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C9" w:rsidRPr="00402BC9" w:rsidRDefault="00402BC9" w:rsidP="000E78FA">
      <w:pPr>
        <w:jc w:val="center"/>
        <w:rPr>
          <w:b/>
        </w:rPr>
      </w:pPr>
      <w:r w:rsidRPr="00402BC9">
        <w:rPr>
          <w:b/>
        </w:rPr>
        <w:t>МІНІСТЕРСТВО ОСВІТИ І НАУКИ УКРАЇНИ</w:t>
      </w:r>
    </w:p>
    <w:p w:rsidR="00402BC9" w:rsidRPr="000E78FA" w:rsidRDefault="000E78FA" w:rsidP="000E78FA">
      <w:pPr>
        <w:pStyle w:val="23"/>
        <w:ind w:firstLine="284"/>
        <w:jc w:val="center"/>
        <w:rPr>
          <w:b/>
          <w:szCs w:val="24"/>
        </w:rPr>
      </w:pPr>
      <w:r>
        <w:rPr>
          <w:b/>
          <w:szCs w:val="24"/>
        </w:rPr>
        <w:t>ЛЬВІВСЬК</w:t>
      </w:r>
      <w:r>
        <w:rPr>
          <w:b/>
          <w:szCs w:val="24"/>
          <w:lang w:val="en-US"/>
        </w:rPr>
        <w:t xml:space="preserve">A </w:t>
      </w:r>
      <w:r>
        <w:rPr>
          <w:b/>
          <w:szCs w:val="24"/>
        </w:rPr>
        <w:t>ДЕРЖАВНА ФІНАНСОВА АКАДЕМІЯ</w:t>
      </w:r>
    </w:p>
    <w:p w:rsidR="00402BC9" w:rsidRPr="00954ADD" w:rsidRDefault="00402BC9" w:rsidP="00402BC9">
      <w:pPr>
        <w:pStyle w:val="23"/>
        <w:ind w:firstLine="284"/>
        <w:jc w:val="center"/>
        <w:rPr>
          <w:b/>
          <w:sz w:val="28"/>
          <w:szCs w:val="28"/>
        </w:rPr>
      </w:pPr>
      <w:r w:rsidRPr="00402BC9">
        <w:rPr>
          <w:b/>
          <w:szCs w:val="24"/>
        </w:rPr>
        <w:t>Кафедра обліку і аудиту</w:t>
      </w:r>
    </w:p>
    <w:p w:rsidR="00AC07C4" w:rsidRPr="00AF1D6A" w:rsidRDefault="00AC07C4" w:rsidP="00AC07C4">
      <w:pPr>
        <w:pStyle w:val="11"/>
        <w:ind w:firstLine="284"/>
        <w:jc w:val="center"/>
        <w:rPr>
          <w:b/>
          <w:lang w:val="uk-UA"/>
        </w:rPr>
      </w:pPr>
    </w:p>
    <w:p w:rsidR="00AC07C4" w:rsidRPr="00AF1D6A" w:rsidRDefault="00AC07C4" w:rsidP="00AC07C4">
      <w:pPr>
        <w:pStyle w:val="11"/>
        <w:ind w:firstLine="284"/>
        <w:jc w:val="center"/>
        <w:rPr>
          <w:b/>
          <w:lang w:val="uk-UA"/>
        </w:rPr>
      </w:pPr>
    </w:p>
    <w:p w:rsidR="00AC07C4" w:rsidRPr="00AF1D6A" w:rsidRDefault="00AC07C4" w:rsidP="00AC07C4">
      <w:pPr>
        <w:pStyle w:val="11"/>
        <w:ind w:firstLine="284"/>
        <w:jc w:val="center"/>
        <w:rPr>
          <w:b/>
          <w:lang w:val="uk-UA"/>
        </w:rPr>
      </w:pPr>
    </w:p>
    <w:p w:rsidR="00AC07C4" w:rsidRPr="00AF1D6A" w:rsidRDefault="00AC07C4" w:rsidP="00AC07C4">
      <w:pPr>
        <w:pStyle w:val="11"/>
        <w:spacing w:line="360" w:lineRule="auto"/>
        <w:ind w:firstLine="284"/>
        <w:jc w:val="center"/>
        <w:rPr>
          <w:b/>
          <w:sz w:val="28"/>
          <w:szCs w:val="28"/>
        </w:rPr>
      </w:pPr>
      <w:r w:rsidRPr="00AF1D6A">
        <w:rPr>
          <w:b/>
          <w:sz w:val="28"/>
          <w:szCs w:val="28"/>
          <w:lang w:val="uk-UA"/>
        </w:rPr>
        <w:t xml:space="preserve">                  </w:t>
      </w:r>
    </w:p>
    <w:p w:rsidR="00AC07C4" w:rsidRPr="00AF1D6A" w:rsidRDefault="00AC07C4" w:rsidP="00AC07C4">
      <w:pPr>
        <w:pStyle w:val="11"/>
        <w:spacing w:line="360" w:lineRule="auto"/>
        <w:ind w:firstLine="284"/>
        <w:jc w:val="center"/>
        <w:rPr>
          <w:b/>
          <w:sz w:val="32"/>
          <w:lang w:val="uk-UA"/>
        </w:rPr>
      </w:pPr>
      <w:r w:rsidRPr="00AF1D6A">
        <w:rPr>
          <w:b/>
          <w:sz w:val="32"/>
          <w:lang w:val="uk-UA"/>
        </w:rPr>
        <w:t>Шевців Л.Ю.</w:t>
      </w:r>
    </w:p>
    <w:p w:rsidR="00AC07C4" w:rsidRPr="00AF1D6A" w:rsidRDefault="00AC07C4" w:rsidP="00AC07C4">
      <w:pPr>
        <w:pStyle w:val="11"/>
        <w:spacing w:line="360" w:lineRule="auto"/>
        <w:ind w:firstLine="284"/>
        <w:jc w:val="center"/>
        <w:rPr>
          <w:b/>
          <w:sz w:val="28"/>
          <w:szCs w:val="28"/>
          <w:lang w:val="uk-UA"/>
        </w:rPr>
      </w:pPr>
    </w:p>
    <w:p w:rsidR="00AC07C4" w:rsidRPr="00AF1D6A" w:rsidRDefault="00AC07C4" w:rsidP="00402BC9">
      <w:pPr>
        <w:pStyle w:val="11"/>
        <w:ind w:firstLine="284"/>
        <w:jc w:val="both"/>
        <w:rPr>
          <w:b/>
          <w:sz w:val="28"/>
          <w:szCs w:val="28"/>
          <w:lang w:val="uk-UA"/>
        </w:rPr>
      </w:pPr>
      <w:r w:rsidRPr="00AF1D6A">
        <w:rPr>
          <w:b/>
          <w:sz w:val="28"/>
          <w:szCs w:val="28"/>
          <w:lang w:val="uk-UA"/>
        </w:rPr>
        <w:t xml:space="preserve">                 КОНСПЕКТ</w:t>
      </w:r>
      <w:r w:rsidRPr="00AF1D6A">
        <w:rPr>
          <w:b/>
          <w:sz w:val="28"/>
          <w:szCs w:val="28"/>
        </w:rPr>
        <w:t xml:space="preserve"> </w:t>
      </w:r>
      <w:r w:rsidRPr="00AF1D6A">
        <w:rPr>
          <w:b/>
          <w:sz w:val="28"/>
          <w:szCs w:val="28"/>
          <w:lang w:val="uk-UA"/>
        </w:rPr>
        <w:t xml:space="preserve">ЛЕКЦІЙ </w:t>
      </w:r>
    </w:p>
    <w:p w:rsidR="00AC07C4" w:rsidRPr="00AF1D6A" w:rsidRDefault="00AC07C4" w:rsidP="00402BC9">
      <w:pPr>
        <w:pStyle w:val="11"/>
        <w:ind w:firstLine="284"/>
        <w:jc w:val="center"/>
        <w:rPr>
          <w:b/>
          <w:sz w:val="24"/>
          <w:szCs w:val="24"/>
          <w:lang w:val="uk-UA"/>
        </w:rPr>
      </w:pPr>
      <w:r w:rsidRPr="00AF1D6A">
        <w:rPr>
          <w:b/>
          <w:sz w:val="24"/>
          <w:szCs w:val="24"/>
          <w:lang w:val="uk-UA"/>
        </w:rPr>
        <w:t xml:space="preserve">з навчальної дисципліни </w:t>
      </w:r>
    </w:p>
    <w:p w:rsidR="00AC07C4" w:rsidRPr="00AF1D6A" w:rsidRDefault="00AC07C4" w:rsidP="00402BC9">
      <w:pPr>
        <w:pStyle w:val="11"/>
        <w:ind w:firstLine="284"/>
        <w:jc w:val="center"/>
        <w:rPr>
          <w:b/>
          <w:sz w:val="24"/>
          <w:szCs w:val="24"/>
          <w:lang w:val="uk-UA"/>
        </w:rPr>
      </w:pPr>
      <w:r w:rsidRPr="00AF1D6A">
        <w:rPr>
          <w:b/>
          <w:sz w:val="24"/>
          <w:szCs w:val="24"/>
          <w:lang w:val="uk-UA"/>
        </w:rPr>
        <w:t>„ОБЛІК НА МАЛИХ ПІДПРИЄМСТВАХ”</w:t>
      </w:r>
    </w:p>
    <w:p w:rsidR="00AC07C4" w:rsidRPr="00AF1D6A" w:rsidRDefault="00AC07C4" w:rsidP="00AC07C4">
      <w:pPr>
        <w:pStyle w:val="11"/>
        <w:ind w:firstLine="284"/>
        <w:jc w:val="center"/>
        <w:rPr>
          <w:b/>
          <w:sz w:val="24"/>
          <w:szCs w:val="24"/>
          <w:lang w:val="uk-UA"/>
        </w:rPr>
      </w:pPr>
      <w:r w:rsidRPr="00AF1D6A">
        <w:rPr>
          <w:b/>
          <w:sz w:val="24"/>
          <w:szCs w:val="24"/>
          <w:lang w:val="uk-UA"/>
        </w:rPr>
        <w:t>для студентів, які навчаються</w:t>
      </w:r>
    </w:p>
    <w:p w:rsidR="00AC07C4" w:rsidRPr="00AF1D6A" w:rsidRDefault="00AC07C4" w:rsidP="00AC07C4">
      <w:pPr>
        <w:pStyle w:val="11"/>
        <w:ind w:firstLine="284"/>
        <w:jc w:val="center"/>
        <w:rPr>
          <w:b/>
          <w:sz w:val="24"/>
          <w:szCs w:val="24"/>
          <w:lang w:val="uk-UA"/>
        </w:rPr>
      </w:pPr>
      <w:r w:rsidRPr="00AF1D6A">
        <w:rPr>
          <w:b/>
          <w:sz w:val="24"/>
          <w:szCs w:val="24"/>
          <w:lang w:val="uk-UA"/>
        </w:rPr>
        <w:t xml:space="preserve"> за галуззю знань</w:t>
      </w:r>
    </w:p>
    <w:p w:rsidR="00AC07C4" w:rsidRPr="00AF1D6A" w:rsidRDefault="00AC07C4" w:rsidP="00AC07C4">
      <w:pPr>
        <w:pStyle w:val="11"/>
        <w:ind w:firstLine="284"/>
        <w:jc w:val="center"/>
        <w:rPr>
          <w:b/>
          <w:sz w:val="24"/>
          <w:szCs w:val="24"/>
          <w:lang w:val="uk-UA"/>
        </w:rPr>
      </w:pPr>
      <w:r w:rsidRPr="00AF1D6A">
        <w:rPr>
          <w:b/>
          <w:sz w:val="24"/>
          <w:szCs w:val="24"/>
          <w:lang w:val="uk-UA"/>
        </w:rPr>
        <w:t>0305 „Економіка та підприємництво”</w:t>
      </w:r>
    </w:p>
    <w:p w:rsidR="00AC07C4" w:rsidRPr="00AF1D6A" w:rsidRDefault="00AC07C4" w:rsidP="00AC07C4">
      <w:pPr>
        <w:pStyle w:val="11"/>
        <w:ind w:firstLine="284"/>
        <w:jc w:val="center"/>
        <w:rPr>
          <w:b/>
          <w:sz w:val="24"/>
          <w:szCs w:val="24"/>
          <w:lang w:val="uk-UA"/>
        </w:rPr>
      </w:pPr>
      <w:r w:rsidRPr="00AF1D6A">
        <w:rPr>
          <w:b/>
          <w:sz w:val="24"/>
          <w:szCs w:val="24"/>
          <w:lang w:val="uk-UA"/>
        </w:rPr>
        <w:t>за напрямом підготовки</w:t>
      </w:r>
    </w:p>
    <w:p w:rsidR="00AC07C4" w:rsidRPr="00AF1D6A" w:rsidRDefault="00AC07C4" w:rsidP="00AC07C4">
      <w:pPr>
        <w:pStyle w:val="11"/>
        <w:ind w:firstLine="284"/>
        <w:jc w:val="center"/>
        <w:rPr>
          <w:b/>
          <w:sz w:val="24"/>
          <w:szCs w:val="24"/>
          <w:lang w:val="uk-UA"/>
        </w:rPr>
      </w:pPr>
      <w:r w:rsidRPr="00AF1D6A">
        <w:rPr>
          <w:b/>
          <w:sz w:val="24"/>
          <w:szCs w:val="24"/>
          <w:lang w:val="uk-UA"/>
        </w:rPr>
        <w:t>6.030509 – «Облік і аудит»</w:t>
      </w:r>
    </w:p>
    <w:p w:rsidR="00AC07C4" w:rsidRPr="00AF1D6A" w:rsidRDefault="00AC07C4" w:rsidP="00AC07C4">
      <w:pPr>
        <w:pStyle w:val="11"/>
        <w:ind w:firstLine="284"/>
        <w:jc w:val="center"/>
        <w:rPr>
          <w:b/>
          <w:sz w:val="24"/>
          <w:szCs w:val="24"/>
          <w:lang w:val="uk-UA"/>
        </w:rPr>
      </w:pPr>
      <w:r w:rsidRPr="00AF1D6A">
        <w:rPr>
          <w:b/>
          <w:sz w:val="24"/>
          <w:szCs w:val="24"/>
          <w:lang w:val="uk-UA"/>
        </w:rPr>
        <w:t>освітньо-кваліфікаційного рівня «бакалавр»</w:t>
      </w:r>
    </w:p>
    <w:p w:rsidR="00AC07C4" w:rsidRPr="00AF1D6A" w:rsidRDefault="00AC07C4" w:rsidP="00AC07C4">
      <w:pPr>
        <w:pStyle w:val="11"/>
        <w:spacing w:line="360" w:lineRule="auto"/>
        <w:ind w:firstLine="284"/>
        <w:jc w:val="center"/>
        <w:rPr>
          <w:b/>
          <w:lang w:val="uk-UA"/>
        </w:rPr>
      </w:pPr>
    </w:p>
    <w:p w:rsidR="00AC07C4" w:rsidRPr="00AF1D6A" w:rsidRDefault="00AC07C4" w:rsidP="00AC07C4">
      <w:pPr>
        <w:pStyle w:val="11"/>
        <w:spacing w:line="360" w:lineRule="auto"/>
        <w:ind w:firstLine="284"/>
        <w:jc w:val="center"/>
        <w:rPr>
          <w:b/>
          <w:sz w:val="24"/>
          <w:lang w:val="uk-UA"/>
        </w:rPr>
      </w:pPr>
    </w:p>
    <w:p w:rsidR="00AC07C4" w:rsidRPr="00AF1D6A" w:rsidRDefault="00AC07C4" w:rsidP="00AC07C4">
      <w:pPr>
        <w:pStyle w:val="11"/>
        <w:spacing w:line="360" w:lineRule="auto"/>
        <w:ind w:firstLine="284"/>
        <w:jc w:val="center"/>
        <w:rPr>
          <w:b/>
          <w:sz w:val="24"/>
          <w:lang w:val="uk-UA"/>
        </w:rPr>
      </w:pPr>
    </w:p>
    <w:p w:rsidR="00AC07C4" w:rsidRPr="00AF1D6A" w:rsidRDefault="00AC07C4" w:rsidP="00AC07C4">
      <w:pPr>
        <w:pStyle w:val="11"/>
        <w:spacing w:line="360" w:lineRule="auto"/>
        <w:rPr>
          <w:b/>
          <w:sz w:val="24"/>
          <w:lang w:val="uk-UA"/>
        </w:rPr>
      </w:pPr>
      <w:r w:rsidRPr="00AF1D6A">
        <w:rPr>
          <w:b/>
          <w:sz w:val="24"/>
          <w:lang w:val="uk-UA"/>
        </w:rPr>
        <w:t xml:space="preserve">                             </w:t>
      </w:r>
    </w:p>
    <w:p w:rsidR="00AC07C4" w:rsidRDefault="00AC07C4" w:rsidP="00AC07C4">
      <w:pPr>
        <w:pStyle w:val="11"/>
        <w:spacing w:line="360" w:lineRule="auto"/>
        <w:rPr>
          <w:b/>
          <w:sz w:val="24"/>
          <w:lang w:val="uk-UA"/>
        </w:rPr>
      </w:pPr>
    </w:p>
    <w:p w:rsidR="00402BC9" w:rsidRDefault="00402BC9" w:rsidP="00AC07C4">
      <w:pPr>
        <w:pStyle w:val="11"/>
        <w:spacing w:line="360" w:lineRule="auto"/>
        <w:rPr>
          <w:b/>
          <w:sz w:val="24"/>
          <w:lang w:val="uk-UA"/>
        </w:rPr>
      </w:pPr>
    </w:p>
    <w:p w:rsidR="000E78FA" w:rsidRDefault="00AC07C4" w:rsidP="00AC07C4">
      <w:pPr>
        <w:pStyle w:val="11"/>
        <w:spacing w:line="360" w:lineRule="auto"/>
        <w:rPr>
          <w:b/>
          <w:sz w:val="24"/>
          <w:lang w:val="uk-UA"/>
        </w:rPr>
      </w:pPr>
      <w:r w:rsidRPr="00AF1D6A">
        <w:rPr>
          <w:b/>
          <w:sz w:val="24"/>
          <w:lang w:val="uk-UA"/>
        </w:rPr>
        <w:t xml:space="preserve">                                       </w:t>
      </w:r>
    </w:p>
    <w:p w:rsidR="00AC07C4" w:rsidRPr="000E78FA" w:rsidRDefault="000E78FA" w:rsidP="00AC07C4">
      <w:pPr>
        <w:pStyle w:val="11"/>
        <w:spacing w:line="360" w:lineRule="auto"/>
        <w:rPr>
          <w:b/>
          <w:sz w:val="28"/>
          <w:szCs w:val="28"/>
          <w:lang w:val="en-US"/>
        </w:rPr>
      </w:pPr>
      <w:r>
        <w:rPr>
          <w:b/>
          <w:sz w:val="24"/>
          <w:lang w:val="uk-UA"/>
        </w:rPr>
        <w:t xml:space="preserve">                               </w:t>
      </w:r>
      <w:r w:rsidR="00AC07C4" w:rsidRPr="00AF1D6A">
        <w:rPr>
          <w:b/>
          <w:sz w:val="24"/>
          <w:lang w:val="uk-UA"/>
        </w:rPr>
        <w:t xml:space="preserve">  </w:t>
      </w:r>
      <w:r w:rsidR="00D438C2">
        <w:rPr>
          <w:b/>
          <w:sz w:val="28"/>
          <w:szCs w:val="28"/>
          <w:lang w:val="uk-UA"/>
        </w:rPr>
        <w:t>Львів 201</w:t>
      </w:r>
      <w:r>
        <w:rPr>
          <w:b/>
          <w:sz w:val="28"/>
          <w:szCs w:val="28"/>
          <w:lang w:val="en-US"/>
        </w:rPr>
        <w:t>4</w:t>
      </w:r>
    </w:p>
    <w:p w:rsidR="00AC07C4" w:rsidRPr="00402BC9" w:rsidRDefault="00AC07C4" w:rsidP="00AC07C4">
      <w:pPr>
        <w:rPr>
          <w:lang w:val="uk-UA"/>
        </w:rPr>
      </w:pPr>
      <w:r w:rsidRPr="00402BC9">
        <w:rPr>
          <w:lang w:val="uk-UA"/>
        </w:rPr>
        <w:lastRenderedPageBreak/>
        <w:t>УДК 57.1.334.012.64</w:t>
      </w:r>
    </w:p>
    <w:p w:rsidR="00AC07C4" w:rsidRPr="00402BC9" w:rsidRDefault="00AC07C4" w:rsidP="00AC07C4">
      <w:pPr>
        <w:rPr>
          <w:lang w:val="uk-UA"/>
        </w:rPr>
      </w:pPr>
      <w:r w:rsidRPr="00402BC9">
        <w:rPr>
          <w:lang w:val="uk-UA"/>
        </w:rPr>
        <w:t>ББК 65.052.21я73</w:t>
      </w:r>
    </w:p>
    <w:p w:rsidR="00AC07C4" w:rsidRPr="00402BC9" w:rsidRDefault="00AC07C4" w:rsidP="00AC07C4">
      <w:pPr>
        <w:rPr>
          <w:lang w:val="uk-UA"/>
        </w:rPr>
      </w:pPr>
      <w:r w:rsidRPr="00402BC9">
        <w:rPr>
          <w:lang w:val="uk-UA"/>
        </w:rPr>
        <w:t>Б 91</w:t>
      </w:r>
    </w:p>
    <w:p w:rsidR="00AC07C4" w:rsidRPr="00402BC9" w:rsidRDefault="00AC07C4" w:rsidP="00AC07C4">
      <w:pPr>
        <w:pStyle w:val="11"/>
        <w:rPr>
          <w:sz w:val="24"/>
          <w:lang w:val="uk-UA"/>
        </w:rPr>
      </w:pPr>
    </w:p>
    <w:p w:rsidR="00BD3728" w:rsidRPr="00402BC9" w:rsidRDefault="00BD3728" w:rsidP="00AC07C4">
      <w:pPr>
        <w:pStyle w:val="11"/>
        <w:jc w:val="both"/>
        <w:rPr>
          <w:sz w:val="24"/>
          <w:lang w:val="uk-UA"/>
        </w:rPr>
      </w:pPr>
    </w:p>
    <w:p w:rsidR="00796BAF" w:rsidRPr="00796BAF" w:rsidRDefault="00796BAF" w:rsidP="00796BAF">
      <w:pPr>
        <w:rPr>
          <w:b/>
          <w:sz w:val="28"/>
          <w:szCs w:val="28"/>
          <w:lang w:val="uk-UA"/>
        </w:rPr>
      </w:pPr>
    </w:p>
    <w:p w:rsidR="00796BAF" w:rsidRPr="00796BAF" w:rsidRDefault="00796BAF" w:rsidP="00796BAF">
      <w:pPr>
        <w:rPr>
          <w:lang w:val="uk-UA"/>
        </w:rPr>
      </w:pPr>
      <w:r w:rsidRPr="00796BAF">
        <w:rPr>
          <w:lang w:val="uk-UA"/>
        </w:rPr>
        <w:t>Рецензенти:</w:t>
      </w:r>
    </w:p>
    <w:p w:rsidR="00796BAF" w:rsidRPr="00796BAF" w:rsidRDefault="00796BAF" w:rsidP="00796BAF">
      <w:pPr>
        <w:rPr>
          <w:lang w:val="uk-UA"/>
        </w:rPr>
      </w:pPr>
      <w:r w:rsidRPr="00796BAF">
        <w:rPr>
          <w:lang w:val="uk-UA"/>
        </w:rPr>
        <w:t>Хом’як Р.Л.: к.е.н., доцент кафедри обліку і аналізу Національного університету „Львівська Політехніка”.</w:t>
      </w:r>
    </w:p>
    <w:p w:rsidR="00AC07C4" w:rsidRPr="00796BAF" w:rsidRDefault="00796BAF" w:rsidP="00796BAF">
      <w:pPr>
        <w:jc w:val="both"/>
        <w:rPr>
          <w:lang w:val="uk-UA"/>
        </w:rPr>
      </w:pPr>
      <w:r w:rsidRPr="00796BAF">
        <w:rPr>
          <w:lang w:val="uk-UA"/>
        </w:rPr>
        <w:t>Романів Є.М.: к.е.н., проф. кафедри обліку і аудиту ЛНУ ім. І.Франка</w:t>
      </w:r>
    </w:p>
    <w:p w:rsidR="00AC07C4" w:rsidRPr="00796BAF" w:rsidRDefault="00AC07C4" w:rsidP="00AC07C4">
      <w:pPr>
        <w:pStyle w:val="11"/>
        <w:spacing w:line="360" w:lineRule="auto"/>
        <w:ind w:right="1020"/>
        <w:jc w:val="both"/>
        <w:rPr>
          <w:sz w:val="24"/>
          <w:szCs w:val="24"/>
          <w:lang w:val="uk-UA"/>
        </w:rPr>
      </w:pPr>
      <w:bookmarkStart w:id="0" w:name="_GoBack"/>
      <w:bookmarkEnd w:id="0"/>
    </w:p>
    <w:p w:rsidR="000E78FA" w:rsidRPr="00402BC9" w:rsidRDefault="000E78FA" w:rsidP="000E78FA">
      <w:pPr>
        <w:pStyle w:val="11"/>
        <w:jc w:val="both"/>
        <w:rPr>
          <w:sz w:val="24"/>
          <w:szCs w:val="24"/>
          <w:lang w:val="uk-UA"/>
        </w:rPr>
      </w:pPr>
      <w:r w:rsidRPr="00402BC9">
        <w:rPr>
          <w:sz w:val="24"/>
          <w:lang w:val="uk-UA"/>
        </w:rPr>
        <w:t>Шевців Л.Ю.</w:t>
      </w:r>
      <w:r w:rsidRPr="00402BC9">
        <w:rPr>
          <w:lang w:val="uk-UA"/>
        </w:rPr>
        <w:t xml:space="preserve"> </w:t>
      </w:r>
      <w:r w:rsidRPr="00402BC9">
        <w:rPr>
          <w:sz w:val="24"/>
          <w:szCs w:val="24"/>
          <w:lang w:val="uk-UA"/>
        </w:rPr>
        <w:t>Конспект лекцій з навчальної дисципліни „Облік на малих підприємствах” / Л.Ю. Шевців – Львів: ЛНУ ім. І. Франка, 201</w:t>
      </w:r>
      <w:r w:rsidRPr="000E78FA">
        <w:rPr>
          <w:sz w:val="24"/>
          <w:szCs w:val="24"/>
          <w:lang w:val="uk-UA"/>
        </w:rPr>
        <w:t>4</w:t>
      </w:r>
      <w:r w:rsidRPr="00402BC9">
        <w:rPr>
          <w:sz w:val="24"/>
          <w:szCs w:val="24"/>
          <w:lang w:val="uk-UA"/>
        </w:rPr>
        <w:t>. –  129 с.</w:t>
      </w:r>
    </w:p>
    <w:p w:rsidR="00AC07C4" w:rsidRPr="00AF1D6A" w:rsidRDefault="00AC07C4">
      <w:pPr>
        <w:rPr>
          <w:lang w:val="uk-UA"/>
        </w:rPr>
      </w:pPr>
    </w:p>
    <w:p w:rsidR="00BD3728" w:rsidRPr="00AF1D6A" w:rsidRDefault="00BD3728" w:rsidP="00BD3728">
      <w:pPr>
        <w:widowControl w:val="0"/>
        <w:ind w:firstLine="709"/>
        <w:jc w:val="both"/>
        <w:rPr>
          <w:sz w:val="22"/>
          <w:szCs w:val="22"/>
        </w:rPr>
      </w:pPr>
      <w:r w:rsidRPr="00AF1D6A">
        <w:rPr>
          <w:sz w:val="22"/>
          <w:szCs w:val="22"/>
          <w:lang w:val="uk-UA"/>
        </w:rPr>
        <w:t xml:space="preserve">Конспект лекцій відповідає структурі та змісту типової програми навчальної дисципліни «Облік на малих підприємствах». </w:t>
      </w:r>
      <w:r w:rsidRPr="00AF1D6A">
        <w:rPr>
          <w:sz w:val="22"/>
          <w:szCs w:val="22"/>
        </w:rPr>
        <w:t xml:space="preserve">У навчальному посібнику узагальнено теоретичні, нормативні та прикладні аспекти обліку на малих підприємствах з врахуванням вимог Податкового кодексу України, інших нормативних документів. Чільне місце відведено теоретичним засадам організації бухгалтерського обліку, обліку капіталу, основних і оборотних засобів, грошових коштів, розрахунків, доходів і витрат, результатів фінансово-господарської діяльності підприємств, а також особливостям застосування  спрощеної системи оподаткування. </w:t>
      </w:r>
    </w:p>
    <w:p w:rsidR="00AC07C4" w:rsidRPr="00AF1D6A" w:rsidRDefault="00AC07C4">
      <w:pPr>
        <w:rPr>
          <w:lang w:val="uk-UA"/>
        </w:rPr>
      </w:pPr>
    </w:p>
    <w:p w:rsidR="00AC07C4" w:rsidRPr="00AF1D6A" w:rsidRDefault="00AC07C4">
      <w:pPr>
        <w:rPr>
          <w:lang w:val="uk-UA"/>
        </w:rPr>
      </w:pPr>
    </w:p>
    <w:p w:rsidR="000E78FA" w:rsidRDefault="000E78FA" w:rsidP="00BD3728">
      <w:pPr>
        <w:jc w:val="right"/>
        <w:rPr>
          <w:b/>
          <w:sz w:val="18"/>
          <w:szCs w:val="18"/>
          <w:lang w:val="en-US"/>
        </w:rPr>
      </w:pPr>
    </w:p>
    <w:p w:rsidR="000E78FA" w:rsidRDefault="000E78FA" w:rsidP="00BD3728">
      <w:pPr>
        <w:jc w:val="right"/>
        <w:rPr>
          <w:b/>
          <w:sz w:val="18"/>
          <w:szCs w:val="18"/>
          <w:lang w:val="en-US"/>
        </w:rPr>
      </w:pPr>
    </w:p>
    <w:p w:rsidR="000E78FA" w:rsidRDefault="000E78FA" w:rsidP="00BD3728">
      <w:pPr>
        <w:jc w:val="right"/>
        <w:rPr>
          <w:b/>
          <w:sz w:val="18"/>
          <w:szCs w:val="18"/>
          <w:lang w:val="uk-UA"/>
        </w:rPr>
      </w:pPr>
    </w:p>
    <w:p w:rsidR="000E78FA" w:rsidRDefault="000E78FA" w:rsidP="00BD3728">
      <w:pPr>
        <w:jc w:val="right"/>
        <w:rPr>
          <w:b/>
          <w:sz w:val="18"/>
          <w:szCs w:val="18"/>
          <w:lang w:val="uk-UA"/>
        </w:rPr>
      </w:pPr>
    </w:p>
    <w:p w:rsidR="000E78FA" w:rsidRPr="000E78FA" w:rsidRDefault="000E78FA" w:rsidP="00BD3728">
      <w:pPr>
        <w:jc w:val="right"/>
        <w:rPr>
          <w:b/>
          <w:sz w:val="18"/>
          <w:szCs w:val="18"/>
          <w:lang w:val="uk-UA"/>
        </w:rPr>
      </w:pPr>
    </w:p>
    <w:p w:rsidR="00BD3728" w:rsidRPr="00AF1D6A" w:rsidRDefault="00BD3728" w:rsidP="00BD3728">
      <w:pPr>
        <w:jc w:val="right"/>
        <w:rPr>
          <w:b/>
          <w:sz w:val="18"/>
          <w:szCs w:val="18"/>
        </w:rPr>
      </w:pPr>
      <w:r w:rsidRPr="00AF1D6A">
        <w:rPr>
          <w:b/>
          <w:sz w:val="18"/>
          <w:szCs w:val="18"/>
        </w:rPr>
        <w:t>УДК 657.1.334.012.64</w:t>
      </w:r>
    </w:p>
    <w:p w:rsidR="00BD3728" w:rsidRPr="00AF1D6A" w:rsidRDefault="00BD3728" w:rsidP="00BD3728">
      <w:pPr>
        <w:jc w:val="right"/>
        <w:rPr>
          <w:b/>
          <w:sz w:val="18"/>
          <w:szCs w:val="18"/>
        </w:rPr>
      </w:pPr>
      <w:r w:rsidRPr="00AF1D6A">
        <w:rPr>
          <w:b/>
          <w:sz w:val="18"/>
          <w:szCs w:val="18"/>
        </w:rPr>
        <w:t>ББК 65.052.21я73</w:t>
      </w:r>
    </w:p>
    <w:p w:rsidR="00AC07C4" w:rsidRPr="00AF1D6A" w:rsidRDefault="00AC07C4" w:rsidP="00146D3A">
      <w:pPr>
        <w:pStyle w:val="a3"/>
        <w:ind w:firstLine="0"/>
        <w:rPr>
          <w:sz w:val="22"/>
          <w:szCs w:val="22"/>
        </w:rPr>
      </w:pPr>
      <w:r w:rsidRPr="00AF1D6A">
        <w:rPr>
          <w:sz w:val="22"/>
          <w:szCs w:val="22"/>
        </w:rPr>
        <w:lastRenderedPageBreak/>
        <w:t>ЗМІСТ</w:t>
      </w:r>
    </w:p>
    <w:p w:rsidR="00AC07C4" w:rsidRPr="00AF1D6A" w:rsidRDefault="00AC07C4" w:rsidP="00AC07C4">
      <w:pPr>
        <w:pStyle w:val="a3"/>
        <w:rPr>
          <w:sz w:val="24"/>
        </w:rPr>
      </w:pPr>
    </w:p>
    <w:p w:rsidR="00AC07C4" w:rsidRPr="00AF1D6A" w:rsidRDefault="00AC07C4" w:rsidP="00AC07C4">
      <w:pPr>
        <w:pStyle w:val="a3"/>
        <w:ind w:firstLine="0"/>
        <w:jc w:val="left"/>
        <w:rPr>
          <w:sz w:val="24"/>
        </w:rPr>
      </w:pPr>
      <w:r w:rsidRPr="00AF1D6A">
        <w:rPr>
          <w:i/>
          <w:sz w:val="24"/>
        </w:rPr>
        <w:t>ПЕРЕДМОВА</w:t>
      </w:r>
      <w:r w:rsidRPr="00AF1D6A">
        <w:rPr>
          <w:sz w:val="24"/>
        </w:rPr>
        <w:t>……………………………………………....7</w:t>
      </w:r>
    </w:p>
    <w:tbl>
      <w:tblPr>
        <w:tblW w:w="6124" w:type="dxa"/>
        <w:tblInd w:w="80" w:type="dxa"/>
        <w:tblLayout w:type="fixed"/>
        <w:tblLook w:val="01E0" w:firstRow="1" w:lastRow="1" w:firstColumn="1" w:lastColumn="1" w:noHBand="0" w:noVBand="0"/>
      </w:tblPr>
      <w:tblGrid>
        <w:gridCol w:w="6124"/>
      </w:tblGrid>
      <w:tr w:rsidR="00AC07C4" w:rsidRPr="00AF1D6A" w:rsidTr="00E845AB">
        <w:trPr>
          <w:trHeight w:val="2037"/>
        </w:trPr>
        <w:tc>
          <w:tcPr>
            <w:tcW w:w="6124" w:type="dxa"/>
          </w:tcPr>
          <w:p w:rsidR="00E845AB" w:rsidRDefault="00E845AB" w:rsidP="00D33491">
            <w:pPr>
              <w:pStyle w:val="a3"/>
              <w:ind w:firstLine="0"/>
              <w:jc w:val="left"/>
              <w:rPr>
                <w:i/>
                <w:sz w:val="22"/>
                <w:szCs w:val="22"/>
              </w:rPr>
            </w:pPr>
          </w:p>
          <w:p w:rsidR="00AC07C4" w:rsidRPr="00AF1D6A" w:rsidRDefault="00AC07C4" w:rsidP="00D33491">
            <w:pPr>
              <w:pStyle w:val="a3"/>
              <w:ind w:firstLine="0"/>
              <w:jc w:val="left"/>
              <w:rPr>
                <w:i/>
                <w:sz w:val="22"/>
                <w:szCs w:val="22"/>
                <w:lang w:val="ru-RU"/>
              </w:rPr>
            </w:pPr>
            <w:r w:rsidRPr="00AF1D6A">
              <w:rPr>
                <w:i/>
                <w:sz w:val="22"/>
                <w:szCs w:val="22"/>
              </w:rPr>
              <w:t xml:space="preserve">ТЕМА 1.  ОСНОВИ ОРГАНІЗАЦІЇ  БУХГАЛТЕРСЬКОГО ОБЛІКУ </w:t>
            </w:r>
            <w:r w:rsidR="00AF1D6A">
              <w:rPr>
                <w:i/>
                <w:sz w:val="22"/>
                <w:szCs w:val="22"/>
              </w:rPr>
              <w:t>В МАЛИХ ПІДПРИЄМСТВАХ …………………….8</w:t>
            </w:r>
          </w:p>
          <w:p w:rsidR="00146D3A" w:rsidRDefault="00146D3A" w:rsidP="00D33491">
            <w:pPr>
              <w:pStyle w:val="a3"/>
              <w:ind w:firstLine="0"/>
              <w:jc w:val="left"/>
              <w:rPr>
                <w:b w:val="0"/>
                <w:i/>
                <w:sz w:val="22"/>
                <w:szCs w:val="22"/>
              </w:rPr>
            </w:pPr>
          </w:p>
          <w:p w:rsidR="00AC07C4" w:rsidRPr="00AF1D6A" w:rsidRDefault="00AC07C4" w:rsidP="00D33491">
            <w:pPr>
              <w:pStyle w:val="a3"/>
              <w:ind w:firstLine="0"/>
              <w:jc w:val="left"/>
              <w:rPr>
                <w:b w:val="0"/>
                <w:i/>
                <w:sz w:val="22"/>
                <w:szCs w:val="22"/>
              </w:rPr>
            </w:pPr>
            <w:r w:rsidRPr="00AF1D6A">
              <w:rPr>
                <w:b w:val="0"/>
                <w:i/>
                <w:sz w:val="22"/>
                <w:szCs w:val="22"/>
              </w:rPr>
              <w:t>1.1. Організаційні аспекти підприємницької діяльності …......</w:t>
            </w:r>
            <w:r w:rsidR="00AF1D6A">
              <w:rPr>
                <w:b w:val="0"/>
                <w:i/>
                <w:sz w:val="22"/>
                <w:szCs w:val="22"/>
              </w:rPr>
              <w:t>8</w:t>
            </w:r>
          </w:p>
          <w:p w:rsidR="00AC07C4" w:rsidRPr="00146D3A" w:rsidRDefault="00AC07C4" w:rsidP="00D33491">
            <w:pPr>
              <w:pStyle w:val="a3"/>
              <w:ind w:firstLine="0"/>
              <w:jc w:val="left"/>
              <w:rPr>
                <w:b w:val="0"/>
                <w:i/>
                <w:sz w:val="22"/>
                <w:szCs w:val="22"/>
              </w:rPr>
            </w:pPr>
            <w:r w:rsidRPr="00AF1D6A">
              <w:rPr>
                <w:b w:val="0"/>
                <w:i/>
                <w:sz w:val="22"/>
                <w:szCs w:val="22"/>
              </w:rPr>
              <w:t>1.2. Критерії формування малих підприємств…………………</w:t>
            </w:r>
            <w:r w:rsidR="00E845AB" w:rsidRPr="00146D3A">
              <w:rPr>
                <w:b w:val="0"/>
                <w:i/>
                <w:sz w:val="22"/>
                <w:szCs w:val="22"/>
              </w:rPr>
              <w:t>9</w:t>
            </w:r>
          </w:p>
          <w:p w:rsidR="00AC07C4" w:rsidRPr="00AF1D6A" w:rsidRDefault="00AC07C4" w:rsidP="00D33491">
            <w:pPr>
              <w:pStyle w:val="a5"/>
              <w:ind w:firstLine="0"/>
              <w:jc w:val="left"/>
              <w:rPr>
                <w:i/>
                <w:sz w:val="22"/>
                <w:szCs w:val="22"/>
              </w:rPr>
            </w:pPr>
            <w:r w:rsidRPr="00AF1D6A">
              <w:rPr>
                <w:i/>
                <w:sz w:val="22"/>
                <w:szCs w:val="22"/>
              </w:rPr>
              <w:t xml:space="preserve">1.3. Методичні та технічні прийоми організації </w:t>
            </w:r>
          </w:p>
          <w:p w:rsidR="00AC07C4" w:rsidRPr="00E845AB" w:rsidRDefault="00AC07C4" w:rsidP="00D33491">
            <w:pPr>
              <w:pStyle w:val="a5"/>
              <w:ind w:firstLine="0"/>
              <w:jc w:val="left"/>
              <w:rPr>
                <w:i/>
                <w:sz w:val="22"/>
                <w:szCs w:val="22"/>
                <w:lang w:val="ru-RU"/>
              </w:rPr>
            </w:pPr>
            <w:r w:rsidRPr="00AF1D6A">
              <w:rPr>
                <w:i/>
                <w:sz w:val="22"/>
                <w:szCs w:val="22"/>
              </w:rPr>
              <w:t xml:space="preserve">     бухгалтерського обліку на малих підприємствах……........1</w:t>
            </w:r>
            <w:r w:rsidR="00E845AB" w:rsidRPr="00E845AB">
              <w:rPr>
                <w:i/>
                <w:sz w:val="22"/>
                <w:szCs w:val="22"/>
                <w:lang w:val="ru-RU"/>
              </w:rPr>
              <w:t>3</w:t>
            </w:r>
          </w:p>
          <w:p w:rsidR="00AC07C4" w:rsidRPr="00E845AB" w:rsidRDefault="00AC07C4" w:rsidP="00D33491">
            <w:pPr>
              <w:pStyle w:val="a5"/>
              <w:ind w:firstLine="0"/>
              <w:jc w:val="left"/>
              <w:rPr>
                <w:i/>
                <w:sz w:val="22"/>
                <w:szCs w:val="22"/>
                <w:lang w:val="ru-RU"/>
              </w:rPr>
            </w:pPr>
            <w:r w:rsidRPr="00AF1D6A">
              <w:rPr>
                <w:i/>
                <w:sz w:val="22"/>
                <w:szCs w:val="22"/>
              </w:rPr>
              <w:t>1.4. План рахунків бухга</w:t>
            </w:r>
            <w:r w:rsidR="00E845AB">
              <w:rPr>
                <w:i/>
                <w:sz w:val="22"/>
                <w:szCs w:val="22"/>
              </w:rPr>
              <w:t>лтерського обліку  …………………....</w:t>
            </w:r>
            <w:r w:rsidR="00E845AB" w:rsidRPr="00E845AB">
              <w:rPr>
                <w:i/>
                <w:sz w:val="22"/>
                <w:szCs w:val="22"/>
                <w:lang w:val="ru-RU"/>
              </w:rPr>
              <w:t>16</w:t>
            </w:r>
          </w:p>
          <w:p w:rsidR="00AC07C4" w:rsidRPr="00D438C2" w:rsidRDefault="00AC07C4" w:rsidP="00D33491">
            <w:pPr>
              <w:rPr>
                <w:i/>
                <w:sz w:val="22"/>
                <w:szCs w:val="22"/>
                <w:u w:val="single"/>
              </w:rPr>
            </w:pPr>
            <w:r w:rsidRPr="00AF1D6A">
              <w:rPr>
                <w:i/>
                <w:sz w:val="22"/>
                <w:szCs w:val="22"/>
              </w:rPr>
              <w:t xml:space="preserve">1.5. Форми, регістри </w:t>
            </w:r>
            <w:r w:rsidR="00E845AB">
              <w:rPr>
                <w:i/>
                <w:sz w:val="22"/>
                <w:szCs w:val="22"/>
              </w:rPr>
              <w:t>бухгалтерського обліку …………………</w:t>
            </w:r>
            <w:r w:rsidR="00E845AB" w:rsidRPr="00E845AB">
              <w:rPr>
                <w:i/>
                <w:sz w:val="22"/>
                <w:szCs w:val="22"/>
              </w:rPr>
              <w:t>19</w:t>
            </w:r>
          </w:p>
        </w:tc>
      </w:tr>
      <w:tr w:rsidR="00AC07C4" w:rsidRPr="00AF1D6A" w:rsidTr="00D33491">
        <w:tc>
          <w:tcPr>
            <w:tcW w:w="6124" w:type="dxa"/>
          </w:tcPr>
          <w:p w:rsidR="00E845AB" w:rsidRDefault="00E845AB" w:rsidP="00D33491">
            <w:pPr>
              <w:rPr>
                <w:b/>
                <w:i/>
                <w:sz w:val="22"/>
                <w:szCs w:val="22"/>
                <w:lang w:val="uk-UA"/>
              </w:rPr>
            </w:pPr>
          </w:p>
          <w:p w:rsidR="00AC07C4" w:rsidRPr="00E845AB" w:rsidRDefault="00AC07C4" w:rsidP="00D33491">
            <w:pPr>
              <w:rPr>
                <w:b/>
                <w:i/>
                <w:sz w:val="22"/>
                <w:szCs w:val="22"/>
              </w:rPr>
            </w:pPr>
            <w:r w:rsidRPr="00AF1D6A">
              <w:rPr>
                <w:b/>
                <w:i/>
                <w:sz w:val="22"/>
                <w:szCs w:val="22"/>
              </w:rPr>
              <w:t>ТЕМА 2. ОБЛІК ВЛАСНОГО КАПІТАЛУ…………………</w:t>
            </w:r>
            <w:r w:rsidR="00E845AB" w:rsidRPr="00E845AB">
              <w:rPr>
                <w:b/>
                <w:i/>
                <w:sz w:val="22"/>
                <w:szCs w:val="22"/>
              </w:rPr>
              <w:t>22</w:t>
            </w:r>
          </w:p>
          <w:p w:rsidR="00146D3A" w:rsidRDefault="00146D3A" w:rsidP="00D33491">
            <w:pPr>
              <w:tabs>
                <w:tab w:val="left" w:pos="540"/>
              </w:tabs>
              <w:jc w:val="both"/>
              <w:rPr>
                <w:i/>
                <w:sz w:val="22"/>
                <w:szCs w:val="22"/>
                <w:lang w:val="uk-UA"/>
              </w:rPr>
            </w:pPr>
          </w:p>
          <w:p w:rsidR="00AC07C4" w:rsidRPr="00E845AB" w:rsidRDefault="00AC07C4" w:rsidP="00D33491">
            <w:pPr>
              <w:tabs>
                <w:tab w:val="left" w:pos="540"/>
              </w:tabs>
              <w:jc w:val="both"/>
              <w:rPr>
                <w:i/>
                <w:sz w:val="22"/>
                <w:szCs w:val="22"/>
              </w:rPr>
            </w:pPr>
            <w:r w:rsidRPr="00AF1D6A">
              <w:rPr>
                <w:i/>
                <w:sz w:val="22"/>
                <w:szCs w:val="22"/>
              </w:rPr>
              <w:t xml:space="preserve">2.1. Капітал </w:t>
            </w:r>
            <w:r w:rsidR="00E845AB">
              <w:rPr>
                <w:i/>
                <w:sz w:val="22"/>
                <w:szCs w:val="22"/>
              </w:rPr>
              <w:t>та його складові…………………………………..</w:t>
            </w:r>
            <w:r w:rsidR="00E845AB" w:rsidRPr="00E845AB">
              <w:rPr>
                <w:i/>
                <w:sz w:val="22"/>
                <w:szCs w:val="22"/>
              </w:rPr>
              <w:t>22</w:t>
            </w:r>
          </w:p>
          <w:p w:rsidR="00AC07C4" w:rsidRPr="00E845AB" w:rsidRDefault="00AC07C4" w:rsidP="00D33491">
            <w:pPr>
              <w:tabs>
                <w:tab w:val="left" w:pos="540"/>
              </w:tabs>
              <w:jc w:val="both"/>
              <w:rPr>
                <w:i/>
                <w:sz w:val="22"/>
                <w:szCs w:val="22"/>
              </w:rPr>
            </w:pPr>
            <w:r w:rsidRPr="00AF1D6A">
              <w:rPr>
                <w:i/>
                <w:sz w:val="22"/>
                <w:szCs w:val="22"/>
              </w:rPr>
              <w:t>2.2. Облік статутного капіталу в малих підприємствах…</w:t>
            </w:r>
            <w:r w:rsidR="00E845AB" w:rsidRPr="00E845AB">
              <w:rPr>
                <w:i/>
                <w:sz w:val="22"/>
                <w:szCs w:val="22"/>
              </w:rPr>
              <w:t>23</w:t>
            </w:r>
          </w:p>
          <w:p w:rsidR="00AC07C4" w:rsidRPr="00E845AB" w:rsidRDefault="00AC07C4" w:rsidP="00D33491">
            <w:pPr>
              <w:tabs>
                <w:tab w:val="left" w:pos="540"/>
              </w:tabs>
              <w:jc w:val="both"/>
              <w:rPr>
                <w:i/>
                <w:sz w:val="22"/>
                <w:szCs w:val="22"/>
              </w:rPr>
            </w:pPr>
            <w:r w:rsidRPr="00AF1D6A">
              <w:rPr>
                <w:i/>
                <w:sz w:val="22"/>
                <w:szCs w:val="22"/>
              </w:rPr>
              <w:t>2.3. Бухгалтерський облік виходу засновника (учасника) з підприємства………………………………………………………..</w:t>
            </w:r>
            <w:r w:rsidR="00E845AB" w:rsidRPr="00E845AB">
              <w:rPr>
                <w:i/>
                <w:sz w:val="22"/>
                <w:szCs w:val="22"/>
              </w:rPr>
              <w:t>25</w:t>
            </w:r>
          </w:p>
          <w:p w:rsidR="00AC07C4" w:rsidRPr="00E845AB" w:rsidRDefault="00AC07C4" w:rsidP="00E845AB">
            <w:pPr>
              <w:tabs>
                <w:tab w:val="left" w:pos="540"/>
              </w:tabs>
              <w:jc w:val="both"/>
              <w:rPr>
                <w:i/>
                <w:sz w:val="22"/>
                <w:szCs w:val="22"/>
              </w:rPr>
            </w:pPr>
            <w:r w:rsidRPr="00AF1D6A">
              <w:rPr>
                <w:i/>
                <w:sz w:val="22"/>
                <w:szCs w:val="22"/>
              </w:rPr>
              <w:t>2.4.</w:t>
            </w:r>
            <w:r w:rsidRPr="00AF1D6A">
              <w:rPr>
                <w:i/>
                <w:spacing w:val="4"/>
                <w:sz w:val="22"/>
                <w:szCs w:val="22"/>
              </w:rPr>
              <w:t>Типові бухгалтерські проведення обліку власного капіталу……………………………………………………………...</w:t>
            </w:r>
            <w:r w:rsidR="00E845AB" w:rsidRPr="00E845AB">
              <w:rPr>
                <w:i/>
                <w:spacing w:val="4"/>
                <w:sz w:val="22"/>
                <w:szCs w:val="22"/>
              </w:rPr>
              <w:t>26</w:t>
            </w:r>
          </w:p>
        </w:tc>
      </w:tr>
      <w:tr w:rsidR="00AC07C4" w:rsidRPr="00AF1D6A" w:rsidTr="00D33491">
        <w:tc>
          <w:tcPr>
            <w:tcW w:w="6124" w:type="dxa"/>
          </w:tcPr>
          <w:p w:rsidR="00E845AB" w:rsidRDefault="00E845AB" w:rsidP="00D33491">
            <w:pPr>
              <w:pStyle w:val="a9"/>
              <w:rPr>
                <w:b/>
                <w:i/>
                <w:sz w:val="22"/>
                <w:szCs w:val="22"/>
              </w:rPr>
            </w:pPr>
          </w:p>
          <w:p w:rsidR="00AC07C4" w:rsidRPr="00E845AB" w:rsidRDefault="00AC07C4" w:rsidP="00D33491">
            <w:pPr>
              <w:pStyle w:val="a9"/>
              <w:rPr>
                <w:b/>
                <w:i/>
                <w:sz w:val="22"/>
                <w:szCs w:val="22"/>
                <w:lang w:val="ru-RU"/>
              </w:rPr>
            </w:pPr>
            <w:r w:rsidRPr="00AF1D6A">
              <w:rPr>
                <w:b/>
                <w:i/>
                <w:sz w:val="22"/>
                <w:szCs w:val="22"/>
              </w:rPr>
              <w:t>ТЕМА 3. ОБЛІК ГРОШОВИХ КОШТІВ І РОЗРАХУНКОВО-КРЕДИТНИХ ОПЕРАЦІЙ…………….</w:t>
            </w:r>
            <w:r w:rsidR="00E845AB" w:rsidRPr="00E845AB">
              <w:rPr>
                <w:b/>
                <w:i/>
                <w:sz w:val="22"/>
                <w:szCs w:val="22"/>
                <w:lang w:val="ru-RU"/>
              </w:rPr>
              <w:t>28</w:t>
            </w:r>
          </w:p>
          <w:p w:rsidR="00146D3A" w:rsidRDefault="00146D3A" w:rsidP="00D33491">
            <w:pPr>
              <w:rPr>
                <w:i/>
                <w:sz w:val="22"/>
                <w:szCs w:val="22"/>
                <w:lang w:val="uk-UA"/>
              </w:rPr>
            </w:pPr>
          </w:p>
          <w:p w:rsidR="00AC07C4" w:rsidRPr="00E845AB" w:rsidRDefault="00AC07C4" w:rsidP="00D33491">
            <w:pPr>
              <w:rPr>
                <w:i/>
                <w:sz w:val="22"/>
                <w:szCs w:val="22"/>
              </w:rPr>
            </w:pPr>
            <w:r w:rsidRPr="00AF1D6A">
              <w:rPr>
                <w:i/>
                <w:sz w:val="22"/>
                <w:szCs w:val="22"/>
              </w:rPr>
              <w:t>3.1. Облік грошо</w:t>
            </w:r>
            <w:r w:rsidR="00E845AB">
              <w:rPr>
                <w:i/>
                <w:sz w:val="22"/>
                <w:szCs w:val="22"/>
              </w:rPr>
              <w:t>вих коштів у касі……………………………….</w:t>
            </w:r>
            <w:r w:rsidR="00E845AB" w:rsidRPr="00E845AB">
              <w:rPr>
                <w:i/>
                <w:sz w:val="22"/>
                <w:szCs w:val="22"/>
              </w:rPr>
              <w:t>28</w:t>
            </w:r>
          </w:p>
          <w:p w:rsidR="00AC07C4" w:rsidRPr="00E845AB" w:rsidRDefault="00AC07C4" w:rsidP="00D33491">
            <w:pPr>
              <w:rPr>
                <w:i/>
                <w:sz w:val="22"/>
                <w:szCs w:val="22"/>
              </w:rPr>
            </w:pPr>
            <w:r w:rsidRPr="00AF1D6A">
              <w:rPr>
                <w:i/>
                <w:sz w:val="22"/>
                <w:szCs w:val="22"/>
              </w:rPr>
              <w:t>3.2. Облік операцій</w:t>
            </w:r>
            <w:r w:rsidR="00E845AB">
              <w:rPr>
                <w:i/>
                <w:sz w:val="22"/>
                <w:szCs w:val="22"/>
              </w:rPr>
              <w:t xml:space="preserve"> на поточному рахунку……………………..</w:t>
            </w:r>
            <w:r w:rsidR="00E845AB" w:rsidRPr="00E845AB">
              <w:rPr>
                <w:i/>
                <w:sz w:val="22"/>
                <w:szCs w:val="22"/>
              </w:rPr>
              <w:t>30</w:t>
            </w:r>
          </w:p>
          <w:p w:rsidR="00AC07C4" w:rsidRPr="00AF1D6A" w:rsidRDefault="00AC07C4" w:rsidP="00D33491">
            <w:pPr>
              <w:rPr>
                <w:i/>
                <w:sz w:val="22"/>
                <w:szCs w:val="22"/>
              </w:rPr>
            </w:pPr>
            <w:r w:rsidRPr="00AF1D6A">
              <w:rPr>
                <w:i/>
                <w:sz w:val="22"/>
                <w:szCs w:val="22"/>
              </w:rPr>
              <w:t xml:space="preserve">3.3. Організація обліку розрахунків із підзвітними </w:t>
            </w:r>
          </w:p>
          <w:p w:rsidR="00AC07C4" w:rsidRPr="00E845AB" w:rsidRDefault="00AC07C4" w:rsidP="00D33491">
            <w:pPr>
              <w:rPr>
                <w:i/>
                <w:sz w:val="22"/>
                <w:szCs w:val="22"/>
              </w:rPr>
            </w:pPr>
            <w:r w:rsidRPr="00AF1D6A">
              <w:rPr>
                <w:i/>
                <w:sz w:val="22"/>
                <w:szCs w:val="22"/>
              </w:rPr>
              <w:t xml:space="preserve"> особами та інших операцій……………………………</w:t>
            </w:r>
            <w:r w:rsidR="0092557F" w:rsidRPr="00AF1D6A">
              <w:rPr>
                <w:i/>
                <w:sz w:val="22"/>
                <w:szCs w:val="22"/>
              </w:rPr>
              <w:t>…</w:t>
            </w:r>
            <w:r w:rsidR="0092557F" w:rsidRPr="00AF1D6A">
              <w:rPr>
                <w:i/>
                <w:sz w:val="22"/>
                <w:szCs w:val="22"/>
                <w:lang w:val="uk-UA"/>
              </w:rPr>
              <w:t>………..</w:t>
            </w:r>
            <w:r w:rsidR="00E845AB" w:rsidRPr="00E845AB">
              <w:rPr>
                <w:i/>
                <w:sz w:val="22"/>
                <w:szCs w:val="22"/>
              </w:rPr>
              <w:t>31</w:t>
            </w:r>
          </w:p>
          <w:p w:rsidR="00AC07C4" w:rsidRPr="00E845AB" w:rsidRDefault="00AC07C4" w:rsidP="00D33491">
            <w:pPr>
              <w:rPr>
                <w:i/>
                <w:sz w:val="22"/>
                <w:szCs w:val="22"/>
                <w:lang w:val="uk-UA"/>
              </w:rPr>
            </w:pPr>
            <w:r w:rsidRPr="00AF1D6A">
              <w:rPr>
                <w:i/>
                <w:sz w:val="22"/>
                <w:szCs w:val="22"/>
              </w:rPr>
              <w:t>3.4. Облік</w:t>
            </w:r>
            <w:r w:rsidR="00E845AB">
              <w:rPr>
                <w:i/>
                <w:sz w:val="22"/>
                <w:szCs w:val="22"/>
              </w:rPr>
              <w:t xml:space="preserve"> позик банку………………………………………………</w:t>
            </w:r>
            <w:r w:rsidR="00E845AB">
              <w:rPr>
                <w:i/>
                <w:sz w:val="22"/>
                <w:szCs w:val="22"/>
                <w:lang w:val="uk-UA"/>
              </w:rPr>
              <w:t>.33</w:t>
            </w:r>
          </w:p>
          <w:p w:rsidR="00AC07C4" w:rsidRPr="00E845AB" w:rsidRDefault="00AC07C4" w:rsidP="00E845AB">
            <w:pPr>
              <w:rPr>
                <w:i/>
                <w:sz w:val="22"/>
                <w:szCs w:val="22"/>
                <w:lang w:val="uk-UA"/>
              </w:rPr>
            </w:pPr>
            <w:r w:rsidRPr="00AF1D6A">
              <w:rPr>
                <w:i/>
                <w:sz w:val="22"/>
                <w:szCs w:val="22"/>
              </w:rPr>
              <w:t>3.5. Типові бухгалтерські проведення операцій з обліку грошових коштів та розр</w:t>
            </w:r>
            <w:r w:rsidR="00E845AB">
              <w:rPr>
                <w:i/>
                <w:sz w:val="22"/>
                <w:szCs w:val="22"/>
              </w:rPr>
              <w:t>ахунково-кредитних операцій…….</w:t>
            </w:r>
            <w:r w:rsidR="00E845AB">
              <w:rPr>
                <w:i/>
                <w:sz w:val="22"/>
                <w:szCs w:val="22"/>
                <w:lang w:val="uk-UA"/>
              </w:rPr>
              <w:t>34</w:t>
            </w:r>
          </w:p>
        </w:tc>
      </w:tr>
      <w:tr w:rsidR="00AC07C4" w:rsidRPr="00AF1D6A" w:rsidTr="00D33491">
        <w:tc>
          <w:tcPr>
            <w:tcW w:w="6124" w:type="dxa"/>
          </w:tcPr>
          <w:p w:rsidR="00AC07C4" w:rsidRPr="00AF1D6A" w:rsidRDefault="00AC07C4" w:rsidP="00D33491">
            <w:pPr>
              <w:pStyle w:val="1"/>
              <w:ind w:firstLine="0"/>
              <w:rPr>
                <w:b/>
                <w:spacing w:val="0"/>
                <w:sz w:val="22"/>
                <w:szCs w:val="22"/>
              </w:rPr>
            </w:pPr>
            <w:r w:rsidRPr="00AF1D6A">
              <w:rPr>
                <w:b/>
                <w:spacing w:val="0"/>
                <w:sz w:val="22"/>
                <w:szCs w:val="22"/>
              </w:rPr>
              <w:lastRenderedPageBreak/>
              <w:t>ТЕМА 4. ОСОБЛИВОСТІ ОБЛІКУ ПРАЦІ ТА ЇЇ ОПЛАТИ НА МАЛИХ ПІДПРИЄМСТВАХ  …………………………</w:t>
            </w:r>
            <w:r w:rsidR="00E845AB">
              <w:rPr>
                <w:b/>
                <w:spacing w:val="0"/>
                <w:sz w:val="22"/>
                <w:szCs w:val="22"/>
              </w:rPr>
              <w:t>..36</w:t>
            </w:r>
          </w:p>
          <w:p w:rsidR="00146D3A" w:rsidRDefault="00146D3A" w:rsidP="00D33491">
            <w:pPr>
              <w:pStyle w:val="1"/>
              <w:ind w:firstLine="0"/>
              <w:jc w:val="both"/>
              <w:rPr>
                <w:spacing w:val="0"/>
                <w:sz w:val="22"/>
                <w:szCs w:val="22"/>
              </w:rPr>
            </w:pPr>
          </w:p>
          <w:p w:rsidR="00AC07C4" w:rsidRPr="00AF1D6A" w:rsidRDefault="00AC07C4" w:rsidP="00D33491">
            <w:pPr>
              <w:pStyle w:val="1"/>
              <w:ind w:firstLine="0"/>
              <w:jc w:val="both"/>
              <w:rPr>
                <w:spacing w:val="0"/>
                <w:sz w:val="22"/>
                <w:szCs w:val="22"/>
              </w:rPr>
            </w:pPr>
            <w:r w:rsidRPr="00AF1D6A">
              <w:rPr>
                <w:spacing w:val="0"/>
                <w:sz w:val="22"/>
                <w:szCs w:val="22"/>
              </w:rPr>
              <w:t>4.1. Особливості організації обліку праці та заробітної плати на мали</w:t>
            </w:r>
            <w:r w:rsidR="00E845AB">
              <w:rPr>
                <w:spacing w:val="0"/>
                <w:sz w:val="22"/>
                <w:szCs w:val="22"/>
              </w:rPr>
              <w:t>х підприємствах………………………………………….37</w:t>
            </w:r>
          </w:p>
          <w:p w:rsidR="00AC07C4" w:rsidRPr="00E845AB" w:rsidRDefault="00AC07C4" w:rsidP="00D33491">
            <w:pPr>
              <w:jc w:val="both"/>
              <w:rPr>
                <w:i/>
                <w:sz w:val="22"/>
                <w:szCs w:val="22"/>
                <w:lang w:val="uk-UA"/>
              </w:rPr>
            </w:pPr>
            <w:r w:rsidRPr="00AF1D6A">
              <w:rPr>
                <w:i/>
                <w:sz w:val="22"/>
                <w:szCs w:val="22"/>
              </w:rPr>
              <w:t>4.2. Документальне оформлення оплати праці на малих підпри</w:t>
            </w:r>
            <w:r w:rsidR="00E845AB">
              <w:rPr>
                <w:i/>
                <w:sz w:val="22"/>
                <w:szCs w:val="22"/>
              </w:rPr>
              <w:t>ємствах………………………………………………………</w:t>
            </w:r>
            <w:r w:rsidR="00E845AB">
              <w:rPr>
                <w:i/>
                <w:sz w:val="22"/>
                <w:szCs w:val="22"/>
                <w:lang w:val="uk-UA"/>
              </w:rPr>
              <w:t>39</w:t>
            </w:r>
          </w:p>
          <w:p w:rsidR="00AC07C4" w:rsidRPr="00AF1D6A" w:rsidRDefault="00AC07C4" w:rsidP="00D33491">
            <w:pPr>
              <w:pStyle w:val="21"/>
              <w:ind w:firstLine="0"/>
              <w:jc w:val="both"/>
              <w:rPr>
                <w:i/>
                <w:sz w:val="22"/>
                <w:szCs w:val="22"/>
              </w:rPr>
            </w:pPr>
            <w:r w:rsidRPr="00AF1D6A">
              <w:rPr>
                <w:i/>
                <w:sz w:val="22"/>
                <w:szCs w:val="22"/>
              </w:rPr>
              <w:t>4.3. Синтетичний та аналітичний облік нарахувань заробітної плати та утримань із неї. Утримання податку на доходи фізи</w:t>
            </w:r>
            <w:r w:rsidR="00E845AB">
              <w:rPr>
                <w:i/>
                <w:sz w:val="22"/>
                <w:szCs w:val="22"/>
              </w:rPr>
              <w:t>чних осіб (ПДФО)…………………………………..40</w:t>
            </w:r>
          </w:p>
          <w:p w:rsidR="00AC07C4" w:rsidRPr="00AF1D6A" w:rsidRDefault="00AC07C4" w:rsidP="00D33491">
            <w:pPr>
              <w:pStyle w:val="21"/>
              <w:ind w:firstLine="0"/>
              <w:jc w:val="both"/>
              <w:rPr>
                <w:i/>
                <w:sz w:val="22"/>
                <w:szCs w:val="22"/>
              </w:rPr>
            </w:pPr>
            <w:r w:rsidRPr="00AF1D6A">
              <w:rPr>
                <w:i/>
                <w:sz w:val="22"/>
                <w:szCs w:val="22"/>
              </w:rPr>
              <w:t>4.4. Нарахуван</w:t>
            </w:r>
            <w:r w:rsidR="00E845AB">
              <w:rPr>
                <w:i/>
                <w:sz w:val="22"/>
                <w:szCs w:val="22"/>
              </w:rPr>
              <w:t>ня й утримання ЄВСС…………………………43</w:t>
            </w:r>
          </w:p>
          <w:p w:rsidR="00AC07C4" w:rsidRPr="00AF1D6A" w:rsidRDefault="00AC07C4" w:rsidP="00D33491">
            <w:pPr>
              <w:pStyle w:val="21"/>
              <w:ind w:firstLine="0"/>
              <w:jc w:val="both"/>
              <w:rPr>
                <w:i/>
                <w:sz w:val="22"/>
                <w:szCs w:val="22"/>
              </w:rPr>
            </w:pPr>
            <w:r w:rsidRPr="00AF1D6A">
              <w:rPr>
                <w:i/>
                <w:sz w:val="22"/>
                <w:szCs w:val="22"/>
              </w:rPr>
              <w:t>4.5. Звітні</w:t>
            </w:r>
            <w:r w:rsidR="00E845AB">
              <w:rPr>
                <w:i/>
                <w:sz w:val="22"/>
                <w:szCs w:val="22"/>
              </w:rPr>
              <w:t>сть з ПДФО і ЄВСС…………………………………</w:t>
            </w:r>
            <w:r w:rsidRPr="00AF1D6A">
              <w:rPr>
                <w:i/>
                <w:sz w:val="22"/>
                <w:szCs w:val="22"/>
              </w:rPr>
              <w:t>4</w:t>
            </w:r>
            <w:r w:rsidR="00E845AB">
              <w:rPr>
                <w:i/>
                <w:sz w:val="22"/>
                <w:szCs w:val="22"/>
              </w:rPr>
              <w:t>5</w:t>
            </w:r>
          </w:p>
          <w:p w:rsidR="00AC07C4" w:rsidRPr="00AF1D6A" w:rsidRDefault="00AC07C4" w:rsidP="00D33491">
            <w:pPr>
              <w:pStyle w:val="a5"/>
              <w:ind w:firstLine="0"/>
              <w:rPr>
                <w:i/>
                <w:sz w:val="22"/>
                <w:szCs w:val="22"/>
              </w:rPr>
            </w:pPr>
            <w:r w:rsidRPr="00AF1D6A">
              <w:rPr>
                <w:i/>
                <w:sz w:val="22"/>
                <w:szCs w:val="22"/>
              </w:rPr>
              <w:t>4.6. Типові бухгалтерські проведення з обліку заробітної плати на ма</w:t>
            </w:r>
            <w:r w:rsidR="00E845AB">
              <w:rPr>
                <w:i/>
                <w:sz w:val="22"/>
                <w:szCs w:val="22"/>
              </w:rPr>
              <w:t>лих підприємствах………………………………..46</w:t>
            </w:r>
          </w:p>
          <w:p w:rsidR="00AC07C4" w:rsidRPr="00AF1D6A" w:rsidRDefault="00AC07C4" w:rsidP="00D33491">
            <w:pPr>
              <w:widowControl w:val="0"/>
              <w:jc w:val="both"/>
              <w:rPr>
                <w:sz w:val="22"/>
                <w:szCs w:val="22"/>
              </w:rPr>
            </w:pPr>
          </w:p>
        </w:tc>
      </w:tr>
      <w:tr w:rsidR="00AC07C4" w:rsidRPr="00AF1D6A" w:rsidTr="00D33491">
        <w:tc>
          <w:tcPr>
            <w:tcW w:w="6124" w:type="dxa"/>
          </w:tcPr>
          <w:p w:rsidR="00AC07C4" w:rsidRPr="00E845AB" w:rsidRDefault="00AC07C4" w:rsidP="00D33491">
            <w:pPr>
              <w:rPr>
                <w:b/>
                <w:i/>
                <w:sz w:val="22"/>
                <w:szCs w:val="22"/>
                <w:lang w:val="uk-UA"/>
              </w:rPr>
            </w:pPr>
            <w:r w:rsidRPr="00AF1D6A">
              <w:rPr>
                <w:b/>
                <w:i/>
                <w:sz w:val="22"/>
                <w:szCs w:val="22"/>
              </w:rPr>
              <w:t>ТЕМА 5. ОСОБЛИВОСТІ ОБЛІКУ ОСНОВНИХ ЗАСОБІВ (ФОНДІВ) І НЕМАТЕРІАЛЬНИХ АКТИВІВ ……………</w:t>
            </w:r>
            <w:r w:rsidR="00E845AB">
              <w:rPr>
                <w:b/>
                <w:i/>
                <w:sz w:val="22"/>
                <w:szCs w:val="22"/>
                <w:lang w:val="uk-UA"/>
              </w:rPr>
              <w:t>48</w:t>
            </w:r>
          </w:p>
          <w:p w:rsidR="00146D3A" w:rsidRDefault="00146D3A" w:rsidP="00D33491">
            <w:pPr>
              <w:jc w:val="both"/>
              <w:rPr>
                <w:i/>
                <w:color w:val="000000"/>
                <w:sz w:val="22"/>
                <w:szCs w:val="22"/>
                <w:lang w:val="uk-UA"/>
              </w:rPr>
            </w:pPr>
          </w:p>
          <w:p w:rsidR="00AC07C4" w:rsidRPr="00E845AB" w:rsidRDefault="00AC07C4" w:rsidP="00D33491">
            <w:pPr>
              <w:jc w:val="both"/>
              <w:rPr>
                <w:i/>
                <w:color w:val="000000"/>
                <w:sz w:val="22"/>
                <w:szCs w:val="22"/>
                <w:lang w:val="uk-UA"/>
              </w:rPr>
            </w:pPr>
            <w:r w:rsidRPr="00AF1D6A">
              <w:rPr>
                <w:i/>
                <w:color w:val="000000"/>
                <w:sz w:val="22"/>
                <w:szCs w:val="22"/>
              </w:rPr>
              <w:t>5.1. Основні засоби, їх</w:t>
            </w:r>
            <w:r w:rsidR="00E845AB">
              <w:rPr>
                <w:i/>
                <w:color w:val="000000"/>
                <w:sz w:val="22"/>
                <w:szCs w:val="22"/>
              </w:rPr>
              <w:t xml:space="preserve"> класифікація та оцінка…………….</w:t>
            </w:r>
            <w:r w:rsidR="00E845AB">
              <w:rPr>
                <w:i/>
                <w:color w:val="000000"/>
                <w:sz w:val="22"/>
                <w:szCs w:val="22"/>
                <w:lang w:val="uk-UA"/>
              </w:rPr>
              <w:t>48</w:t>
            </w:r>
          </w:p>
          <w:p w:rsidR="00AC07C4" w:rsidRPr="00AF1D6A" w:rsidRDefault="00AC07C4" w:rsidP="00D33491">
            <w:pPr>
              <w:tabs>
                <w:tab w:val="left" w:pos="6946"/>
              </w:tabs>
              <w:jc w:val="both"/>
              <w:rPr>
                <w:i/>
                <w:sz w:val="22"/>
                <w:szCs w:val="22"/>
              </w:rPr>
            </w:pPr>
            <w:r w:rsidRPr="00AF1D6A">
              <w:rPr>
                <w:i/>
                <w:sz w:val="22"/>
                <w:szCs w:val="22"/>
              </w:rPr>
              <w:t>5.2. Документальне оформлення наявності та руху</w:t>
            </w:r>
          </w:p>
          <w:p w:rsidR="00AC07C4" w:rsidRPr="00E845AB" w:rsidRDefault="00AC07C4" w:rsidP="00D33491">
            <w:pPr>
              <w:tabs>
                <w:tab w:val="left" w:pos="6946"/>
              </w:tabs>
              <w:jc w:val="both"/>
              <w:rPr>
                <w:i/>
                <w:sz w:val="22"/>
                <w:szCs w:val="22"/>
                <w:lang w:val="uk-UA"/>
              </w:rPr>
            </w:pPr>
            <w:r w:rsidRPr="00AF1D6A">
              <w:rPr>
                <w:i/>
                <w:sz w:val="22"/>
                <w:szCs w:val="22"/>
              </w:rPr>
              <w:t>основних</w:t>
            </w:r>
            <w:r w:rsidR="00E845AB">
              <w:rPr>
                <w:i/>
                <w:sz w:val="22"/>
                <w:szCs w:val="22"/>
              </w:rPr>
              <w:t xml:space="preserve"> засобів……………………………………………………</w:t>
            </w:r>
            <w:r w:rsidR="00E845AB">
              <w:rPr>
                <w:i/>
                <w:sz w:val="22"/>
                <w:szCs w:val="22"/>
                <w:lang w:val="uk-UA"/>
              </w:rPr>
              <w:t>.</w:t>
            </w:r>
            <w:r w:rsidR="00E845AB">
              <w:rPr>
                <w:i/>
                <w:sz w:val="22"/>
                <w:szCs w:val="22"/>
              </w:rPr>
              <w:t>4</w:t>
            </w:r>
            <w:r w:rsidR="00E845AB">
              <w:rPr>
                <w:i/>
                <w:sz w:val="22"/>
                <w:szCs w:val="22"/>
                <w:lang w:val="uk-UA"/>
              </w:rPr>
              <w:t>9</w:t>
            </w:r>
          </w:p>
          <w:p w:rsidR="00AC07C4" w:rsidRPr="00AF1D6A" w:rsidRDefault="00AC07C4" w:rsidP="00D33491">
            <w:pPr>
              <w:tabs>
                <w:tab w:val="num" w:pos="1069"/>
              </w:tabs>
              <w:jc w:val="both"/>
              <w:rPr>
                <w:i/>
                <w:color w:val="000000"/>
                <w:sz w:val="22"/>
                <w:szCs w:val="22"/>
              </w:rPr>
            </w:pPr>
            <w:r w:rsidRPr="00AF1D6A">
              <w:rPr>
                <w:i/>
                <w:color w:val="000000"/>
                <w:sz w:val="22"/>
                <w:szCs w:val="22"/>
              </w:rPr>
              <w:t xml:space="preserve">5.3. Синтетичний та аналітичний облік основних </w:t>
            </w:r>
          </w:p>
          <w:p w:rsidR="00AC07C4" w:rsidRPr="00AF1D6A" w:rsidRDefault="00AC07C4" w:rsidP="00D33491">
            <w:pPr>
              <w:tabs>
                <w:tab w:val="num" w:pos="1069"/>
              </w:tabs>
              <w:jc w:val="both"/>
              <w:rPr>
                <w:i/>
                <w:color w:val="000000"/>
                <w:sz w:val="22"/>
                <w:szCs w:val="22"/>
              </w:rPr>
            </w:pPr>
            <w:r w:rsidRPr="00AF1D6A">
              <w:rPr>
                <w:i/>
                <w:color w:val="000000"/>
                <w:sz w:val="22"/>
                <w:szCs w:val="22"/>
              </w:rPr>
              <w:t>з</w:t>
            </w:r>
            <w:r w:rsidR="00E845AB">
              <w:rPr>
                <w:i/>
                <w:color w:val="000000"/>
                <w:sz w:val="22"/>
                <w:szCs w:val="22"/>
              </w:rPr>
              <w:t>асобів…………………………………………………………………</w:t>
            </w:r>
            <w:r w:rsidR="00E845AB">
              <w:rPr>
                <w:i/>
                <w:color w:val="000000"/>
                <w:sz w:val="22"/>
                <w:szCs w:val="22"/>
                <w:lang w:val="uk-UA"/>
              </w:rPr>
              <w:t>.50</w:t>
            </w:r>
          </w:p>
          <w:p w:rsidR="00AC07C4" w:rsidRPr="00E845AB" w:rsidRDefault="00AC07C4" w:rsidP="00D33491">
            <w:pPr>
              <w:jc w:val="both"/>
              <w:rPr>
                <w:i/>
                <w:color w:val="000000"/>
                <w:sz w:val="22"/>
                <w:szCs w:val="22"/>
                <w:lang w:val="uk-UA"/>
              </w:rPr>
            </w:pPr>
            <w:r w:rsidRPr="00AF1D6A">
              <w:rPr>
                <w:i/>
                <w:color w:val="000000"/>
                <w:sz w:val="22"/>
                <w:szCs w:val="22"/>
              </w:rPr>
              <w:t xml:space="preserve">5.4. Облік придбання і вибуття основних </w:t>
            </w:r>
            <w:r w:rsidR="00E845AB">
              <w:rPr>
                <w:i/>
                <w:color w:val="000000"/>
                <w:sz w:val="22"/>
                <w:szCs w:val="22"/>
              </w:rPr>
              <w:t>засобів…………</w:t>
            </w:r>
            <w:r w:rsidRPr="00AF1D6A">
              <w:rPr>
                <w:i/>
                <w:color w:val="000000"/>
                <w:sz w:val="22"/>
                <w:szCs w:val="22"/>
              </w:rPr>
              <w:t>5</w:t>
            </w:r>
            <w:r w:rsidR="00E845AB">
              <w:rPr>
                <w:i/>
                <w:color w:val="000000"/>
                <w:sz w:val="22"/>
                <w:szCs w:val="22"/>
                <w:lang w:val="uk-UA"/>
              </w:rPr>
              <w:t>1</w:t>
            </w:r>
          </w:p>
          <w:p w:rsidR="00AC07C4" w:rsidRPr="00E845AB" w:rsidRDefault="00AC07C4" w:rsidP="00D33491">
            <w:pPr>
              <w:jc w:val="both"/>
              <w:rPr>
                <w:i/>
                <w:sz w:val="22"/>
                <w:szCs w:val="22"/>
                <w:u w:val="single"/>
                <w:lang w:val="uk-UA"/>
              </w:rPr>
            </w:pPr>
            <w:r w:rsidRPr="00AF1D6A">
              <w:rPr>
                <w:i/>
                <w:sz w:val="22"/>
                <w:szCs w:val="22"/>
              </w:rPr>
              <w:t xml:space="preserve">5.5. </w:t>
            </w:r>
            <w:r w:rsidRPr="00AF1D6A">
              <w:rPr>
                <w:i/>
                <w:color w:val="000000"/>
                <w:sz w:val="22"/>
                <w:szCs w:val="22"/>
              </w:rPr>
              <w:t>Облік аморт</w:t>
            </w:r>
            <w:r w:rsidR="00E845AB">
              <w:rPr>
                <w:i/>
                <w:color w:val="000000"/>
                <w:sz w:val="22"/>
                <w:szCs w:val="22"/>
              </w:rPr>
              <w:t>изації основних засобів……………………</w:t>
            </w:r>
            <w:r w:rsidR="00E845AB">
              <w:rPr>
                <w:i/>
                <w:color w:val="000000"/>
                <w:sz w:val="22"/>
                <w:szCs w:val="22"/>
                <w:lang w:val="uk-UA"/>
              </w:rPr>
              <w:t>..</w:t>
            </w:r>
            <w:r w:rsidRPr="00AF1D6A">
              <w:rPr>
                <w:i/>
                <w:color w:val="000000"/>
                <w:sz w:val="22"/>
                <w:szCs w:val="22"/>
              </w:rPr>
              <w:t>5</w:t>
            </w:r>
            <w:r w:rsidR="00E845AB">
              <w:rPr>
                <w:i/>
                <w:color w:val="000000"/>
                <w:sz w:val="22"/>
                <w:szCs w:val="22"/>
                <w:lang w:val="uk-UA"/>
              </w:rPr>
              <w:t>4</w:t>
            </w:r>
          </w:p>
          <w:p w:rsidR="00AC07C4" w:rsidRPr="00E845AB" w:rsidRDefault="00AC07C4" w:rsidP="00D33491">
            <w:pPr>
              <w:jc w:val="both"/>
              <w:rPr>
                <w:i/>
                <w:color w:val="000000"/>
                <w:sz w:val="22"/>
                <w:szCs w:val="22"/>
                <w:u w:val="single"/>
                <w:lang w:val="uk-UA"/>
              </w:rPr>
            </w:pPr>
            <w:r w:rsidRPr="00E845AB">
              <w:rPr>
                <w:i/>
                <w:sz w:val="22"/>
                <w:szCs w:val="22"/>
                <w:lang w:val="uk-UA"/>
              </w:rPr>
              <w:t xml:space="preserve">5.6. </w:t>
            </w:r>
            <w:r w:rsidRPr="00E845AB">
              <w:rPr>
                <w:i/>
                <w:color w:val="000000"/>
                <w:sz w:val="22"/>
                <w:szCs w:val="22"/>
                <w:lang w:val="uk-UA"/>
              </w:rPr>
              <w:t>Особливості об</w:t>
            </w:r>
            <w:r w:rsidR="00E845AB" w:rsidRPr="00E845AB">
              <w:rPr>
                <w:i/>
                <w:color w:val="000000"/>
                <w:sz w:val="22"/>
                <w:szCs w:val="22"/>
                <w:lang w:val="uk-UA"/>
              </w:rPr>
              <w:t>ліку нематеріальних активів…………</w:t>
            </w:r>
            <w:r w:rsidR="00E845AB">
              <w:rPr>
                <w:i/>
                <w:color w:val="000000"/>
                <w:sz w:val="22"/>
                <w:szCs w:val="22"/>
                <w:lang w:val="uk-UA"/>
              </w:rPr>
              <w:t>58</w:t>
            </w:r>
          </w:p>
          <w:p w:rsidR="00AC07C4" w:rsidRPr="00E845AB" w:rsidRDefault="00AC07C4" w:rsidP="00E845AB">
            <w:pPr>
              <w:jc w:val="both"/>
              <w:rPr>
                <w:i/>
                <w:sz w:val="22"/>
                <w:szCs w:val="22"/>
                <w:lang w:val="uk-UA"/>
              </w:rPr>
            </w:pPr>
            <w:r w:rsidRPr="00E845AB">
              <w:rPr>
                <w:i/>
                <w:sz w:val="22"/>
                <w:szCs w:val="22"/>
                <w:lang w:val="uk-UA"/>
              </w:rPr>
              <w:t xml:space="preserve">5.7. Типові бухгалтерські проведення з обліку основних  засобів (фондів) і </w:t>
            </w:r>
            <w:r w:rsidR="00E845AB" w:rsidRPr="00E845AB">
              <w:rPr>
                <w:i/>
                <w:sz w:val="22"/>
                <w:szCs w:val="22"/>
                <w:lang w:val="uk-UA"/>
              </w:rPr>
              <w:t>нематеріальних активів…………………</w:t>
            </w:r>
            <w:r w:rsidR="00E845AB">
              <w:rPr>
                <w:i/>
                <w:sz w:val="22"/>
                <w:szCs w:val="22"/>
                <w:lang w:val="uk-UA"/>
              </w:rPr>
              <w:t>..60</w:t>
            </w:r>
          </w:p>
        </w:tc>
      </w:tr>
      <w:tr w:rsidR="00AC07C4" w:rsidRPr="00AF1D6A" w:rsidTr="00D33491">
        <w:tc>
          <w:tcPr>
            <w:tcW w:w="6124" w:type="dxa"/>
          </w:tcPr>
          <w:p w:rsidR="00E845AB" w:rsidRDefault="00E845AB" w:rsidP="00D33491">
            <w:pPr>
              <w:rPr>
                <w:b/>
                <w:i/>
                <w:sz w:val="22"/>
                <w:szCs w:val="22"/>
                <w:lang w:val="uk-UA"/>
              </w:rPr>
            </w:pPr>
          </w:p>
          <w:p w:rsidR="00146D3A" w:rsidRDefault="00146D3A" w:rsidP="00D33491">
            <w:pPr>
              <w:rPr>
                <w:b/>
                <w:i/>
                <w:sz w:val="22"/>
                <w:szCs w:val="22"/>
                <w:lang w:val="uk-UA"/>
              </w:rPr>
            </w:pPr>
          </w:p>
          <w:p w:rsidR="00AC07C4" w:rsidRPr="00E845AB" w:rsidRDefault="00AC07C4" w:rsidP="00D33491">
            <w:pPr>
              <w:rPr>
                <w:b/>
                <w:i/>
                <w:sz w:val="22"/>
                <w:szCs w:val="22"/>
                <w:lang w:val="uk-UA"/>
              </w:rPr>
            </w:pPr>
            <w:r w:rsidRPr="00AF1D6A">
              <w:rPr>
                <w:b/>
                <w:i/>
                <w:sz w:val="22"/>
                <w:szCs w:val="22"/>
              </w:rPr>
              <w:t>ТЕМА 6. ОБЛІК ВИРОБНИЧИХ ЗАПАСІВ У  МАЛИХ ПІДПРИЄМСТВАХ ………………………………………….</w:t>
            </w:r>
            <w:r w:rsidR="00E845AB">
              <w:rPr>
                <w:b/>
                <w:i/>
                <w:sz w:val="22"/>
                <w:szCs w:val="22"/>
                <w:lang w:val="uk-UA"/>
              </w:rPr>
              <w:t>..62</w:t>
            </w:r>
          </w:p>
          <w:p w:rsidR="00146D3A" w:rsidRDefault="00146D3A" w:rsidP="00D33491">
            <w:pPr>
              <w:pStyle w:val="1"/>
              <w:ind w:firstLine="0"/>
              <w:rPr>
                <w:spacing w:val="0"/>
                <w:sz w:val="22"/>
                <w:szCs w:val="22"/>
              </w:rPr>
            </w:pPr>
          </w:p>
          <w:p w:rsidR="00AC07C4" w:rsidRPr="00AF1D6A" w:rsidRDefault="00AC07C4" w:rsidP="00D33491">
            <w:pPr>
              <w:pStyle w:val="1"/>
              <w:ind w:firstLine="0"/>
              <w:rPr>
                <w:spacing w:val="0"/>
                <w:sz w:val="22"/>
                <w:szCs w:val="22"/>
              </w:rPr>
            </w:pPr>
            <w:r w:rsidRPr="00AF1D6A">
              <w:rPr>
                <w:spacing w:val="0"/>
                <w:sz w:val="22"/>
                <w:szCs w:val="22"/>
              </w:rPr>
              <w:t xml:space="preserve">6.1. Основи побудови обліку запасів у малих </w:t>
            </w:r>
          </w:p>
          <w:p w:rsidR="00AC07C4" w:rsidRPr="00AF1D6A" w:rsidRDefault="00AC07C4" w:rsidP="00D33491">
            <w:pPr>
              <w:pStyle w:val="1"/>
              <w:ind w:firstLine="0"/>
              <w:rPr>
                <w:spacing w:val="0"/>
                <w:sz w:val="22"/>
                <w:szCs w:val="22"/>
              </w:rPr>
            </w:pPr>
            <w:r w:rsidRPr="00AF1D6A">
              <w:rPr>
                <w:spacing w:val="0"/>
                <w:sz w:val="22"/>
                <w:szCs w:val="22"/>
              </w:rPr>
              <w:t>підприємствах……………………………………………………....</w:t>
            </w:r>
            <w:r w:rsidR="00E845AB">
              <w:rPr>
                <w:spacing w:val="0"/>
                <w:sz w:val="22"/>
                <w:szCs w:val="22"/>
              </w:rPr>
              <w:t>..62</w:t>
            </w:r>
          </w:p>
          <w:p w:rsidR="00AC07C4" w:rsidRPr="00AF1D6A" w:rsidRDefault="00AC07C4" w:rsidP="00D33491">
            <w:pPr>
              <w:pStyle w:val="1"/>
              <w:ind w:firstLine="0"/>
              <w:rPr>
                <w:spacing w:val="0"/>
                <w:sz w:val="22"/>
                <w:szCs w:val="22"/>
              </w:rPr>
            </w:pPr>
            <w:r w:rsidRPr="00AF1D6A">
              <w:rPr>
                <w:spacing w:val="0"/>
                <w:sz w:val="22"/>
                <w:szCs w:val="22"/>
              </w:rPr>
              <w:t>6.2. Облік наявності та руху виробничих запасів у малих підприємствах ………………………………………………………</w:t>
            </w:r>
            <w:r w:rsidR="00E845AB">
              <w:rPr>
                <w:spacing w:val="0"/>
                <w:sz w:val="22"/>
                <w:szCs w:val="22"/>
              </w:rPr>
              <w:t>..64</w:t>
            </w:r>
          </w:p>
          <w:p w:rsidR="00AC07C4" w:rsidRPr="00E845AB" w:rsidRDefault="00AC07C4" w:rsidP="00D33491">
            <w:pPr>
              <w:rPr>
                <w:i/>
                <w:sz w:val="22"/>
                <w:szCs w:val="22"/>
                <w:lang w:val="uk-UA"/>
              </w:rPr>
            </w:pPr>
            <w:r w:rsidRPr="00AF1D6A">
              <w:rPr>
                <w:i/>
                <w:sz w:val="22"/>
                <w:szCs w:val="22"/>
              </w:rPr>
              <w:lastRenderedPageBreak/>
              <w:t>6.3. Оцінка запас</w:t>
            </w:r>
            <w:r w:rsidR="00E845AB">
              <w:rPr>
                <w:i/>
                <w:sz w:val="22"/>
                <w:szCs w:val="22"/>
              </w:rPr>
              <w:t>ів у разі вибуття………………………………</w:t>
            </w:r>
            <w:r w:rsidR="00E845AB">
              <w:rPr>
                <w:i/>
                <w:sz w:val="22"/>
                <w:szCs w:val="22"/>
                <w:lang w:val="uk-UA"/>
              </w:rPr>
              <w:t>.64</w:t>
            </w:r>
          </w:p>
          <w:p w:rsidR="00AC07C4" w:rsidRPr="00E845AB" w:rsidRDefault="00AC07C4" w:rsidP="00D33491">
            <w:pPr>
              <w:rPr>
                <w:i/>
                <w:sz w:val="22"/>
                <w:szCs w:val="22"/>
                <w:lang w:val="uk-UA"/>
              </w:rPr>
            </w:pPr>
            <w:r w:rsidRPr="00AF1D6A">
              <w:rPr>
                <w:i/>
                <w:sz w:val="22"/>
                <w:szCs w:val="22"/>
              </w:rPr>
              <w:t>6.4. Особливості обліку малоцінних і швидкозношуваних предметів………………</w:t>
            </w:r>
            <w:r w:rsidR="00E845AB">
              <w:rPr>
                <w:i/>
                <w:sz w:val="22"/>
                <w:szCs w:val="22"/>
              </w:rPr>
              <w:t>……………………………………………</w:t>
            </w:r>
            <w:r w:rsidR="00E845AB">
              <w:rPr>
                <w:i/>
                <w:sz w:val="22"/>
                <w:szCs w:val="22"/>
                <w:lang w:val="uk-UA"/>
              </w:rPr>
              <w:t>..65</w:t>
            </w:r>
          </w:p>
          <w:p w:rsidR="00AC07C4" w:rsidRPr="00E845AB" w:rsidRDefault="00AC07C4" w:rsidP="00D33491">
            <w:pPr>
              <w:rPr>
                <w:i/>
                <w:sz w:val="22"/>
                <w:szCs w:val="22"/>
                <w:lang w:val="uk-UA"/>
              </w:rPr>
            </w:pPr>
            <w:r w:rsidRPr="00AF1D6A">
              <w:rPr>
                <w:i/>
                <w:sz w:val="22"/>
                <w:szCs w:val="22"/>
              </w:rPr>
              <w:t>6.5. Типові бухгалтерські проведення господарських операцій з обліку виробничих запасів………………………………………...</w:t>
            </w:r>
            <w:r w:rsidR="00E845AB">
              <w:rPr>
                <w:i/>
                <w:sz w:val="22"/>
                <w:szCs w:val="22"/>
                <w:lang w:val="uk-UA"/>
              </w:rPr>
              <w:t>67</w:t>
            </w:r>
          </w:p>
          <w:p w:rsidR="00AC07C4" w:rsidRPr="00E845AB" w:rsidRDefault="00AC07C4" w:rsidP="00E845AB">
            <w:pPr>
              <w:pStyle w:val="1"/>
              <w:ind w:firstLine="0"/>
              <w:jc w:val="both"/>
              <w:rPr>
                <w:sz w:val="22"/>
                <w:szCs w:val="22"/>
              </w:rPr>
            </w:pPr>
            <w:r w:rsidRPr="00AF1D6A">
              <w:rPr>
                <w:spacing w:val="0"/>
                <w:sz w:val="22"/>
                <w:szCs w:val="22"/>
              </w:rPr>
              <w:t xml:space="preserve"> </w:t>
            </w:r>
          </w:p>
        </w:tc>
      </w:tr>
      <w:tr w:rsidR="00AC07C4" w:rsidRPr="00AF1D6A" w:rsidTr="00D33491">
        <w:tc>
          <w:tcPr>
            <w:tcW w:w="6124" w:type="dxa"/>
          </w:tcPr>
          <w:p w:rsidR="00146D3A" w:rsidRDefault="00146D3A" w:rsidP="00D33491">
            <w:pPr>
              <w:keepNext/>
              <w:widowControl w:val="0"/>
              <w:autoSpaceDE w:val="0"/>
              <w:autoSpaceDN w:val="0"/>
              <w:adjustRightInd w:val="0"/>
              <w:jc w:val="both"/>
              <w:rPr>
                <w:b/>
                <w:i/>
                <w:color w:val="000000"/>
                <w:kern w:val="32"/>
                <w:sz w:val="22"/>
                <w:szCs w:val="22"/>
                <w:lang w:val="uk-UA"/>
              </w:rPr>
            </w:pPr>
          </w:p>
          <w:p w:rsidR="00AC07C4" w:rsidRPr="00E845AB" w:rsidRDefault="00AC07C4" w:rsidP="00D33491">
            <w:pPr>
              <w:keepNext/>
              <w:widowControl w:val="0"/>
              <w:autoSpaceDE w:val="0"/>
              <w:autoSpaceDN w:val="0"/>
              <w:adjustRightInd w:val="0"/>
              <w:jc w:val="both"/>
              <w:rPr>
                <w:b/>
                <w:i/>
                <w:color w:val="000000"/>
                <w:kern w:val="32"/>
                <w:sz w:val="22"/>
                <w:szCs w:val="22"/>
                <w:lang w:val="uk-UA"/>
              </w:rPr>
            </w:pPr>
            <w:r w:rsidRPr="00AF1D6A">
              <w:rPr>
                <w:b/>
                <w:i/>
                <w:color w:val="000000"/>
                <w:kern w:val="32"/>
                <w:sz w:val="22"/>
                <w:szCs w:val="22"/>
              </w:rPr>
              <w:t>ТЕМА 7. ОБЛІК ВИТРАТ ПІДПРИЄМСТВА……………</w:t>
            </w:r>
            <w:r w:rsidR="00E845AB">
              <w:rPr>
                <w:b/>
                <w:i/>
                <w:color w:val="000000"/>
                <w:kern w:val="32"/>
                <w:sz w:val="22"/>
                <w:szCs w:val="22"/>
                <w:lang w:val="uk-UA"/>
              </w:rPr>
              <w:t>68</w:t>
            </w:r>
          </w:p>
          <w:p w:rsidR="00146D3A" w:rsidRDefault="00146D3A" w:rsidP="00D33491">
            <w:pPr>
              <w:widowControl w:val="0"/>
              <w:autoSpaceDE w:val="0"/>
              <w:autoSpaceDN w:val="0"/>
              <w:adjustRightInd w:val="0"/>
              <w:rPr>
                <w:i/>
                <w:color w:val="000000"/>
                <w:sz w:val="22"/>
                <w:szCs w:val="22"/>
                <w:lang w:val="uk-UA"/>
              </w:rPr>
            </w:pPr>
          </w:p>
          <w:p w:rsidR="00AC07C4" w:rsidRPr="00E845AB" w:rsidRDefault="00AC07C4" w:rsidP="00D33491">
            <w:pPr>
              <w:widowControl w:val="0"/>
              <w:autoSpaceDE w:val="0"/>
              <w:autoSpaceDN w:val="0"/>
              <w:adjustRightInd w:val="0"/>
              <w:rPr>
                <w:i/>
                <w:color w:val="000000"/>
                <w:sz w:val="22"/>
                <w:szCs w:val="22"/>
                <w:lang w:val="uk-UA"/>
              </w:rPr>
            </w:pPr>
            <w:r w:rsidRPr="00AF1D6A">
              <w:rPr>
                <w:i/>
                <w:color w:val="000000"/>
                <w:sz w:val="22"/>
                <w:szCs w:val="22"/>
              </w:rPr>
              <w:t>7.1. Особливості організації обліку витрат на малих підприємствах………………………………………………………</w:t>
            </w:r>
            <w:r w:rsidR="00E845AB">
              <w:rPr>
                <w:i/>
                <w:color w:val="000000"/>
                <w:sz w:val="22"/>
                <w:szCs w:val="22"/>
                <w:lang w:val="uk-UA"/>
              </w:rPr>
              <w:t>68</w:t>
            </w:r>
          </w:p>
          <w:p w:rsidR="00AC07C4" w:rsidRPr="00AF1D6A" w:rsidRDefault="00AC07C4" w:rsidP="00D33491">
            <w:pPr>
              <w:widowControl w:val="0"/>
              <w:autoSpaceDE w:val="0"/>
              <w:autoSpaceDN w:val="0"/>
              <w:adjustRightInd w:val="0"/>
              <w:rPr>
                <w:i/>
                <w:color w:val="000000"/>
                <w:sz w:val="22"/>
                <w:szCs w:val="22"/>
              </w:rPr>
            </w:pPr>
            <w:r w:rsidRPr="00AF1D6A">
              <w:rPr>
                <w:i/>
                <w:color w:val="000000"/>
                <w:sz w:val="22"/>
                <w:szCs w:val="22"/>
              </w:rPr>
              <w:t xml:space="preserve">7.2. Калькулювання собівартості продукції (робіт, </w:t>
            </w:r>
          </w:p>
          <w:p w:rsidR="00AC07C4" w:rsidRPr="00E845AB" w:rsidRDefault="00AC07C4" w:rsidP="00D33491">
            <w:pPr>
              <w:widowControl w:val="0"/>
              <w:autoSpaceDE w:val="0"/>
              <w:autoSpaceDN w:val="0"/>
              <w:adjustRightInd w:val="0"/>
              <w:rPr>
                <w:i/>
                <w:color w:val="000000"/>
                <w:sz w:val="22"/>
                <w:szCs w:val="22"/>
                <w:lang w:val="uk-UA"/>
              </w:rPr>
            </w:pPr>
            <w:r w:rsidRPr="00AF1D6A">
              <w:rPr>
                <w:i/>
                <w:color w:val="000000"/>
                <w:sz w:val="22"/>
                <w:szCs w:val="22"/>
              </w:rPr>
              <w:t>п</w:t>
            </w:r>
            <w:r w:rsidR="00E845AB">
              <w:rPr>
                <w:i/>
                <w:color w:val="000000"/>
                <w:sz w:val="22"/>
                <w:szCs w:val="22"/>
              </w:rPr>
              <w:t>ослуг)…………………………………………………………………</w:t>
            </w:r>
            <w:r w:rsidR="00E845AB">
              <w:rPr>
                <w:i/>
                <w:color w:val="000000"/>
                <w:sz w:val="22"/>
                <w:szCs w:val="22"/>
                <w:lang w:val="uk-UA"/>
              </w:rPr>
              <w:t>71</w:t>
            </w:r>
          </w:p>
          <w:p w:rsidR="00AC07C4" w:rsidRPr="00E845AB" w:rsidRDefault="00AC07C4" w:rsidP="00E845AB">
            <w:pPr>
              <w:pStyle w:val="a7"/>
              <w:tabs>
                <w:tab w:val="clear" w:pos="4153"/>
                <w:tab w:val="clear" w:pos="8306"/>
              </w:tabs>
              <w:ind w:firstLine="0"/>
              <w:rPr>
                <w:i/>
                <w:sz w:val="22"/>
                <w:szCs w:val="22"/>
              </w:rPr>
            </w:pPr>
            <w:r w:rsidRPr="00AF1D6A">
              <w:rPr>
                <w:i/>
                <w:sz w:val="22"/>
                <w:szCs w:val="22"/>
              </w:rPr>
              <w:t>7.3. Типові бухгалтерські проведення з обліку витрат малого підпр</w:t>
            </w:r>
            <w:r w:rsidR="00E845AB">
              <w:rPr>
                <w:i/>
                <w:sz w:val="22"/>
                <w:szCs w:val="22"/>
              </w:rPr>
              <w:t>иємства………………………………………………………..73</w:t>
            </w:r>
          </w:p>
        </w:tc>
      </w:tr>
      <w:tr w:rsidR="00AC07C4" w:rsidRPr="000E78FA" w:rsidTr="00D33491">
        <w:tc>
          <w:tcPr>
            <w:tcW w:w="6124" w:type="dxa"/>
          </w:tcPr>
          <w:p w:rsidR="00E845AB" w:rsidRDefault="00E845AB" w:rsidP="00D33491">
            <w:pPr>
              <w:rPr>
                <w:b/>
                <w:i/>
                <w:sz w:val="22"/>
                <w:szCs w:val="22"/>
                <w:lang w:val="uk-UA"/>
              </w:rPr>
            </w:pPr>
          </w:p>
          <w:p w:rsidR="00AC07C4" w:rsidRPr="00E845AB" w:rsidRDefault="00AC07C4" w:rsidP="00D33491">
            <w:pPr>
              <w:rPr>
                <w:b/>
                <w:i/>
                <w:sz w:val="22"/>
                <w:szCs w:val="22"/>
                <w:lang w:val="uk-UA"/>
              </w:rPr>
            </w:pPr>
            <w:r w:rsidRPr="00AF1D6A">
              <w:rPr>
                <w:b/>
                <w:i/>
                <w:sz w:val="22"/>
                <w:szCs w:val="22"/>
              </w:rPr>
              <w:t>ТЕМА 8. ОБЛІК ДОХОДІВ ВІД РЕАЛІЗАЦІЇ ПРОДУКЦІЇ МАЛИХ ПІДПРИЄМСТВ…………………………………</w:t>
            </w:r>
            <w:r w:rsidR="00E845AB">
              <w:rPr>
                <w:b/>
                <w:i/>
                <w:sz w:val="22"/>
                <w:szCs w:val="22"/>
              </w:rPr>
              <w:t>…</w:t>
            </w:r>
            <w:r w:rsidR="00E845AB">
              <w:rPr>
                <w:b/>
                <w:i/>
                <w:sz w:val="22"/>
                <w:szCs w:val="22"/>
                <w:lang w:val="uk-UA"/>
              </w:rPr>
              <w:t>74</w:t>
            </w:r>
          </w:p>
          <w:p w:rsidR="00146D3A" w:rsidRDefault="00146D3A" w:rsidP="00D33491">
            <w:pPr>
              <w:pStyle w:val="21"/>
              <w:ind w:firstLine="0"/>
              <w:rPr>
                <w:bCs/>
                <w:i/>
                <w:iCs/>
                <w:sz w:val="22"/>
                <w:szCs w:val="22"/>
              </w:rPr>
            </w:pPr>
          </w:p>
          <w:p w:rsidR="00AC07C4" w:rsidRPr="00AF1D6A" w:rsidRDefault="00AC07C4" w:rsidP="00D33491">
            <w:pPr>
              <w:pStyle w:val="21"/>
              <w:ind w:firstLine="0"/>
              <w:rPr>
                <w:bCs/>
                <w:i/>
                <w:iCs/>
                <w:color w:val="000000"/>
                <w:kern w:val="32"/>
                <w:sz w:val="22"/>
                <w:szCs w:val="22"/>
              </w:rPr>
            </w:pPr>
            <w:r w:rsidRPr="00AF1D6A">
              <w:rPr>
                <w:bCs/>
                <w:i/>
                <w:iCs/>
                <w:sz w:val="22"/>
                <w:szCs w:val="22"/>
              </w:rPr>
              <w:t xml:space="preserve">8.1. Особливості обліку </w:t>
            </w:r>
            <w:r w:rsidRPr="00AF1D6A">
              <w:rPr>
                <w:bCs/>
                <w:i/>
                <w:iCs/>
                <w:color w:val="000000"/>
                <w:kern w:val="32"/>
                <w:sz w:val="22"/>
                <w:szCs w:val="22"/>
              </w:rPr>
              <w:t>доходів малих підприємств………</w:t>
            </w:r>
            <w:r w:rsidR="00E845AB">
              <w:rPr>
                <w:bCs/>
                <w:i/>
                <w:iCs/>
                <w:color w:val="000000"/>
                <w:kern w:val="32"/>
                <w:sz w:val="22"/>
                <w:szCs w:val="22"/>
              </w:rPr>
              <w:t>…74</w:t>
            </w:r>
          </w:p>
          <w:p w:rsidR="00AC07C4" w:rsidRPr="00E845AB" w:rsidRDefault="00AC07C4" w:rsidP="00D33491">
            <w:pPr>
              <w:rPr>
                <w:bCs/>
                <w:i/>
                <w:iCs/>
                <w:color w:val="000000"/>
                <w:sz w:val="22"/>
                <w:szCs w:val="22"/>
                <w:lang w:val="uk-UA"/>
              </w:rPr>
            </w:pPr>
            <w:r w:rsidRPr="00AF1D6A">
              <w:rPr>
                <w:bCs/>
                <w:i/>
                <w:iCs/>
                <w:color w:val="000000"/>
                <w:sz w:val="22"/>
                <w:szCs w:val="22"/>
              </w:rPr>
              <w:t>8.2. Облік готової продукції та реалізації товарів, робіт, по</w:t>
            </w:r>
            <w:r w:rsidR="00E845AB">
              <w:rPr>
                <w:bCs/>
                <w:i/>
                <w:iCs/>
                <w:color w:val="000000"/>
                <w:sz w:val="22"/>
                <w:szCs w:val="22"/>
              </w:rPr>
              <w:t>слуг……………………………………………………………………</w:t>
            </w:r>
            <w:r w:rsidR="00E845AB">
              <w:rPr>
                <w:bCs/>
                <w:i/>
                <w:iCs/>
                <w:color w:val="000000"/>
                <w:sz w:val="22"/>
                <w:szCs w:val="22"/>
                <w:lang w:val="uk-UA"/>
              </w:rPr>
              <w:t>78</w:t>
            </w:r>
          </w:p>
          <w:p w:rsidR="00AC07C4" w:rsidRPr="00E845AB" w:rsidRDefault="00AC07C4" w:rsidP="00E845AB">
            <w:pPr>
              <w:pStyle w:val="3"/>
              <w:ind w:firstLine="0"/>
              <w:rPr>
                <w:bCs/>
                <w:i/>
                <w:iCs/>
                <w:sz w:val="22"/>
                <w:szCs w:val="22"/>
              </w:rPr>
            </w:pPr>
            <w:r w:rsidRPr="00AF1D6A">
              <w:rPr>
                <w:bCs/>
                <w:i/>
                <w:iCs/>
                <w:sz w:val="22"/>
                <w:szCs w:val="22"/>
              </w:rPr>
              <w:t>8.3.Типові бухгалтерські проведення операцій з обліку готової продукції та реалізації т</w:t>
            </w:r>
            <w:r w:rsidR="00E845AB">
              <w:rPr>
                <w:bCs/>
                <w:i/>
                <w:iCs/>
                <w:sz w:val="22"/>
                <w:szCs w:val="22"/>
              </w:rPr>
              <w:t>оварів( робіт, послуг)……………….79</w:t>
            </w:r>
          </w:p>
        </w:tc>
      </w:tr>
      <w:tr w:rsidR="00AC07C4" w:rsidRPr="00AF1D6A" w:rsidTr="00D33491">
        <w:tc>
          <w:tcPr>
            <w:tcW w:w="6124" w:type="dxa"/>
          </w:tcPr>
          <w:p w:rsidR="00E845AB" w:rsidRDefault="00E845AB" w:rsidP="00D33491">
            <w:pPr>
              <w:keepNext/>
              <w:widowControl w:val="0"/>
              <w:autoSpaceDE w:val="0"/>
              <w:autoSpaceDN w:val="0"/>
              <w:adjustRightInd w:val="0"/>
              <w:rPr>
                <w:b/>
                <w:bCs/>
                <w:i/>
                <w:color w:val="000000"/>
                <w:kern w:val="32"/>
                <w:sz w:val="22"/>
                <w:szCs w:val="22"/>
                <w:lang w:val="uk-UA"/>
              </w:rPr>
            </w:pPr>
          </w:p>
          <w:p w:rsidR="00AC07C4" w:rsidRPr="00E845AB" w:rsidRDefault="00AC07C4" w:rsidP="00D33491">
            <w:pPr>
              <w:keepNext/>
              <w:widowControl w:val="0"/>
              <w:autoSpaceDE w:val="0"/>
              <w:autoSpaceDN w:val="0"/>
              <w:adjustRightInd w:val="0"/>
              <w:rPr>
                <w:b/>
                <w:bCs/>
                <w:i/>
                <w:color w:val="000000"/>
                <w:kern w:val="32"/>
                <w:sz w:val="22"/>
                <w:szCs w:val="22"/>
                <w:lang w:val="uk-UA"/>
              </w:rPr>
            </w:pPr>
            <w:r w:rsidRPr="00AF1D6A">
              <w:rPr>
                <w:b/>
                <w:bCs/>
                <w:i/>
                <w:color w:val="000000"/>
                <w:kern w:val="32"/>
                <w:sz w:val="22"/>
                <w:szCs w:val="22"/>
              </w:rPr>
              <w:t>ТЕМА 9. ОБЛІК ФІНАНСОВИХ РЕЗУЛЬТАТІВ ТА ЇХ В</w:t>
            </w:r>
            <w:r w:rsidR="00E845AB">
              <w:rPr>
                <w:b/>
                <w:bCs/>
                <w:i/>
                <w:color w:val="000000"/>
                <w:kern w:val="32"/>
                <w:sz w:val="22"/>
                <w:szCs w:val="22"/>
              </w:rPr>
              <w:t>ИКОРИСТАННЯ……………………………………………</w:t>
            </w:r>
            <w:r w:rsidR="00E845AB">
              <w:rPr>
                <w:b/>
                <w:bCs/>
                <w:i/>
                <w:color w:val="000000"/>
                <w:kern w:val="32"/>
                <w:sz w:val="22"/>
                <w:szCs w:val="22"/>
                <w:lang w:val="uk-UA"/>
              </w:rPr>
              <w:t>80</w:t>
            </w:r>
          </w:p>
          <w:p w:rsidR="00146D3A" w:rsidRDefault="00146D3A" w:rsidP="00D33491">
            <w:pPr>
              <w:widowControl w:val="0"/>
              <w:tabs>
                <w:tab w:val="left" w:pos="720"/>
                <w:tab w:val="left" w:pos="1080"/>
              </w:tabs>
              <w:autoSpaceDE w:val="0"/>
              <w:autoSpaceDN w:val="0"/>
              <w:adjustRightInd w:val="0"/>
              <w:jc w:val="both"/>
              <w:rPr>
                <w:bCs/>
                <w:i/>
                <w:iCs/>
                <w:color w:val="000000"/>
                <w:sz w:val="22"/>
                <w:szCs w:val="22"/>
                <w:lang w:val="uk-UA"/>
              </w:rPr>
            </w:pPr>
          </w:p>
          <w:p w:rsidR="00AC07C4" w:rsidRPr="00AF1D6A" w:rsidRDefault="00AC07C4" w:rsidP="00D33491">
            <w:pPr>
              <w:widowControl w:val="0"/>
              <w:tabs>
                <w:tab w:val="left" w:pos="720"/>
                <w:tab w:val="left" w:pos="1080"/>
              </w:tabs>
              <w:autoSpaceDE w:val="0"/>
              <w:autoSpaceDN w:val="0"/>
              <w:adjustRightInd w:val="0"/>
              <w:jc w:val="both"/>
              <w:rPr>
                <w:bCs/>
                <w:i/>
                <w:iCs/>
                <w:color w:val="000000"/>
                <w:sz w:val="22"/>
                <w:szCs w:val="22"/>
              </w:rPr>
            </w:pPr>
            <w:r w:rsidRPr="00AF1D6A">
              <w:rPr>
                <w:bCs/>
                <w:i/>
                <w:iCs/>
                <w:color w:val="000000"/>
                <w:sz w:val="22"/>
                <w:szCs w:val="22"/>
              </w:rPr>
              <w:t>9.1. Особливості обл</w:t>
            </w:r>
            <w:r w:rsidR="00E845AB">
              <w:rPr>
                <w:bCs/>
                <w:i/>
                <w:iCs/>
                <w:color w:val="000000"/>
                <w:sz w:val="22"/>
                <w:szCs w:val="22"/>
              </w:rPr>
              <w:t>іку фінансових результатів…………</w:t>
            </w:r>
            <w:r w:rsidR="00E845AB">
              <w:rPr>
                <w:bCs/>
                <w:i/>
                <w:iCs/>
                <w:color w:val="000000"/>
                <w:sz w:val="22"/>
                <w:szCs w:val="22"/>
                <w:lang w:val="uk-UA"/>
              </w:rPr>
              <w:t>80</w:t>
            </w:r>
          </w:p>
          <w:p w:rsidR="00AC07C4" w:rsidRPr="00E845AB" w:rsidRDefault="00AC07C4" w:rsidP="00D33491">
            <w:pPr>
              <w:jc w:val="both"/>
              <w:rPr>
                <w:bCs/>
                <w:i/>
                <w:iCs/>
                <w:color w:val="000000"/>
                <w:sz w:val="22"/>
                <w:szCs w:val="22"/>
                <w:lang w:val="uk-UA"/>
              </w:rPr>
            </w:pPr>
            <w:r w:rsidRPr="00AF1D6A">
              <w:rPr>
                <w:bCs/>
                <w:i/>
                <w:iCs/>
                <w:sz w:val="22"/>
                <w:szCs w:val="22"/>
                <w:lang w:eastAsia="uk-UA"/>
              </w:rPr>
              <w:t>9.2.</w:t>
            </w:r>
            <w:r w:rsidRPr="00AF1D6A">
              <w:rPr>
                <w:bCs/>
                <w:i/>
                <w:iCs/>
                <w:color w:val="000000"/>
                <w:sz w:val="22"/>
                <w:szCs w:val="22"/>
              </w:rPr>
              <w:t xml:space="preserve"> Облік прибутк</w:t>
            </w:r>
            <w:r w:rsidR="00E845AB">
              <w:rPr>
                <w:bCs/>
                <w:i/>
                <w:iCs/>
                <w:color w:val="000000"/>
                <w:sz w:val="22"/>
                <w:szCs w:val="22"/>
              </w:rPr>
              <w:t>у в малих підприємствах……………….</w:t>
            </w:r>
            <w:r w:rsidR="00E845AB">
              <w:rPr>
                <w:bCs/>
                <w:i/>
                <w:iCs/>
                <w:color w:val="000000"/>
                <w:sz w:val="22"/>
                <w:szCs w:val="22"/>
                <w:lang w:val="uk-UA"/>
              </w:rPr>
              <w:t>81</w:t>
            </w:r>
          </w:p>
          <w:p w:rsidR="00AC07C4" w:rsidRPr="00E845AB" w:rsidRDefault="00AC07C4" w:rsidP="00D33491">
            <w:pPr>
              <w:jc w:val="both"/>
              <w:rPr>
                <w:bCs/>
                <w:i/>
                <w:iCs/>
                <w:color w:val="000000"/>
                <w:sz w:val="22"/>
                <w:szCs w:val="22"/>
                <w:lang w:val="uk-UA"/>
              </w:rPr>
            </w:pPr>
            <w:r w:rsidRPr="00AF1D6A">
              <w:rPr>
                <w:bCs/>
                <w:i/>
                <w:iCs/>
                <w:color w:val="000000"/>
                <w:sz w:val="22"/>
                <w:szCs w:val="22"/>
              </w:rPr>
              <w:t>9.3.Особливості оподаткування прибутку в малих підпр</w:t>
            </w:r>
            <w:r w:rsidR="00E845AB">
              <w:rPr>
                <w:bCs/>
                <w:i/>
                <w:iCs/>
                <w:color w:val="000000"/>
                <w:sz w:val="22"/>
                <w:szCs w:val="22"/>
              </w:rPr>
              <w:t>иємствах………………………………………………………</w:t>
            </w:r>
            <w:r w:rsidR="00E845AB">
              <w:rPr>
                <w:bCs/>
                <w:i/>
                <w:iCs/>
                <w:color w:val="000000"/>
                <w:sz w:val="22"/>
                <w:szCs w:val="22"/>
                <w:lang w:val="uk-UA"/>
              </w:rPr>
              <w:t>82</w:t>
            </w:r>
          </w:p>
          <w:p w:rsidR="00AC07C4" w:rsidRPr="00E845AB" w:rsidRDefault="00AC07C4" w:rsidP="00E845AB">
            <w:pPr>
              <w:widowControl w:val="0"/>
              <w:autoSpaceDE w:val="0"/>
              <w:autoSpaceDN w:val="0"/>
              <w:adjustRightInd w:val="0"/>
              <w:jc w:val="both"/>
              <w:rPr>
                <w:bCs/>
                <w:i/>
                <w:iCs/>
                <w:color w:val="000000"/>
                <w:sz w:val="22"/>
                <w:szCs w:val="22"/>
                <w:lang w:val="uk-UA"/>
              </w:rPr>
            </w:pPr>
            <w:r w:rsidRPr="00AF1D6A">
              <w:rPr>
                <w:bCs/>
                <w:i/>
                <w:iCs/>
                <w:color w:val="000000"/>
                <w:sz w:val="22"/>
                <w:szCs w:val="22"/>
              </w:rPr>
              <w:t>9.3.Типові бухгалтерські проведення з обліку фінансових результатів…………………………………………………………</w:t>
            </w:r>
            <w:r w:rsidR="00E845AB">
              <w:rPr>
                <w:bCs/>
                <w:i/>
                <w:iCs/>
                <w:color w:val="000000"/>
                <w:sz w:val="22"/>
                <w:szCs w:val="22"/>
                <w:lang w:val="uk-UA"/>
              </w:rPr>
              <w:t>..85</w:t>
            </w:r>
          </w:p>
        </w:tc>
      </w:tr>
      <w:tr w:rsidR="00AC07C4" w:rsidRPr="00AF1D6A" w:rsidTr="00D33491">
        <w:tc>
          <w:tcPr>
            <w:tcW w:w="6124" w:type="dxa"/>
          </w:tcPr>
          <w:p w:rsidR="00E845AB" w:rsidRDefault="00E845AB" w:rsidP="00D33491">
            <w:pPr>
              <w:rPr>
                <w:b/>
                <w:i/>
                <w:sz w:val="22"/>
                <w:szCs w:val="22"/>
                <w:lang w:val="uk-UA"/>
              </w:rPr>
            </w:pPr>
          </w:p>
          <w:p w:rsidR="00AC07C4" w:rsidRPr="00E845AB" w:rsidRDefault="00AC07C4" w:rsidP="00D33491">
            <w:pPr>
              <w:rPr>
                <w:b/>
                <w:i/>
                <w:sz w:val="22"/>
                <w:szCs w:val="22"/>
                <w:lang w:val="uk-UA"/>
              </w:rPr>
            </w:pPr>
            <w:r w:rsidRPr="00AF1D6A">
              <w:rPr>
                <w:b/>
                <w:i/>
                <w:sz w:val="22"/>
                <w:szCs w:val="22"/>
              </w:rPr>
              <w:t>ТЕМА 10. СПРОЩЕНА СИСТЕМА ОПОДАТКУВАННЯ ОБЛІКУ І ЗВІТНОСТІ……………………………………….</w:t>
            </w:r>
            <w:r w:rsidR="00E845AB">
              <w:rPr>
                <w:b/>
                <w:i/>
                <w:sz w:val="22"/>
                <w:szCs w:val="22"/>
                <w:lang w:val="uk-UA"/>
              </w:rPr>
              <w:t>.86</w:t>
            </w:r>
          </w:p>
          <w:p w:rsidR="00146D3A" w:rsidRDefault="00146D3A" w:rsidP="00D33491">
            <w:pPr>
              <w:rPr>
                <w:i/>
                <w:color w:val="000000"/>
                <w:sz w:val="22"/>
                <w:szCs w:val="22"/>
                <w:lang w:val="uk-UA"/>
              </w:rPr>
            </w:pPr>
          </w:p>
          <w:p w:rsidR="00AC07C4" w:rsidRPr="00E845AB" w:rsidRDefault="00AC07C4" w:rsidP="00D33491">
            <w:pPr>
              <w:rPr>
                <w:i/>
                <w:color w:val="000000"/>
                <w:sz w:val="22"/>
                <w:szCs w:val="22"/>
                <w:lang w:val="uk-UA"/>
              </w:rPr>
            </w:pPr>
            <w:r w:rsidRPr="00AF1D6A">
              <w:rPr>
                <w:i/>
                <w:color w:val="000000"/>
                <w:sz w:val="22"/>
                <w:szCs w:val="22"/>
              </w:rPr>
              <w:t>10.1. Особливості спро</w:t>
            </w:r>
            <w:r w:rsidR="00E845AB">
              <w:rPr>
                <w:i/>
                <w:color w:val="000000"/>
                <w:sz w:val="22"/>
                <w:szCs w:val="22"/>
              </w:rPr>
              <w:t>щеної системи оподаткування ……</w:t>
            </w:r>
            <w:r w:rsidR="00E845AB">
              <w:rPr>
                <w:i/>
                <w:color w:val="000000"/>
                <w:sz w:val="22"/>
                <w:szCs w:val="22"/>
                <w:lang w:val="uk-UA"/>
              </w:rPr>
              <w:t>.86</w:t>
            </w:r>
          </w:p>
          <w:p w:rsidR="00AC07C4" w:rsidRPr="00E845AB" w:rsidRDefault="00AC07C4" w:rsidP="00D33491">
            <w:pPr>
              <w:rPr>
                <w:i/>
                <w:color w:val="000000"/>
                <w:sz w:val="22"/>
                <w:szCs w:val="22"/>
                <w:lang w:val="uk-UA"/>
              </w:rPr>
            </w:pPr>
            <w:r w:rsidRPr="00AF1D6A">
              <w:rPr>
                <w:i/>
                <w:color w:val="000000"/>
                <w:sz w:val="22"/>
                <w:szCs w:val="22"/>
              </w:rPr>
              <w:t>10.2. Облік податку на додану вартість на малих підп</w:t>
            </w:r>
            <w:r w:rsidR="00E845AB">
              <w:rPr>
                <w:i/>
                <w:color w:val="000000"/>
                <w:sz w:val="22"/>
                <w:szCs w:val="22"/>
              </w:rPr>
              <w:t>риємствах………………………………………………………</w:t>
            </w:r>
            <w:r w:rsidR="00E845AB">
              <w:rPr>
                <w:i/>
                <w:color w:val="000000"/>
                <w:sz w:val="22"/>
                <w:szCs w:val="22"/>
                <w:lang w:val="uk-UA"/>
              </w:rPr>
              <w:t>..92</w:t>
            </w:r>
          </w:p>
          <w:p w:rsidR="00AC07C4" w:rsidRPr="00E845AB" w:rsidRDefault="00AC07C4" w:rsidP="00D33491">
            <w:pPr>
              <w:rPr>
                <w:i/>
                <w:color w:val="000000"/>
                <w:sz w:val="22"/>
                <w:szCs w:val="22"/>
                <w:lang w:val="uk-UA"/>
              </w:rPr>
            </w:pPr>
            <w:r w:rsidRPr="00AF1D6A">
              <w:rPr>
                <w:i/>
                <w:color w:val="000000"/>
                <w:sz w:val="22"/>
                <w:szCs w:val="22"/>
              </w:rPr>
              <w:t>10.3. Типові бухгалтерські проведення з обліку податкових зобов’язань і податкового к</w:t>
            </w:r>
            <w:r w:rsidR="00E845AB">
              <w:rPr>
                <w:i/>
                <w:color w:val="000000"/>
                <w:sz w:val="22"/>
                <w:szCs w:val="22"/>
              </w:rPr>
              <w:t>редиту………………………………</w:t>
            </w:r>
            <w:r w:rsidR="00E845AB">
              <w:rPr>
                <w:i/>
                <w:color w:val="000000"/>
                <w:sz w:val="22"/>
                <w:szCs w:val="22"/>
                <w:lang w:val="uk-UA"/>
              </w:rPr>
              <w:t>97</w:t>
            </w:r>
          </w:p>
          <w:p w:rsidR="00AC07C4" w:rsidRPr="00AF1D6A" w:rsidRDefault="00AC07C4" w:rsidP="00D33491">
            <w:pPr>
              <w:widowControl w:val="0"/>
              <w:jc w:val="both"/>
              <w:rPr>
                <w:sz w:val="22"/>
                <w:szCs w:val="22"/>
              </w:rPr>
            </w:pPr>
          </w:p>
        </w:tc>
      </w:tr>
      <w:tr w:rsidR="00AC07C4" w:rsidRPr="00AF1D6A" w:rsidTr="00D33491">
        <w:tc>
          <w:tcPr>
            <w:tcW w:w="6124" w:type="dxa"/>
          </w:tcPr>
          <w:p w:rsidR="00AC07C4" w:rsidRPr="00E845AB" w:rsidRDefault="00AC07C4" w:rsidP="00D33491">
            <w:pPr>
              <w:keepNext/>
              <w:rPr>
                <w:b/>
                <w:i/>
                <w:color w:val="000000"/>
                <w:kern w:val="32"/>
                <w:sz w:val="22"/>
                <w:szCs w:val="22"/>
                <w:lang w:val="uk-UA"/>
              </w:rPr>
            </w:pPr>
            <w:r w:rsidRPr="00AF1D6A">
              <w:rPr>
                <w:b/>
                <w:i/>
                <w:color w:val="000000"/>
                <w:kern w:val="32"/>
                <w:sz w:val="22"/>
                <w:szCs w:val="22"/>
              </w:rPr>
              <w:lastRenderedPageBreak/>
              <w:t>ТЕМА 11. ФІНАНСОВА ЗВІТНІСТЬ МАЛИХ ПІДПРИЄМСТВ……………………………………………...</w:t>
            </w:r>
            <w:r w:rsidR="00E845AB">
              <w:rPr>
                <w:b/>
                <w:i/>
                <w:color w:val="000000"/>
                <w:kern w:val="32"/>
                <w:sz w:val="22"/>
                <w:szCs w:val="22"/>
                <w:lang w:val="uk-UA"/>
              </w:rPr>
              <w:t>.</w:t>
            </w:r>
            <w:r w:rsidRPr="00AF1D6A">
              <w:rPr>
                <w:b/>
                <w:i/>
                <w:color w:val="000000"/>
                <w:kern w:val="32"/>
                <w:sz w:val="22"/>
                <w:szCs w:val="22"/>
              </w:rPr>
              <w:t>9</w:t>
            </w:r>
            <w:r w:rsidR="00E845AB">
              <w:rPr>
                <w:b/>
                <w:i/>
                <w:color w:val="000000"/>
                <w:kern w:val="32"/>
                <w:sz w:val="22"/>
                <w:szCs w:val="22"/>
                <w:lang w:val="uk-UA"/>
              </w:rPr>
              <w:t>8</w:t>
            </w:r>
          </w:p>
          <w:p w:rsidR="00146D3A" w:rsidRDefault="00146D3A" w:rsidP="00D33491">
            <w:pPr>
              <w:tabs>
                <w:tab w:val="left" w:pos="0"/>
              </w:tabs>
              <w:jc w:val="both"/>
              <w:rPr>
                <w:i/>
                <w:sz w:val="22"/>
                <w:szCs w:val="22"/>
                <w:lang w:val="uk-UA"/>
              </w:rPr>
            </w:pPr>
          </w:p>
          <w:p w:rsidR="00AC07C4" w:rsidRPr="00E845AB" w:rsidRDefault="00AC07C4" w:rsidP="00D33491">
            <w:pPr>
              <w:tabs>
                <w:tab w:val="left" w:pos="0"/>
              </w:tabs>
              <w:jc w:val="both"/>
              <w:rPr>
                <w:i/>
                <w:sz w:val="22"/>
                <w:szCs w:val="22"/>
                <w:lang w:val="uk-UA"/>
              </w:rPr>
            </w:pPr>
            <w:r w:rsidRPr="00AF1D6A">
              <w:rPr>
                <w:i/>
                <w:sz w:val="22"/>
                <w:szCs w:val="22"/>
              </w:rPr>
              <w:t>11.1.</w:t>
            </w:r>
            <w:r w:rsidRPr="00AF1D6A">
              <w:rPr>
                <w:sz w:val="22"/>
                <w:szCs w:val="22"/>
              </w:rPr>
              <w:t xml:space="preserve"> </w:t>
            </w:r>
            <w:r w:rsidRPr="00AF1D6A">
              <w:rPr>
                <w:i/>
                <w:sz w:val="22"/>
                <w:szCs w:val="22"/>
              </w:rPr>
              <w:t>Призначення і склад фінансової звітності та вимоги до не</w:t>
            </w:r>
            <w:r w:rsidR="00E845AB">
              <w:rPr>
                <w:i/>
                <w:sz w:val="22"/>
                <w:szCs w:val="22"/>
              </w:rPr>
              <w:t>ї ………………………………………………………………………9</w:t>
            </w:r>
            <w:r w:rsidR="00E845AB">
              <w:rPr>
                <w:i/>
                <w:sz w:val="22"/>
                <w:szCs w:val="22"/>
                <w:lang w:val="uk-UA"/>
              </w:rPr>
              <w:t>8</w:t>
            </w:r>
          </w:p>
          <w:p w:rsidR="00AC07C4" w:rsidRPr="00146D3A" w:rsidRDefault="00AC07C4" w:rsidP="00D33491">
            <w:pPr>
              <w:tabs>
                <w:tab w:val="left" w:pos="0"/>
              </w:tabs>
              <w:jc w:val="both"/>
              <w:rPr>
                <w:i/>
                <w:sz w:val="22"/>
                <w:szCs w:val="22"/>
                <w:lang w:val="uk-UA"/>
              </w:rPr>
            </w:pPr>
            <w:r w:rsidRPr="00AF1D6A">
              <w:rPr>
                <w:i/>
                <w:sz w:val="22"/>
                <w:szCs w:val="22"/>
              </w:rPr>
              <w:t>11.2. Порядок складання та подання фінансової звітності малими підприємствами ……………………………………….</w:t>
            </w:r>
            <w:r w:rsidR="00146D3A">
              <w:rPr>
                <w:i/>
                <w:sz w:val="22"/>
                <w:szCs w:val="22"/>
                <w:lang w:val="uk-UA"/>
              </w:rPr>
              <w:t>.</w:t>
            </w:r>
            <w:r w:rsidRPr="00AF1D6A">
              <w:rPr>
                <w:i/>
                <w:sz w:val="22"/>
                <w:szCs w:val="22"/>
              </w:rPr>
              <w:t>9</w:t>
            </w:r>
            <w:r w:rsidR="00146D3A">
              <w:rPr>
                <w:i/>
                <w:sz w:val="22"/>
                <w:szCs w:val="22"/>
                <w:lang w:val="uk-UA"/>
              </w:rPr>
              <w:t>9</w:t>
            </w:r>
          </w:p>
          <w:p w:rsidR="00AC07C4" w:rsidRPr="00AF1D6A" w:rsidRDefault="00AC07C4" w:rsidP="00D33491">
            <w:pPr>
              <w:pStyle w:val="a9"/>
              <w:jc w:val="both"/>
              <w:rPr>
                <w:rStyle w:val="95pt0pt"/>
                <w:i/>
                <w:sz w:val="22"/>
                <w:szCs w:val="22"/>
              </w:rPr>
            </w:pPr>
            <w:r w:rsidRPr="00AF1D6A">
              <w:rPr>
                <w:i/>
                <w:sz w:val="22"/>
                <w:szCs w:val="22"/>
              </w:rPr>
              <w:t xml:space="preserve">11.3. Особливості заповнення </w:t>
            </w:r>
            <w:r w:rsidRPr="00AF1D6A">
              <w:rPr>
                <w:rStyle w:val="95pt0pt"/>
                <w:i/>
                <w:sz w:val="22"/>
                <w:szCs w:val="22"/>
              </w:rPr>
              <w:t xml:space="preserve">Балансу </w:t>
            </w:r>
          </w:p>
          <w:p w:rsidR="00AC07C4" w:rsidRPr="00AF1D6A" w:rsidRDefault="00AC07C4" w:rsidP="00D33491">
            <w:pPr>
              <w:pStyle w:val="a9"/>
              <w:jc w:val="both"/>
              <w:rPr>
                <w:rStyle w:val="95pt0pt"/>
                <w:i/>
                <w:sz w:val="22"/>
                <w:szCs w:val="22"/>
                <w:lang w:val="ru-RU"/>
              </w:rPr>
            </w:pPr>
            <w:r w:rsidRPr="00AF1D6A">
              <w:rPr>
                <w:rStyle w:val="95pt0pt"/>
                <w:i/>
                <w:sz w:val="22"/>
                <w:szCs w:val="22"/>
              </w:rPr>
              <w:t>(форма № 1</w:t>
            </w:r>
            <w:r w:rsidRPr="00AF1D6A">
              <w:rPr>
                <w:rStyle w:val="95pt0pt"/>
                <w:i/>
                <w:sz w:val="22"/>
                <w:szCs w:val="22"/>
                <w:lang w:val="ru-RU"/>
              </w:rPr>
              <w:t>-</w:t>
            </w:r>
            <w:r w:rsidRPr="00AF1D6A">
              <w:rPr>
                <w:rStyle w:val="95pt0pt"/>
                <w:i/>
                <w:sz w:val="22"/>
                <w:szCs w:val="22"/>
              </w:rPr>
              <w:t>м)………………………………………………..</w:t>
            </w:r>
            <w:r w:rsidR="00146D3A">
              <w:rPr>
                <w:rStyle w:val="95pt0pt"/>
                <w:i/>
                <w:sz w:val="22"/>
                <w:szCs w:val="22"/>
              </w:rPr>
              <w:t>100</w:t>
            </w:r>
          </w:p>
          <w:p w:rsidR="00AC07C4" w:rsidRPr="00AF1D6A" w:rsidRDefault="00AC07C4" w:rsidP="00D33491">
            <w:pPr>
              <w:pStyle w:val="a9"/>
              <w:jc w:val="both"/>
              <w:rPr>
                <w:i/>
                <w:sz w:val="22"/>
                <w:szCs w:val="22"/>
              </w:rPr>
            </w:pPr>
            <w:r w:rsidRPr="00AF1D6A">
              <w:rPr>
                <w:i/>
                <w:sz w:val="22"/>
                <w:szCs w:val="22"/>
              </w:rPr>
              <w:t>11.4. Складання і заповнення звіту про фінансові результати (форм</w:t>
            </w:r>
            <w:r w:rsidR="00146D3A">
              <w:rPr>
                <w:i/>
                <w:sz w:val="22"/>
                <w:szCs w:val="22"/>
              </w:rPr>
              <w:t>а № 2-М)…………………………………………………….101</w:t>
            </w:r>
          </w:p>
          <w:p w:rsidR="00AC07C4" w:rsidRPr="00AF1D6A" w:rsidRDefault="00AC07C4" w:rsidP="00D33491">
            <w:pPr>
              <w:pStyle w:val="a9"/>
              <w:jc w:val="both"/>
              <w:rPr>
                <w:i/>
                <w:sz w:val="22"/>
                <w:szCs w:val="22"/>
              </w:rPr>
            </w:pPr>
            <w:r w:rsidRPr="00AF1D6A">
              <w:rPr>
                <w:i/>
                <w:sz w:val="22"/>
                <w:szCs w:val="22"/>
              </w:rPr>
              <w:t>11.5. Спрощений фінансовий звіт суб</w:t>
            </w:r>
            <w:r w:rsidRPr="00AF1D6A">
              <w:rPr>
                <w:i/>
                <w:sz w:val="22"/>
                <w:szCs w:val="22"/>
                <w:lang w:val="ru-RU"/>
              </w:rPr>
              <w:t>’</w:t>
            </w:r>
            <w:r w:rsidRPr="00AF1D6A">
              <w:rPr>
                <w:i/>
                <w:sz w:val="22"/>
                <w:szCs w:val="22"/>
              </w:rPr>
              <w:t>єкта малого підп</w:t>
            </w:r>
            <w:r w:rsidR="00146D3A">
              <w:rPr>
                <w:i/>
                <w:sz w:val="22"/>
                <w:szCs w:val="22"/>
              </w:rPr>
              <w:t>риємництва……………………………………………………102</w:t>
            </w:r>
          </w:p>
          <w:p w:rsidR="00146D3A" w:rsidRDefault="00146D3A" w:rsidP="00D33491">
            <w:pPr>
              <w:rPr>
                <w:b/>
                <w:i/>
                <w:szCs w:val="22"/>
                <w:lang w:val="uk-UA"/>
              </w:rPr>
            </w:pPr>
          </w:p>
          <w:p w:rsidR="00AC07C4" w:rsidRPr="00146D3A" w:rsidRDefault="00146D3A" w:rsidP="00D33491">
            <w:pPr>
              <w:rPr>
                <w:b/>
                <w:i/>
                <w:szCs w:val="22"/>
                <w:lang w:val="uk-UA"/>
              </w:rPr>
            </w:pPr>
            <w:r>
              <w:rPr>
                <w:b/>
                <w:i/>
                <w:szCs w:val="22"/>
              </w:rPr>
              <w:t>ГЛОСАРІЙ……………………………………………...</w:t>
            </w:r>
            <w:r>
              <w:rPr>
                <w:b/>
                <w:i/>
                <w:szCs w:val="22"/>
                <w:lang w:val="uk-UA"/>
              </w:rPr>
              <w:t>105</w:t>
            </w:r>
          </w:p>
          <w:p w:rsidR="00146D3A" w:rsidRDefault="00146D3A" w:rsidP="00D33491">
            <w:pPr>
              <w:keepNext/>
              <w:widowControl w:val="0"/>
              <w:autoSpaceDE w:val="0"/>
              <w:autoSpaceDN w:val="0"/>
              <w:adjustRightInd w:val="0"/>
              <w:rPr>
                <w:b/>
                <w:i/>
                <w:sz w:val="22"/>
                <w:szCs w:val="22"/>
                <w:lang w:val="uk-UA"/>
              </w:rPr>
            </w:pPr>
          </w:p>
          <w:p w:rsidR="00AC07C4" w:rsidRPr="00146D3A" w:rsidRDefault="00AC07C4" w:rsidP="00D33491">
            <w:pPr>
              <w:keepNext/>
              <w:widowControl w:val="0"/>
              <w:autoSpaceDE w:val="0"/>
              <w:autoSpaceDN w:val="0"/>
              <w:adjustRightInd w:val="0"/>
              <w:rPr>
                <w:b/>
                <w:i/>
                <w:sz w:val="22"/>
                <w:szCs w:val="22"/>
                <w:lang w:val="uk-UA"/>
              </w:rPr>
            </w:pPr>
            <w:r w:rsidRPr="00AF1D6A">
              <w:rPr>
                <w:b/>
                <w:i/>
                <w:sz w:val="22"/>
                <w:szCs w:val="22"/>
              </w:rPr>
              <w:t>СПИСОК ВИКОРИСТАНИХ ДЖЕРЕЛ…………………..</w:t>
            </w:r>
            <w:r w:rsidR="00146D3A">
              <w:rPr>
                <w:b/>
                <w:i/>
                <w:sz w:val="22"/>
                <w:szCs w:val="22"/>
                <w:lang w:val="uk-UA"/>
              </w:rPr>
              <w:t>115</w:t>
            </w:r>
          </w:p>
          <w:p w:rsidR="00AC07C4" w:rsidRPr="00AF1D6A" w:rsidRDefault="00AC07C4" w:rsidP="00D33491">
            <w:pPr>
              <w:pStyle w:val="Just"/>
              <w:spacing w:before="0" w:after="0"/>
              <w:ind w:firstLine="0"/>
              <w:jc w:val="left"/>
              <w:rPr>
                <w:b/>
                <w:i/>
                <w:sz w:val="22"/>
                <w:szCs w:val="22"/>
                <w:lang w:val="uk-UA"/>
              </w:rPr>
            </w:pPr>
          </w:p>
          <w:p w:rsidR="00AC07C4" w:rsidRPr="00AF1D6A" w:rsidRDefault="00AC07C4" w:rsidP="00D33491">
            <w:pPr>
              <w:widowControl w:val="0"/>
              <w:jc w:val="both"/>
              <w:rPr>
                <w:sz w:val="22"/>
                <w:szCs w:val="22"/>
              </w:rPr>
            </w:pPr>
          </w:p>
        </w:tc>
      </w:tr>
    </w:tbl>
    <w:p w:rsidR="00AC07C4" w:rsidRPr="00AF1D6A" w:rsidRDefault="00AC07C4">
      <w:pPr>
        <w:rPr>
          <w:lang w:val="uk-UA"/>
        </w:rPr>
      </w:pPr>
    </w:p>
    <w:p w:rsidR="00AC07C4" w:rsidRPr="00AF1D6A" w:rsidRDefault="00AC07C4">
      <w:pPr>
        <w:rPr>
          <w:lang w:val="uk-UA"/>
        </w:rPr>
      </w:pPr>
    </w:p>
    <w:p w:rsidR="00AC07C4" w:rsidRPr="00AF1D6A" w:rsidRDefault="00AC07C4">
      <w:pPr>
        <w:rPr>
          <w:lang w:val="uk-UA"/>
        </w:rPr>
      </w:pPr>
    </w:p>
    <w:p w:rsidR="00AC07C4" w:rsidRPr="00AF1D6A" w:rsidRDefault="00AC07C4">
      <w:pPr>
        <w:rPr>
          <w:lang w:val="uk-UA"/>
        </w:rPr>
      </w:pPr>
    </w:p>
    <w:p w:rsidR="00AC07C4" w:rsidRPr="00AF1D6A" w:rsidRDefault="00AC07C4">
      <w:pPr>
        <w:rPr>
          <w:lang w:val="uk-UA"/>
        </w:rPr>
      </w:pPr>
    </w:p>
    <w:p w:rsidR="00AC07C4" w:rsidRPr="00AF1D6A" w:rsidRDefault="00AC07C4">
      <w:pPr>
        <w:rPr>
          <w:lang w:val="uk-UA"/>
        </w:rPr>
      </w:pPr>
    </w:p>
    <w:p w:rsidR="00AC07C4" w:rsidRPr="00AF1D6A" w:rsidRDefault="00AC07C4">
      <w:pPr>
        <w:rPr>
          <w:lang w:val="uk-UA"/>
        </w:rPr>
      </w:pPr>
    </w:p>
    <w:p w:rsidR="00BD3728" w:rsidRPr="00AF1D6A" w:rsidRDefault="00BD3728" w:rsidP="00AC07C4">
      <w:pPr>
        <w:jc w:val="center"/>
        <w:rPr>
          <w:b/>
          <w:bCs/>
          <w:i/>
          <w:iCs/>
          <w:sz w:val="22"/>
          <w:szCs w:val="22"/>
          <w:lang w:val="uk-UA"/>
        </w:rPr>
      </w:pPr>
    </w:p>
    <w:p w:rsidR="00BD3728" w:rsidRPr="00AF1D6A" w:rsidRDefault="00BD3728" w:rsidP="00AC07C4">
      <w:pPr>
        <w:jc w:val="center"/>
        <w:rPr>
          <w:b/>
          <w:bCs/>
          <w:i/>
          <w:iCs/>
          <w:sz w:val="22"/>
          <w:szCs w:val="22"/>
          <w:lang w:val="uk-UA"/>
        </w:rPr>
      </w:pPr>
    </w:p>
    <w:p w:rsidR="00BD3728" w:rsidRPr="00AF1D6A" w:rsidRDefault="00BD3728" w:rsidP="00AC07C4">
      <w:pPr>
        <w:jc w:val="center"/>
        <w:rPr>
          <w:b/>
          <w:bCs/>
          <w:i/>
          <w:iCs/>
          <w:sz w:val="22"/>
          <w:szCs w:val="22"/>
          <w:lang w:val="uk-UA"/>
        </w:rPr>
      </w:pPr>
    </w:p>
    <w:p w:rsidR="00AC07C4" w:rsidRPr="00AF1D6A" w:rsidRDefault="00AC07C4" w:rsidP="00AC07C4">
      <w:pPr>
        <w:jc w:val="center"/>
        <w:rPr>
          <w:b/>
          <w:bCs/>
          <w:i/>
          <w:iCs/>
          <w:sz w:val="22"/>
          <w:szCs w:val="22"/>
          <w:lang w:val="uk-UA"/>
        </w:rPr>
      </w:pPr>
      <w:r w:rsidRPr="00AF1D6A">
        <w:rPr>
          <w:b/>
          <w:bCs/>
          <w:i/>
          <w:iCs/>
          <w:sz w:val="22"/>
          <w:szCs w:val="22"/>
          <w:lang w:val="uk-UA"/>
        </w:rPr>
        <w:lastRenderedPageBreak/>
        <w:t>ПЕРЕДМОВА</w:t>
      </w:r>
    </w:p>
    <w:p w:rsidR="00AC07C4" w:rsidRPr="00AF1D6A" w:rsidRDefault="00AC07C4" w:rsidP="00AC07C4">
      <w:pPr>
        <w:jc w:val="center"/>
        <w:rPr>
          <w:bCs/>
          <w:iCs/>
          <w:sz w:val="22"/>
          <w:szCs w:val="22"/>
          <w:lang w:val="uk-UA"/>
        </w:rPr>
      </w:pPr>
    </w:p>
    <w:p w:rsidR="00AC07C4" w:rsidRPr="00AF1D6A" w:rsidRDefault="00AC07C4" w:rsidP="00AC07C4">
      <w:pPr>
        <w:pStyle w:val="a3"/>
        <w:jc w:val="both"/>
        <w:rPr>
          <w:b w:val="0"/>
          <w:sz w:val="22"/>
          <w:szCs w:val="22"/>
        </w:rPr>
      </w:pPr>
      <w:r w:rsidRPr="00AF1D6A">
        <w:rPr>
          <w:b w:val="0"/>
          <w:sz w:val="22"/>
          <w:szCs w:val="22"/>
        </w:rPr>
        <w:t>В умовах ринкових відносин розвиток господарства, вдосконалення процесу управління, зростання ролі інформації для прийняття обґрунтованих економічних рішень, створення умов для приведення системи бухгалтерського обліку до міжнародних вимог з врахуванням вимог Податкового кодексу України, інших нормативних документів, сприяли вдосконаленню організаційних засад бухгалтерського обліку на малих підприємствах і введення спрощеної системи оподаткування.</w:t>
      </w:r>
    </w:p>
    <w:p w:rsidR="00AC07C4" w:rsidRPr="00AF1D6A" w:rsidRDefault="00AC07C4" w:rsidP="00BD3728">
      <w:pPr>
        <w:ind w:firstLine="709"/>
        <w:jc w:val="both"/>
        <w:rPr>
          <w:sz w:val="22"/>
          <w:szCs w:val="22"/>
          <w:lang w:val="uk-UA"/>
        </w:rPr>
      </w:pPr>
      <w:r w:rsidRPr="00AF1D6A">
        <w:rPr>
          <w:color w:val="000000"/>
          <w:sz w:val="22"/>
          <w:szCs w:val="22"/>
          <w:lang w:val="uk-UA"/>
        </w:rPr>
        <w:t xml:space="preserve">Спосіб провадження підприємницької діяльності з можливістю застосування спрощеного ведення обліку  значно зменшить податкове навантаження, сприятиме досягненню оптимального співвідношення ринкових механізмів, вирішення проблем безробіття та створення нових робочих місць. </w:t>
      </w:r>
    </w:p>
    <w:p w:rsidR="00AC07C4" w:rsidRPr="00AF1D6A" w:rsidRDefault="00AC07C4" w:rsidP="00BD3728">
      <w:pPr>
        <w:ind w:firstLine="709"/>
        <w:jc w:val="both"/>
        <w:rPr>
          <w:sz w:val="22"/>
          <w:szCs w:val="22"/>
          <w:lang w:val="uk-UA"/>
        </w:rPr>
      </w:pPr>
      <w:r w:rsidRPr="00AF1D6A">
        <w:rPr>
          <w:sz w:val="22"/>
          <w:szCs w:val="22"/>
          <w:lang w:val="uk-UA"/>
        </w:rPr>
        <w:t xml:space="preserve">  На малих підприємствах спрощення обліку можливе за виконання інформаційної та контрольної функцій і організації обліку, визначеного законодавчо-нормативними актами, які регулюють облік основних і оборотних засобів, грошових коштів, розрахунків, доходів і витрат підприємства, визначе   ння собівартості продукції та результатів фінансово-господарської діяльності.</w:t>
      </w:r>
    </w:p>
    <w:p w:rsidR="00BD3728" w:rsidRPr="00AF1D6A" w:rsidRDefault="00BD3728" w:rsidP="00BD3728">
      <w:pPr>
        <w:ind w:firstLine="709"/>
        <w:jc w:val="both"/>
        <w:rPr>
          <w:spacing w:val="-4"/>
          <w:sz w:val="22"/>
          <w:szCs w:val="22"/>
          <w:lang w:val="uk-UA"/>
        </w:rPr>
      </w:pPr>
      <w:r w:rsidRPr="00AF1D6A">
        <w:rPr>
          <w:spacing w:val="-4"/>
          <w:sz w:val="22"/>
          <w:szCs w:val="22"/>
          <w:lang w:val="uk-UA"/>
        </w:rPr>
        <w:t xml:space="preserve">У конспекті лекцій </w:t>
      </w:r>
      <w:r w:rsidRPr="00AF1D6A">
        <w:rPr>
          <w:spacing w:val="-4"/>
          <w:sz w:val="22"/>
          <w:szCs w:val="22"/>
        </w:rPr>
        <w:t>запропоновано ведення обліку діяльності малих підприємств, який побудований за наскрізним принципом на взаємопов’язаних між собою типових господарських операціях до кожної теми навчальної дисципліни.</w:t>
      </w:r>
    </w:p>
    <w:p w:rsidR="00BD3728" w:rsidRPr="00AF1D6A" w:rsidRDefault="00BD3728" w:rsidP="00BD3728">
      <w:pPr>
        <w:ind w:firstLine="709"/>
        <w:jc w:val="both"/>
        <w:rPr>
          <w:sz w:val="22"/>
          <w:szCs w:val="22"/>
          <w:lang w:val="uk-UA"/>
        </w:rPr>
      </w:pPr>
      <w:r w:rsidRPr="00AF1D6A">
        <w:rPr>
          <w:spacing w:val="-4"/>
          <w:sz w:val="22"/>
          <w:szCs w:val="22"/>
          <w:lang w:val="uk-UA"/>
        </w:rPr>
        <w:t xml:space="preserve">Також конспект лекцій </w:t>
      </w:r>
      <w:r w:rsidRPr="00AF1D6A">
        <w:rPr>
          <w:sz w:val="22"/>
          <w:szCs w:val="22"/>
          <w:lang w:val="uk-UA"/>
        </w:rPr>
        <w:t>містить нормативні матеріали щодо організації ведення бухгалтерського обліку в малих підприємствах, для комплексного забезпечення викладачів, студентів, облікових працівників теоретичним, практичним та інструктивним матеріалом, сприяння у налагодженні такої системи обліку, яка давала б змогу уникнути ризиків у відображенні господарських процесів, сприяла б підвищенню оперативності та максимальної точності подання користувачам облікової інформації.</w:t>
      </w:r>
    </w:p>
    <w:p w:rsidR="00AC07C4" w:rsidRPr="00AF1D6A" w:rsidRDefault="00AC07C4" w:rsidP="00BD3728">
      <w:pPr>
        <w:ind w:firstLine="709"/>
        <w:rPr>
          <w:lang w:val="uk-UA"/>
        </w:rPr>
      </w:pPr>
    </w:p>
    <w:p w:rsidR="00AC07C4" w:rsidRPr="00AF1D6A" w:rsidRDefault="00AC07C4" w:rsidP="00AC07C4">
      <w:pPr>
        <w:pStyle w:val="a3"/>
        <w:ind w:firstLine="0"/>
        <w:rPr>
          <w:i/>
          <w:sz w:val="22"/>
          <w:szCs w:val="22"/>
          <w:lang w:val="ru-RU"/>
        </w:rPr>
      </w:pPr>
      <w:r w:rsidRPr="00AF1D6A">
        <w:rPr>
          <w:i/>
          <w:sz w:val="22"/>
          <w:szCs w:val="22"/>
        </w:rPr>
        <w:lastRenderedPageBreak/>
        <w:t>ТЕМА 1. ОСНОВИ ОРГАНІЗАЦІЇ  БУХГАЛТЕРСЬКОГО ОБЛІКУ В МАЛИХ ПІДПРИЄМСТВАХ</w:t>
      </w:r>
    </w:p>
    <w:p w:rsidR="00AC07C4" w:rsidRPr="00AF1D6A" w:rsidRDefault="00AC07C4" w:rsidP="00AC07C4">
      <w:pPr>
        <w:pStyle w:val="a3"/>
        <w:ind w:firstLine="0"/>
        <w:rPr>
          <w:i/>
          <w:sz w:val="22"/>
          <w:szCs w:val="22"/>
          <w:lang w:val="ru-RU"/>
        </w:rPr>
      </w:pPr>
    </w:p>
    <w:p w:rsidR="00AC07C4" w:rsidRPr="00AF1D6A" w:rsidRDefault="00AC07C4" w:rsidP="00AC07C4">
      <w:pPr>
        <w:pStyle w:val="a3"/>
        <w:ind w:firstLine="0"/>
        <w:rPr>
          <w:i/>
          <w:sz w:val="22"/>
          <w:szCs w:val="22"/>
        </w:rPr>
      </w:pPr>
      <w:r w:rsidRPr="00AF1D6A">
        <w:rPr>
          <w:i/>
          <w:sz w:val="22"/>
          <w:szCs w:val="22"/>
        </w:rPr>
        <w:t>1.1.</w:t>
      </w:r>
      <w:r w:rsidRPr="00AF1D6A">
        <w:rPr>
          <w:b w:val="0"/>
          <w:i/>
          <w:sz w:val="22"/>
          <w:szCs w:val="22"/>
        </w:rPr>
        <w:t xml:space="preserve"> </w:t>
      </w:r>
      <w:r w:rsidRPr="00AF1D6A">
        <w:rPr>
          <w:i/>
          <w:sz w:val="22"/>
          <w:szCs w:val="22"/>
        </w:rPr>
        <w:t>Організаційні аспекти</w:t>
      </w:r>
      <w:r w:rsidRPr="00AF1D6A">
        <w:rPr>
          <w:b w:val="0"/>
          <w:i/>
          <w:sz w:val="22"/>
          <w:szCs w:val="22"/>
        </w:rPr>
        <w:t xml:space="preserve"> </w:t>
      </w:r>
      <w:r w:rsidRPr="00AF1D6A">
        <w:rPr>
          <w:i/>
          <w:sz w:val="22"/>
          <w:szCs w:val="22"/>
        </w:rPr>
        <w:t xml:space="preserve">підприємницької діяльності </w:t>
      </w:r>
    </w:p>
    <w:p w:rsidR="00AC07C4" w:rsidRPr="00AF1D6A" w:rsidRDefault="00AC07C4" w:rsidP="00AC07C4">
      <w:pPr>
        <w:pStyle w:val="a3"/>
        <w:ind w:firstLine="0"/>
        <w:jc w:val="left"/>
        <w:rPr>
          <w:i/>
          <w:sz w:val="22"/>
          <w:szCs w:val="22"/>
        </w:rPr>
      </w:pPr>
      <w:r w:rsidRPr="00AF1D6A">
        <w:rPr>
          <w:i/>
          <w:sz w:val="22"/>
          <w:szCs w:val="22"/>
        </w:rPr>
        <w:t xml:space="preserve">     1.2. Критерії формування малих підприємств</w:t>
      </w:r>
    </w:p>
    <w:p w:rsidR="00AC07C4" w:rsidRPr="00AF1D6A" w:rsidRDefault="00AC07C4" w:rsidP="00AC07C4">
      <w:pPr>
        <w:pStyle w:val="a5"/>
        <w:ind w:firstLine="0"/>
        <w:jc w:val="left"/>
        <w:rPr>
          <w:b/>
          <w:i/>
          <w:sz w:val="22"/>
          <w:szCs w:val="22"/>
        </w:rPr>
      </w:pPr>
      <w:r w:rsidRPr="00AF1D6A">
        <w:rPr>
          <w:b/>
          <w:i/>
          <w:sz w:val="22"/>
          <w:szCs w:val="22"/>
        </w:rPr>
        <w:t xml:space="preserve">    1.3. Методичні та технічні прийоми організації </w:t>
      </w:r>
    </w:p>
    <w:p w:rsidR="00AC07C4" w:rsidRPr="00AF1D6A" w:rsidRDefault="00AC07C4" w:rsidP="00AC07C4">
      <w:pPr>
        <w:pStyle w:val="a5"/>
        <w:ind w:firstLine="0"/>
        <w:jc w:val="left"/>
        <w:rPr>
          <w:b/>
          <w:i/>
          <w:sz w:val="22"/>
          <w:szCs w:val="22"/>
        </w:rPr>
      </w:pPr>
      <w:r w:rsidRPr="00AF1D6A">
        <w:rPr>
          <w:b/>
          <w:i/>
          <w:sz w:val="22"/>
          <w:szCs w:val="22"/>
        </w:rPr>
        <w:t xml:space="preserve">     бухгалтерського обліку на малих підприємствах</w:t>
      </w:r>
    </w:p>
    <w:p w:rsidR="00AC07C4" w:rsidRPr="00AF1D6A" w:rsidRDefault="00AC07C4" w:rsidP="00AC07C4">
      <w:pPr>
        <w:pStyle w:val="a5"/>
        <w:ind w:firstLine="0"/>
        <w:jc w:val="left"/>
        <w:rPr>
          <w:b/>
          <w:i/>
          <w:sz w:val="22"/>
          <w:szCs w:val="22"/>
          <w:lang w:val="ru-RU"/>
        </w:rPr>
      </w:pPr>
      <w:r w:rsidRPr="00AF1D6A">
        <w:rPr>
          <w:b/>
          <w:i/>
          <w:sz w:val="22"/>
          <w:szCs w:val="22"/>
        </w:rPr>
        <w:t xml:space="preserve">   1.4. План рахунків бухгалтерського обліку </w:t>
      </w:r>
      <w:r w:rsidRPr="00AF1D6A">
        <w:rPr>
          <w:b/>
          <w:i/>
          <w:sz w:val="22"/>
          <w:szCs w:val="22"/>
          <w:lang w:val="ru-RU"/>
        </w:rPr>
        <w:t xml:space="preserve"> </w:t>
      </w:r>
    </w:p>
    <w:p w:rsidR="00AC07C4" w:rsidRPr="00AF1D6A" w:rsidRDefault="00AC07C4" w:rsidP="00AC07C4">
      <w:pPr>
        <w:rPr>
          <w:b/>
          <w:i/>
          <w:sz w:val="22"/>
          <w:szCs w:val="22"/>
          <w:u w:val="single"/>
        </w:rPr>
      </w:pPr>
      <w:r w:rsidRPr="00AF1D6A">
        <w:rPr>
          <w:b/>
          <w:i/>
          <w:sz w:val="22"/>
          <w:szCs w:val="22"/>
        </w:rPr>
        <w:t xml:space="preserve">  1.5. Форми, регістри бухгалтерського обліку </w:t>
      </w:r>
    </w:p>
    <w:p w:rsidR="00AC07C4" w:rsidRPr="00AF1D6A" w:rsidRDefault="00AC07C4" w:rsidP="00AC07C4">
      <w:pPr>
        <w:pStyle w:val="a3"/>
        <w:spacing w:before="120" w:after="120"/>
        <w:jc w:val="both"/>
        <w:rPr>
          <w:i/>
          <w:sz w:val="22"/>
          <w:szCs w:val="22"/>
        </w:rPr>
      </w:pPr>
    </w:p>
    <w:p w:rsidR="00AC07C4" w:rsidRPr="00AF1D6A" w:rsidRDefault="00AC07C4" w:rsidP="00AC07C4">
      <w:pPr>
        <w:pStyle w:val="a3"/>
        <w:ind w:firstLine="0"/>
        <w:jc w:val="left"/>
        <w:rPr>
          <w:i/>
          <w:sz w:val="22"/>
          <w:szCs w:val="22"/>
        </w:rPr>
      </w:pPr>
      <w:r w:rsidRPr="00AF1D6A">
        <w:rPr>
          <w:i/>
          <w:sz w:val="22"/>
          <w:szCs w:val="22"/>
        </w:rPr>
        <w:t>1.1.</w:t>
      </w:r>
      <w:r w:rsidRPr="00AF1D6A">
        <w:rPr>
          <w:b w:val="0"/>
          <w:i/>
          <w:sz w:val="22"/>
          <w:szCs w:val="22"/>
        </w:rPr>
        <w:t xml:space="preserve"> </w:t>
      </w:r>
      <w:r w:rsidRPr="00AF1D6A">
        <w:rPr>
          <w:i/>
          <w:sz w:val="22"/>
          <w:szCs w:val="22"/>
        </w:rPr>
        <w:t xml:space="preserve">Організаційні аспекти підприємницької діяльності </w:t>
      </w:r>
    </w:p>
    <w:p w:rsidR="00333A7F" w:rsidRPr="00AF1D6A" w:rsidRDefault="00333A7F" w:rsidP="00333A7F">
      <w:pPr>
        <w:jc w:val="both"/>
        <w:rPr>
          <w:sz w:val="22"/>
          <w:szCs w:val="22"/>
        </w:rPr>
      </w:pPr>
      <w:r w:rsidRPr="00AF1D6A">
        <w:rPr>
          <w:sz w:val="22"/>
          <w:szCs w:val="22"/>
          <w:lang w:val="uk-UA"/>
        </w:rPr>
        <w:t>З метою визначення правових та економічних засад державної політики у сфері підтримки та розвитку малого і середнього підприємництва 22 березня 2012 р. було прийнято Закон України № 4618-</w:t>
      </w:r>
      <w:r w:rsidRPr="00AF1D6A">
        <w:rPr>
          <w:sz w:val="22"/>
          <w:szCs w:val="22"/>
        </w:rPr>
        <w:t>VI</w:t>
      </w:r>
      <w:r w:rsidRPr="00AF1D6A">
        <w:rPr>
          <w:sz w:val="22"/>
          <w:szCs w:val="22"/>
          <w:lang w:val="uk-UA"/>
        </w:rPr>
        <w:t xml:space="preserve"> «Про розвиток та державну підтримку малого і середнього підприємництва в Україні», який визначає цілі, напрями й форми та</w:t>
      </w:r>
      <w:r w:rsidRPr="00AF1D6A">
        <w:rPr>
          <w:sz w:val="22"/>
          <w:szCs w:val="22"/>
          <w:lang w:val="uk-UA"/>
        </w:rPr>
        <w:softHyphen/>
        <w:t>кої підтримки (фінансової, інформаційної та кон</w:t>
      </w:r>
      <w:r w:rsidRPr="00AF1D6A">
        <w:rPr>
          <w:sz w:val="22"/>
          <w:szCs w:val="22"/>
          <w:lang w:val="uk-UA"/>
        </w:rPr>
        <w:softHyphen/>
        <w:t xml:space="preserve">сультаційної). </w:t>
      </w:r>
      <w:r w:rsidRPr="00AF1D6A">
        <w:rPr>
          <w:sz w:val="22"/>
          <w:szCs w:val="22"/>
        </w:rPr>
        <w:t xml:space="preserve">Основні напрями державної політики у сфері розвитку малого і середнього підприємництва в Україні визначено у ст. 4 Закону України, це: </w:t>
      </w:r>
    </w:p>
    <w:p w:rsidR="00333A7F" w:rsidRPr="00AF1D6A" w:rsidRDefault="00333A7F" w:rsidP="00333A7F">
      <w:pPr>
        <w:pStyle w:val="ab"/>
        <w:numPr>
          <w:ilvl w:val="0"/>
          <w:numId w:val="1"/>
        </w:numPr>
        <w:jc w:val="both"/>
        <w:rPr>
          <w:sz w:val="22"/>
          <w:szCs w:val="22"/>
        </w:rPr>
      </w:pPr>
      <w:r w:rsidRPr="00AF1D6A">
        <w:rPr>
          <w:sz w:val="22"/>
          <w:szCs w:val="22"/>
        </w:rPr>
        <w:t xml:space="preserve">удосконалення та спрощення порядку ведення обліку в цілях оподаткування; </w:t>
      </w:r>
    </w:p>
    <w:p w:rsidR="00333A7F" w:rsidRPr="00AF1D6A" w:rsidRDefault="00333A7F" w:rsidP="00333A7F">
      <w:pPr>
        <w:pStyle w:val="ab"/>
        <w:numPr>
          <w:ilvl w:val="0"/>
          <w:numId w:val="1"/>
        </w:numPr>
        <w:jc w:val="both"/>
        <w:rPr>
          <w:sz w:val="22"/>
          <w:szCs w:val="22"/>
        </w:rPr>
      </w:pPr>
      <w:r w:rsidRPr="00AF1D6A">
        <w:rPr>
          <w:sz w:val="22"/>
          <w:szCs w:val="22"/>
        </w:rPr>
        <w:t xml:space="preserve">запровадження спрощеної системи оподаткування, обліку та звітності для суб’єктів малого підприємництва, що відповідають критеріям, встановленим у податковому законодавстві; </w:t>
      </w:r>
    </w:p>
    <w:p w:rsidR="00333A7F" w:rsidRPr="00AF1D6A" w:rsidRDefault="00333A7F" w:rsidP="00333A7F">
      <w:pPr>
        <w:pStyle w:val="ab"/>
        <w:numPr>
          <w:ilvl w:val="0"/>
          <w:numId w:val="1"/>
        </w:numPr>
        <w:jc w:val="both"/>
        <w:rPr>
          <w:sz w:val="22"/>
          <w:szCs w:val="22"/>
        </w:rPr>
      </w:pPr>
      <w:r w:rsidRPr="00AF1D6A">
        <w:rPr>
          <w:sz w:val="22"/>
          <w:szCs w:val="22"/>
        </w:rPr>
        <w:t xml:space="preserve">залучення суб’єктів малого підприємництва до виконання науково-технічних і соціально-економічних програм, здійснення постачання продукції (робіт, послуг) для державних і регіональних потреб; </w:t>
      </w:r>
    </w:p>
    <w:p w:rsidR="00333A7F" w:rsidRPr="00AF1D6A" w:rsidRDefault="00333A7F" w:rsidP="00333A7F">
      <w:pPr>
        <w:pStyle w:val="ab"/>
        <w:numPr>
          <w:ilvl w:val="0"/>
          <w:numId w:val="1"/>
        </w:numPr>
        <w:jc w:val="both"/>
        <w:rPr>
          <w:sz w:val="22"/>
          <w:szCs w:val="22"/>
        </w:rPr>
      </w:pPr>
      <w:r w:rsidRPr="00AF1D6A">
        <w:rPr>
          <w:sz w:val="22"/>
          <w:szCs w:val="22"/>
        </w:rPr>
        <w:t xml:space="preserve">забезпечення фінансової державної підтримки малих і середніх підприємств впровадженням державних програм кредитування, надання гарантій для отримання кредитів, часткової компенсації відсоткових ставок за кредитами тощо; </w:t>
      </w:r>
    </w:p>
    <w:p w:rsidR="00333A7F" w:rsidRPr="00AF1D6A" w:rsidRDefault="00333A7F" w:rsidP="00333A7F">
      <w:pPr>
        <w:pStyle w:val="ab"/>
        <w:numPr>
          <w:ilvl w:val="0"/>
          <w:numId w:val="1"/>
        </w:numPr>
        <w:jc w:val="both"/>
        <w:rPr>
          <w:sz w:val="22"/>
          <w:szCs w:val="22"/>
        </w:rPr>
      </w:pPr>
      <w:r w:rsidRPr="00AF1D6A">
        <w:rPr>
          <w:sz w:val="22"/>
          <w:szCs w:val="22"/>
        </w:rPr>
        <w:lastRenderedPageBreak/>
        <w:t xml:space="preserve">сприяння розвитку інфраструктури підтримки малого і середнього підприємництва; </w:t>
      </w:r>
    </w:p>
    <w:p w:rsidR="00333A7F" w:rsidRPr="00AF1D6A" w:rsidRDefault="00333A7F" w:rsidP="00333A7F">
      <w:pPr>
        <w:pStyle w:val="ab"/>
        <w:numPr>
          <w:ilvl w:val="0"/>
          <w:numId w:val="1"/>
        </w:numPr>
        <w:jc w:val="both"/>
        <w:rPr>
          <w:sz w:val="22"/>
          <w:szCs w:val="22"/>
        </w:rPr>
      </w:pPr>
      <w:r w:rsidRPr="00AF1D6A">
        <w:rPr>
          <w:sz w:val="22"/>
          <w:szCs w:val="22"/>
        </w:rPr>
        <w:t>гарантування прав суб’єктів малого і середнього підприємництва під час здійснення державного нагляду (контролю) у сфері господарської діяльності;</w:t>
      </w:r>
    </w:p>
    <w:p w:rsidR="00333A7F" w:rsidRPr="00AF1D6A" w:rsidRDefault="00333A7F" w:rsidP="00333A7F">
      <w:pPr>
        <w:pStyle w:val="ab"/>
        <w:numPr>
          <w:ilvl w:val="0"/>
          <w:numId w:val="1"/>
        </w:numPr>
        <w:jc w:val="both"/>
        <w:rPr>
          <w:sz w:val="22"/>
          <w:szCs w:val="22"/>
        </w:rPr>
      </w:pPr>
      <w:r w:rsidRPr="00AF1D6A">
        <w:rPr>
          <w:sz w:val="22"/>
          <w:szCs w:val="22"/>
        </w:rPr>
        <w:t xml:space="preserve">сприяння спрощенню дозвільних процедур і процедур здійснення державного нагляду (контролю), отримання документів дозвільного характеру для суб’єктів малого і середнього підприємництва та скороченню строку проведення таких процедур; </w:t>
      </w:r>
    </w:p>
    <w:p w:rsidR="00333A7F" w:rsidRPr="00AF1D6A" w:rsidRDefault="00333A7F" w:rsidP="00333A7F">
      <w:pPr>
        <w:pStyle w:val="ab"/>
        <w:numPr>
          <w:ilvl w:val="0"/>
          <w:numId w:val="1"/>
        </w:numPr>
        <w:jc w:val="both"/>
        <w:rPr>
          <w:sz w:val="22"/>
          <w:szCs w:val="22"/>
        </w:rPr>
      </w:pPr>
      <w:r w:rsidRPr="00AF1D6A">
        <w:rPr>
          <w:sz w:val="22"/>
          <w:szCs w:val="22"/>
        </w:rPr>
        <w:t xml:space="preserve">організація підготовки, перепідготовки та підвищення кваліфікації кадрів для суб’єктів малого і середнього підприємництва; </w:t>
      </w:r>
    </w:p>
    <w:p w:rsidR="00333A7F" w:rsidRPr="00AF1D6A" w:rsidRDefault="00333A7F" w:rsidP="00333A7F">
      <w:pPr>
        <w:pStyle w:val="ab"/>
        <w:numPr>
          <w:ilvl w:val="0"/>
          <w:numId w:val="1"/>
        </w:numPr>
        <w:jc w:val="both"/>
        <w:rPr>
          <w:sz w:val="22"/>
          <w:szCs w:val="22"/>
        </w:rPr>
      </w:pPr>
      <w:r w:rsidRPr="00AF1D6A">
        <w:rPr>
          <w:sz w:val="22"/>
          <w:szCs w:val="22"/>
        </w:rPr>
        <w:t xml:space="preserve">впровадження механізмів сприяння та стимулювання до використання у виробництві суб’єктами малого і середнього підприємництва новітніх технологій, а також технологій, які забезпечують підвищення якості товарів (робіт, послуг). </w:t>
      </w:r>
    </w:p>
    <w:p w:rsidR="00333A7F" w:rsidRPr="00AF1D6A" w:rsidRDefault="00333A7F" w:rsidP="00333A7F">
      <w:pPr>
        <w:jc w:val="both"/>
        <w:rPr>
          <w:sz w:val="22"/>
          <w:szCs w:val="22"/>
        </w:rPr>
      </w:pPr>
      <w:r w:rsidRPr="00AF1D6A">
        <w:rPr>
          <w:sz w:val="22"/>
          <w:szCs w:val="22"/>
        </w:rPr>
        <w:t>Отже, розвиток підприємництва в Україні базується на Конституції України і регулюється Господарським, Цивільним та Податковим кодексами України, Законом України «Про розвиток та державну підтримку малого і середнього підприємництва в Україні» та іншими законодавчими актами, а також міжнародними договорами України, згоду на обов’язковість яких надано Верховною Радою України.</w:t>
      </w:r>
    </w:p>
    <w:p w:rsidR="00333A7F" w:rsidRPr="00AF1D6A" w:rsidRDefault="00333A7F" w:rsidP="00333A7F">
      <w:pPr>
        <w:pStyle w:val="a5"/>
        <w:ind w:firstLine="709"/>
        <w:rPr>
          <w:spacing w:val="-2"/>
          <w:sz w:val="22"/>
          <w:szCs w:val="22"/>
        </w:rPr>
      </w:pPr>
      <w:r w:rsidRPr="00AF1D6A">
        <w:rPr>
          <w:spacing w:val="-2"/>
          <w:sz w:val="22"/>
          <w:szCs w:val="22"/>
        </w:rPr>
        <w:t xml:space="preserve">Враховуючи сучасний стан економіки країни програми формування, стимулювання і розвитку малого підприємництва мають спрямовуватися на спрощення процедур започаткування малого бізнесу, забезпечення доступу підприємців-початківців до інформаційних, майнових, фінансово-кредитних ресурсів, надання їм навчально-освітніх, консультативних послуг для швидкого опанування базовими знаннями у сфері правової, бухгалтерської, маркетингової освіти. </w:t>
      </w:r>
    </w:p>
    <w:p w:rsidR="00333A7F" w:rsidRPr="00AF1D6A" w:rsidRDefault="00333A7F" w:rsidP="00333A7F">
      <w:pPr>
        <w:pStyle w:val="ab"/>
        <w:ind w:left="1429" w:firstLine="0"/>
        <w:jc w:val="both"/>
        <w:rPr>
          <w:sz w:val="22"/>
          <w:szCs w:val="22"/>
        </w:rPr>
      </w:pPr>
    </w:p>
    <w:p w:rsidR="00333A7F" w:rsidRPr="00AF1D6A" w:rsidRDefault="00333A7F" w:rsidP="00F56443">
      <w:pPr>
        <w:pStyle w:val="ab"/>
        <w:numPr>
          <w:ilvl w:val="1"/>
          <w:numId w:val="5"/>
        </w:numPr>
        <w:shd w:val="clear" w:color="auto" w:fill="FFFFFF"/>
        <w:jc w:val="both"/>
        <w:rPr>
          <w:b/>
          <w:sz w:val="22"/>
          <w:szCs w:val="22"/>
        </w:rPr>
      </w:pPr>
      <w:r w:rsidRPr="00AF1D6A">
        <w:rPr>
          <w:b/>
          <w:sz w:val="22"/>
          <w:szCs w:val="22"/>
        </w:rPr>
        <w:t xml:space="preserve">Критерії формування малих підприємств </w:t>
      </w:r>
    </w:p>
    <w:p w:rsidR="00333A7F" w:rsidRPr="00AF1D6A" w:rsidRDefault="00333A7F" w:rsidP="00333A7F">
      <w:pPr>
        <w:shd w:val="clear" w:color="auto" w:fill="FFFFFF"/>
        <w:jc w:val="both"/>
        <w:rPr>
          <w:sz w:val="22"/>
          <w:szCs w:val="22"/>
        </w:rPr>
      </w:pPr>
    </w:p>
    <w:p w:rsidR="00333A7F" w:rsidRPr="00AF1D6A" w:rsidRDefault="00333A7F" w:rsidP="00333A7F">
      <w:pPr>
        <w:shd w:val="clear" w:color="auto" w:fill="FFFFFF"/>
        <w:jc w:val="both"/>
        <w:rPr>
          <w:i/>
          <w:sz w:val="22"/>
          <w:szCs w:val="22"/>
        </w:rPr>
      </w:pPr>
      <w:r w:rsidRPr="00AF1D6A">
        <w:rPr>
          <w:sz w:val="22"/>
          <w:szCs w:val="22"/>
        </w:rPr>
        <w:lastRenderedPageBreak/>
        <w:t>Варто відзначити, що із введенням у дію 19 квітня 2012 р. Закону № 4618, втратив чинність Закон України «Про державну підтримку малого підприємництва» № 2063. Також змінено норми Господарського кодексу України (ГКУ) від 16.01.2003 р. № 436-IV, які встановлюють критерії для віднесення конкрет</w:t>
      </w:r>
      <w:r w:rsidRPr="00AF1D6A">
        <w:rPr>
          <w:sz w:val="22"/>
          <w:szCs w:val="22"/>
        </w:rPr>
        <w:softHyphen/>
        <w:t>них суб’єктів господарювання до малих, ве</w:t>
      </w:r>
      <w:r w:rsidRPr="00AF1D6A">
        <w:rPr>
          <w:sz w:val="22"/>
          <w:szCs w:val="22"/>
        </w:rPr>
        <w:softHyphen/>
        <w:t>ликих та середніх. Класифікацію суб’єктів господарювання подано у табл. 1.1.</w:t>
      </w:r>
      <w:r w:rsidRPr="00AF1D6A">
        <w:rPr>
          <w:i/>
          <w:sz w:val="22"/>
          <w:szCs w:val="22"/>
        </w:rPr>
        <w:t xml:space="preserve"> </w:t>
      </w:r>
    </w:p>
    <w:p w:rsidR="00333A7F" w:rsidRPr="00AF1D6A" w:rsidRDefault="00333A7F" w:rsidP="00333A7F">
      <w:pPr>
        <w:rPr>
          <w:lang w:val="uk-UA"/>
        </w:rPr>
      </w:pPr>
    </w:p>
    <w:p w:rsidR="00333A7F" w:rsidRPr="00AF1D6A" w:rsidRDefault="00333A7F" w:rsidP="00333A7F">
      <w:pPr>
        <w:jc w:val="both"/>
        <w:rPr>
          <w:i/>
          <w:sz w:val="22"/>
          <w:szCs w:val="22"/>
        </w:rPr>
      </w:pPr>
      <w:r w:rsidRPr="00AF1D6A">
        <w:rPr>
          <w:i/>
          <w:sz w:val="22"/>
          <w:szCs w:val="22"/>
        </w:rPr>
        <w:t xml:space="preserve">                                                                   </w:t>
      </w:r>
      <w:r w:rsidRPr="00AF1D6A">
        <w:rPr>
          <w:i/>
          <w:sz w:val="22"/>
          <w:szCs w:val="22"/>
          <w:lang w:val="uk-UA"/>
        </w:rPr>
        <w:t xml:space="preserve">          </w:t>
      </w:r>
      <w:r w:rsidRPr="00AF1D6A">
        <w:rPr>
          <w:i/>
          <w:sz w:val="22"/>
          <w:szCs w:val="22"/>
        </w:rPr>
        <w:t>Таблиця 1.1.</w:t>
      </w:r>
    </w:p>
    <w:p w:rsidR="00333A7F" w:rsidRPr="00AF1D6A" w:rsidRDefault="00333A7F" w:rsidP="00333A7F">
      <w:pPr>
        <w:shd w:val="clear" w:color="auto" w:fill="FFFFFF"/>
        <w:jc w:val="center"/>
        <w:rPr>
          <w:b/>
          <w:sz w:val="22"/>
          <w:szCs w:val="22"/>
        </w:rPr>
      </w:pPr>
      <w:r w:rsidRPr="00AF1D6A">
        <w:rPr>
          <w:b/>
          <w:sz w:val="22"/>
          <w:szCs w:val="22"/>
        </w:rPr>
        <w:t>Класифікація суб’єктів господарювання згідно з ГКУ</w:t>
      </w:r>
    </w:p>
    <w:tbl>
      <w:tblPr>
        <w:tblW w:w="5000" w:type="pct"/>
        <w:tblLayout w:type="fixed"/>
        <w:tblCellMar>
          <w:left w:w="0" w:type="dxa"/>
          <w:right w:w="0" w:type="dxa"/>
        </w:tblCellMar>
        <w:tblLook w:val="0000" w:firstRow="0" w:lastRow="0" w:firstColumn="0" w:lastColumn="0" w:noHBand="0" w:noVBand="0"/>
      </w:tblPr>
      <w:tblGrid>
        <w:gridCol w:w="1674"/>
        <w:gridCol w:w="924"/>
        <w:gridCol w:w="1587"/>
        <w:gridCol w:w="977"/>
        <w:gridCol w:w="977"/>
      </w:tblGrid>
      <w:tr w:rsidR="00333A7F" w:rsidRPr="00AF1D6A" w:rsidTr="00D33491">
        <w:trPr>
          <w:trHeight w:hRule="exact" w:val="336"/>
        </w:trPr>
        <w:tc>
          <w:tcPr>
            <w:tcW w:w="1701" w:type="dxa"/>
            <w:tcBorders>
              <w:top w:val="single" w:sz="6" w:space="0" w:color="auto"/>
              <w:left w:val="single" w:sz="6" w:space="0" w:color="auto"/>
              <w:bottom w:val="nil"/>
              <w:right w:val="single" w:sz="6" w:space="0" w:color="auto"/>
            </w:tcBorders>
            <w:shd w:val="clear" w:color="auto" w:fill="FFFFFF"/>
          </w:tcPr>
          <w:p w:rsidR="00333A7F" w:rsidRPr="00AF1D6A" w:rsidRDefault="00333A7F" w:rsidP="00D33491">
            <w:pPr>
              <w:shd w:val="clear" w:color="auto" w:fill="FFFFFF"/>
              <w:jc w:val="both"/>
              <w:rPr>
                <w:sz w:val="20"/>
                <w:szCs w:val="20"/>
              </w:rPr>
            </w:pPr>
            <w:r w:rsidRPr="00AF1D6A">
              <w:rPr>
                <w:bCs/>
                <w:sz w:val="20"/>
                <w:szCs w:val="20"/>
              </w:rPr>
              <w:t xml:space="preserve">  Критерії</w:t>
            </w:r>
          </w:p>
        </w:tc>
        <w:tc>
          <w:tcPr>
            <w:tcW w:w="939" w:type="dxa"/>
            <w:tcBorders>
              <w:top w:val="single" w:sz="6" w:space="0" w:color="auto"/>
              <w:left w:val="single" w:sz="6" w:space="0" w:color="auto"/>
              <w:bottom w:val="single" w:sz="6" w:space="0" w:color="auto"/>
              <w:right w:val="nil"/>
            </w:tcBorders>
            <w:shd w:val="clear" w:color="auto" w:fill="FFFFFF"/>
          </w:tcPr>
          <w:p w:rsidR="00333A7F" w:rsidRPr="00AF1D6A" w:rsidRDefault="00333A7F" w:rsidP="00D33491">
            <w:pPr>
              <w:shd w:val="clear" w:color="auto" w:fill="FFFFFF"/>
              <w:jc w:val="both"/>
              <w:rPr>
                <w:sz w:val="20"/>
                <w:szCs w:val="20"/>
              </w:rPr>
            </w:pPr>
            <w:r w:rsidRPr="00AF1D6A">
              <w:rPr>
                <w:sz w:val="20"/>
                <w:szCs w:val="20"/>
              </w:rPr>
              <w:t xml:space="preserve"> Суб’єкти </w:t>
            </w:r>
          </w:p>
        </w:tc>
        <w:tc>
          <w:tcPr>
            <w:tcW w:w="2605" w:type="dxa"/>
            <w:gridSpan w:val="2"/>
            <w:tcBorders>
              <w:top w:val="single" w:sz="6" w:space="0" w:color="auto"/>
              <w:left w:val="nil"/>
              <w:bottom w:val="single" w:sz="6" w:space="0" w:color="auto"/>
              <w:right w:val="nil"/>
            </w:tcBorders>
            <w:shd w:val="clear" w:color="auto" w:fill="FFFFFF"/>
          </w:tcPr>
          <w:p w:rsidR="00333A7F" w:rsidRPr="00AF1D6A" w:rsidRDefault="00333A7F" w:rsidP="00D33491">
            <w:pPr>
              <w:shd w:val="clear" w:color="auto" w:fill="FFFFFF"/>
              <w:jc w:val="both"/>
              <w:rPr>
                <w:sz w:val="20"/>
                <w:szCs w:val="20"/>
              </w:rPr>
            </w:pPr>
            <w:r w:rsidRPr="00AF1D6A">
              <w:rPr>
                <w:sz w:val="20"/>
                <w:szCs w:val="20"/>
              </w:rPr>
              <w:t>підприємництва</w:t>
            </w:r>
          </w:p>
        </w:tc>
        <w:tc>
          <w:tcPr>
            <w:tcW w:w="992" w:type="dxa"/>
            <w:tcBorders>
              <w:top w:val="single" w:sz="6" w:space="0" w:color="auto"/>
              <w:left w:val="nil"/>
              <w:bottom w:val="single" w:sz="6" w:space="0" w:color="auto"/>
              <w:right w:val="single" w:sz="6" w:space="0" w:color="auto"/>
            </w:tcBorders>
            <w:shd w:val="clear" w:color="auto" w:fill="FFFFFF"/>
          </w:tcPr>
          <w:p w:rsidR="00333A7F" w:rsidRPr="00AF1D6A" w:rsidRDefault="00333A7F" w:rsidP="00D33491">
            <w:pPr>
              <w:shd w:val="clear" w:color="auto" w:fill="FFFFFF"/>
              <w:jc w:val="both"/>
              <w:rPr>
                <w:sz w:val="20"/>
                <w:szCs w:val="20"/>
              </w:rPr>
            </w:pPr>
          </w:p>
        </w:tc>
      </w:tr>
      <w:tr w:rsidR="00333A7F" w:rsidRPr="00AF1D6A" w:rsidTr="00D33491">
        <w:trPr>
          <w:trHeight w:hRule="exact" w:val="290"/>
        </w:trPr>
        <w:tc>
          <w:tcPr>
            <w:tcW w:w="1701" w:type="dxa"/>
            <w:tcBorders>
              <w:top w:val="nil"/>
              <w:left w:val="single" w:sz="6" w:space="0" w:color="auto"/>
              <w:bottom w:val="single" w:sz="6" w:space="0" w:color="auto"/>
              <w:right w:val="single" w:sz="6" w:space="0" w:color="auto"/>
            </w:tcBorders>
            <w:shd w:val="clear" w:color="auto" w:fill="FFFFFF"/>
          </w:tcPr>
          <w:p w:rsidR="00333A7F" w:rsidRPr="00AF1D6A" w:rsidRDefault="00333A7F" w:rsidP="00D33491">
            <w:pPr>
              <w:jc w:val="both"/>
              <w:rPr>
                <w:sz w:val="20"/>
                <w:szCs w:val="20"/>
              </w:rPr>
            </w:pPr>
          </w:p>
          <w:p w:rsidR="00333A7F" w:rsidRPr="00AF1D6A" w:rsidRDefault="00333A7F" w:rsidP="00D33491">
            <w:pPr>
              <w:jc w:val="both"/>
              <w:rPr>
                <w:sz w:val="20"/>
                <w:szCs w:val="20"/>
              </w:rPr>
            </w:pPr>
          </w:p>
        </w:tc>
        <w:tc>
          <w:tcPr>
            <w:tcW w:w="939"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bCs/>
                <w:sz w:val="20"/>
                <w:szCs w:val="20"/>
              </w:rPr>
              <w:t>Великі</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bCs/>
                <w:sz w:val="20"/>
                <w:szCs w:val="20"/>
              </w:rPr>
              <w:t>Середні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bCs/>
                <w:sz w:val="20"/>
                <w:szCs w:val="20"/>
              </w:rPr>
              <w:t>Малі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bCs/>
                <w:sz w:val="20"/>
                <w:szCs w:val="20"/>
              </w:rPr>
              <w:t>Мікро</w:t>
            </w:r>
          </w:p>
        </w:tc>
      </w:tr>
      <w:tr w:rsidR="00333A7F" w:rsidRPr="00AF1D6A" w:rsidTr="00D33491">
        <w:trPr>
          <w:trHeight w:hRule="exact" w:val="522"/>
        </w:trPr>
        <w:tc>
          <w:tcPr>
            <w:tcW w:w="1701" w:type="dxa"/>
            <w:tcBorders>
              <w:top w:val="single" w:sz="6" w:space="0" w:color="auto"/>
              <w:left w:val="single" w:sz="6" w:space="0" w:color="auto"/>
              <w:bottom w:val="single" w:sz="6" w:space="0" w:color="auto"/>
              <w:right w:val="nil"/>
            </w:tcBorders>
            <w:shd w:val="clear" w:color="auto" w:fill="FFFFFF"/>
          </w:tcPr>
          <w:p w:rsidR="00333A7F" w:rsidRPr="00AF1D6A" w:rsidRDefault="00333A7F" w:rsidP="00D33491">
            <w:pPr>
              <w:shd w:val="clear" w:color="auto" w:fill="FFFFFF"/>
              <w:jc w:val="both"/>
              <w:rPr>
                <w:sz w:val="20"/>
                <w:szCs w:val="20"/>
              </w:rPr>
            </w:pPr>
          </w:p>
        </w:tc>
        <w:tc>
          <w:tcPr>
            <w:tcW w:w="939" w:type="dxa"/>
            <w:tcBorders>
              <w:top w:val="single" w:sz="6" w:space="0" w:color="auto"/>
              <w:left w:val="nil"/>
              <w:bottom w:val="single" w:sz="6" w:space="0" w:color="auto"/>
              <w:right w:val="nil"/>
            </w:tcBorders>
            <w:shd w:val="clear" w:color="auto" w:fill="FFFFFF"/>
          </w:tcPr>
          <w:p w:rsidR="00333A7F" w:rsidRPr="00AF1D6A" w:rsidRDefault="00333A7F" w:rsidP="00D33491">
            <w:pPr>
              <w:shd w:val="clear" w:color="auto" w:fill="FFFFFF"/>
              <w:jc w:val="both"/>
              <w:rPr>
                <w:sz w:val="20"/>
                <w:szCs w:val="20"/>
              </w:rPr>
            </w:pPr>
            <w:r w:rsidRPr="00AF1D6A">
              <w:rPr>
                <w:bCs/>
                <w:sz w:val="20"/>
                <w:szCs w:val="20"/>
              </w:rPr>
              <w:t xml:space="preserve">Згідно зі </w:t>
            </w:r>
          </w:p>
        </w:tc>
        <w:tc>
          <w:tcPr>
            <w:tcW w:w="2605" w:type="dxa"/>
            <w:gridSpan w:val="2"/>
            <w:tcBorders>
              <w:top w:val="single" w:sz="6" w:space="0" w:color="auto"/>
              <w:left w:val="nil"/>
              <w:bottom w:val="single" w:sz="6" w:space="0" w:color="auto"/>
              <w:right w:val="nil"/>
            </w:tcBorders>
            <w:shd w:val="clear" w:color="auto" w:fill="FFFFFF"/>
          </w:tcPr>
          <w:p w:rsidR="00333A7F" w:rsidRPr="00AF1D6A" w:rsidRDefault="00333A7F" w:rsidP="00D33491">
            <w:pPr>
              <w:shd w:val="clear" w:color="auto" w:fill="FFFFFF"/>
              <w:jc w:val="both"/>
              <w:rPr>
                <w:sz w:val="20"/>
                <w:szCs w:val="20"/>
              </w:rPr>
            </w:pPr>
            <w:r w:rsidRPr="00AF1D6A">
              <w:rPr>
                <w:bCs/>
                <w:sz w:val="20"/>
                <w:szCs w:val="20"/>
              </w:rPr>
              <w:t>скасованою ч.7 ст. 63 ГКУ</w:t>
            </w:r>
          </w:p>
        </w:tc>
        <w:tc>
          <w:tcPr>
            <w:tcW w:w="992" w:type="dxa"/>
            <w:tcBorders>
              <w:top w:val="single" w:sz="6" w:space="0" w:color="auto"/>
              <w:left w:val="nil"/>
              <w:bottom w:val="single" w:sz="6" w:space="0" w:color="auto"/>
              <w:right w:val="single" w:sz="6" w:space="0" w:color="auto"/>
            </w:tcBorders>
            <w:shd w:val="clear" w:color="auto" w:fill="FFFFFF"/>
          </w:tcPr>
          <w:p w:rsidR="00333A7F" w:rsidRPr="00AF1D6A" w:rsidRDefault="00333A7F" w:rsidP="00D33491">
            <w:pPr>
              <w:shd w:val="clear" w:color="auto" w:fill="FFFFFF"/>
              <w:jc w:val="both"/>
              <w:rPr>
                <w:sz w:val="20"/>
                <w:szCs w:val="20"/>
              </w:rPr>
            </w:pPr>
          </w:p>
        </w:tc>
      </w:tr>
      <w:tr w:rsidR="00333A7F" w:rsidRPr="00AF1D6A" w:rsidTr="00333A7F">
        <w:trPr>
          <w:trHeight w:hRule="exact" w:val="101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Середньооблікова кількість праців-ників за звітний (фінансовий) рік</w:t>
            </w:r>
          </w:p>
        </w:tc>
        <w:tc>
          <w:tcPr>
            <w:tcW w:w="939"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Понад 250 осіб</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від 51 до 250 осіб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не більше  ніж 50 осіб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both"/>
              <w:rPr>
                <w:sz w:val="20"/>
                <w:szCs w:val="20"/>
              </w:rPr>
            </w:pPr>
            <w:r w:rsidRPr="00AF1D6A">
              <w:rPr>
                <w:sz w:val="20"/>
                <w:szCs w:val="20"/>
              </w:rPr>
              <w:t xml:space="preserve">       –</w:t>
            </w:r>
          </w:p>
        </w:tc>
      </w:tr>
      <w:tr w:rsidR="00333A7F" w:rsidRPr="00AF1D6A" w:rsidTr="00D33491">
        <w:trPr>
          <w:trHeight w:hRule="exact" w:val="145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Обсяг валового доходу від реалізації продукції</w:t>
            </w:r>
          </w:p>
          <w:p w:rsidR="00333A7F" w:rsidRPr="00AF1D6A" w:rsidRDefault="00333A7F" w:rsidP="00D33491">
            <w:pPr>
              <w:shd w:val="clear" w:color="auto" w:fill="FFFFFF"/>
              <w:jc w:val="center"/>
              <w:rPr>
                <w:sz w:val="20"/>
                <w:szCs w:val="20"/>
              </w:rPr>
            </w:pPr>
            <w:r w:rsidRPr="00AF1D6A">
              <w:rPr>
                <w:sz w:val="20"/>
                <w:szCs w:val="20"/>
              </w:rPr>
              <w:t>(робіт, послуг) за цей період</w:t>
            </w:r>
          </w:p>
        </w:tc>
        <w:tc>
          <w:tcPr>
            <w:tcW w:w="939"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Понад 100 млн грн</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Понад 70 млн грн, але не більше ніж 100 млн грн.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не більше   ніж 70 млн грн.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both"/>
              <w:rPr>
                <w:sz w:val="20"/>
                <w:szCs w:val="20"/>
              </w:rPr>
            </w:pPr>
            <w:r w:rsidRPr="00AF1D6A">
              <w:rPr>
                <w:bCs/>
                <w:sz w:val="20"/>
                <w:szCs w:val="20"/>
              </w:rPr>
              <w:t xml:space="preserve">       –</w:t>
            </w:r>
          </w:p>
        </w:tc>
      </w:tr>
      <w:tr w:rsidR="00333A7F" w:rsidRPr="00AF1D6A" w:rsidTr="00D33491">
        <w:trPr>
          <w:trHeight w:hRule="exact" w:val="509"/>
        </w:trPr>
        <w:tc>
          <w:tcPr>
            <w:tcW w:w="1701" w:type="dxa"/>
            <w:tcBorders>
              <w:top w:val="single" w:sz="6" w:space="0" w:color="auto"/>
              <w:left w:val="single" w:sz="6" w:space="0" w:color="auto"/>
              <w:bottom w:val="single" w:sz="6" w:space="0" w:color="auto"/>
              <w:right w:val="nil"/>
            </w:tcBorders>
            <w:shd w:val="clear" w:color="auto" w:fill="FFFFFF"/>
          </w:tcPr>
          <w:p w:rsidR="00333A7F" w:rsidRPr="00AF1D6A" w:rsidRDefault="00333A7F" w:rsidP="00D33491">
            <w:pPr>
              <w:shd w:val="clear" w:color="auto" w:fill="FFFFFF"/>
              <w:jc w:val="both"/>
              <w:rPr>
                <w:sz w:val="20"/>
                <w:szCs w:val="20"/>
              </w:rPr>
            </w:pPr>
          </w:p>
        </w:tc>
        <w:tc>
          <w:tcPr>
            <w:tcW w:w="939" w:type="dxa"/>
            <w:tcBorders>
              <w:top w:val="single" w:sz="6" w:space="0" w:color="auto"/>
              <w:left w:val="nil"/>
              <w:bottom w:val="single" w:sz="6" w:space="0" w:color="auto"/>
              <w:right w:val="nil"/>
            </w:tcBorders>
            <w:shd w:val="clear" w:color="auto" w:fill="FFFFFF"/>
          </w:tcPr>
          <w:p w:rsidR="00333A7F" w:rsidRPr="00AF1D6A" w:rsidRDefault="00333A7F" w:rsidP="00D33491">
            <w:pPr>
              <w:shd w:val="clear" w:color="auto" w:fill="FFFFFF"/>
              <w:jc w:val="both"/>
              <w:rPr>
                <w:sz w:val="20"/>
                <w:szCs w:val="20"/>
              </w:rPr>
            </w:pPr>
            <w:r w:rsidRPr="00AF1D6A">
              <w:rPr>
                <w:bCs/>
                <w:sz w:val="20"/>
                <w:szCs w:val="20"/>
              </w:rPr>
              <w:t xml:space="preserve">Згідно з </w:t>
            </w:r>
          </w:p>
        </w:tc>
        <w:tc>
          <w:tcPr>
            <w:tcW w:w="2605" w:type="dxa"/>
            <w:gridSpan w:val="2"/>
            <w:tcBorders>
              <w:top w:val="single" w:sz="6" w:space="0" w:color="auto"/>
              <w:left w:val="nil"/>
              <w:bottom w:val="single" w:sz="6" w:space="0" w:color="auto"/>
              <w:right w:val="nil"/>
            </w:tcBorders>
            <w:shd w:val="clear" w:color="auto" w:fill="FFFFFF"/>
          </w:tcPr>
          <w:p w:rsidR="00333A7F" w:rsidRPr="00AF1D6A" w:rsidRDefault="00333A7F" w:rsidP="00D33491">
            <w:pPr>
              <w:shd w:val="clear" w:color="auto" w:fill="FFFFFF"/>
              <w:jc w:val="both"/>
              <w:rPr>
                <w:sz w:val="20"/>
                <w:szCs w:val="20"/>
              </w:rPr>
            </w:pPr>
            <w:r w:rsidRPr="00AF1D6A">
              <w:rPr>
                <w:sz w:val="20"/>
                <w:szCs w:val="20"/>
              </w:rPr>
              <w:t xml:space="preserve"> новою </w:t>
            </w:r>
            <w:r w:rsidRPr="00AF1D6A">
              <w:rPr>
                <w:bCs/>
                <w:sz w:val="20"/>
                <w:szCs w:val="20"/>
              </w:rPr>
              <w:t xml:space="preserve">редакцією </w:t>
            </w:r>
            <w:r w:rsidRPr="00AF1D6A">
              <w:rPr>
                <w:sz w:val="20"/>
                <w:szCs w:val="20"/>
              </w:rPr>
              <w:t xml:space="preserve">ст.55 </w:t>
            </w:r>
            <w:r w:rsidRPr="00AF1D6A">
              <w:rPr>
                <w:bCs/>
                <w:sz w:val="20"/>
                <w:szCs w:val="20"/>
              </w:rPr>
              <w:t>ГКУ і Закону № 4618</w:t>
            </w:r>
          </w:p>
        </w:tc>
        <w:tc>
          <w:tcPr>
            <w:tcW w:w="992" w:type="dxa"/>
            <w:tcBorders>
              <w:top w:val="single" w:sz="6" w:space="0" w:color="auto"/>
              <w:left w:val="nil"/>
              <w:bottom w:val="single" w:sz="6" w:space="0" w:color="auto"/>
              <w:right w:val="single" w:sz="6" w:space="0" w:color="auto"/>
            </w:tcBorders>
            <w:shd w:val="clear" w:color="auto" w:fill="FFFFFF"/>
          </w:tcPr>
          <w:p w:rsidR="00333A7F" w:rsidRPr="00AF1D6A" w:rsidRDefault="00333A7F" w:rsidP="00D33491">
            <w:pPr>
              <w:shd w:val="clear" w:color="auto" w:fill="FFFFFF"/>
              <w:jc w:val="both"/>
              <w:rPr>
                <w:sz w:val="20"/>
                <w:szCs w:val="20"/>
              </w:rPr>
            </w:pPr>
          </w:p>
        </w:tc>
      </w:tr>
      <w:tr w:rsidR="00333A7F" w:rsidRPr="00AF1D6A" w:rsidTr="00D33491">
        <w:trPr>
          <w:trHeight w:hRule="exact" w:val="107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3A7F" w:rsidRPr="00AF1D6A" w:rsidRDefault="00333A7F" w:rsidP="00D33491">
            <w:pPr>
              <w:shd w:val="clear" w:color="auto" w:fill="FFFFFF"/>
              <w:jc w:val="center"/>
              <w:rPr>
                <w:sz w:val="20"/>
                <w:szCs w:val="20"/>
              </w:rPr>
            </w:pPr>
            <w:r w:rsidRPr="00AF1D6A">
              <w:rPr>
                <w:sz w:val="20"/>
                <w:szCs w:val="20"/>
              </w:rPr>
              <w:t>Середня кількість працівників за звітний період (календарний рік)</w:t>
            </w:r>
          </w:p>
        </w:tc>
        <w:tc>
          <w:tcPr>
            <w:tcW w:w="939"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Понад  250 осіб</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від 51 до 250 осіб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не більше  ніж 50 осіб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не більше  ніж 10 осіб</w:t>
            </w:r>
          </w:p>
        </w:tc>
      </w:tr>
      <w:tr w:rsidR="00333A7F" w:rsidRPr="00AF1D6A" w:rsidTr="00D33491">
        <w:trPr>
          <w:trHeight w:hRule="exact" w:val="239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lastRenderedPageBreak/>
              <w:t>Річний дохід від будь-якої діяльності</w:t>
            </w:r>
          </w:p>
        </w:tc>
        <w:tc>
          <w:tcPr>
            <w:tcW w:w="939"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більше за суму, еквівалентну 50 млн євро, за середньо-річним курсом НБУ</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Більше за суму, еквівалент</w:t>
            </w:r>
            <w:r w:rsidRPr="00AF1D6A">
              <w:rPr>
                <w:sz w:val="20"/>
                <w:szCs w:val="20"/>
              </w:rPr>
              <w:softHyphen/>
              <w:t>ну 10 млн євро, але не більше ніж 50 млн євро за середньорічним курсом НБУ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не більше за суму, еквіва</w:t>
            </w:r>
            <w:r w:rsidRPr="00AF1D6A">
              <w:rPr>
                <w:sz w:val="20"/>
                <w:szCs w:val="20"/>
              </w:rPr>
              <w:softHyphen/>
              <w:t>лентну 10 млн євро за серед-ньорічним курсом НБУ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A7F" w:rsidRPr="00AF1D6A" w:rsidRDefault="00333A7F" w:rsidP="00D33491">
            <w:pPr>
              <w:shd w:val="clear" w:color="auto" w:fill="FFFFFF"/>
              <w:jc w:val="center"/>
              <w:rPr>
                <w:sz w:val="20"/>
                <w:szCs w:val="20"/>
              </w:rPr>
            </w:pPr>
            <w:r w:rsidRPr="00AF1D6A">
              <w:rPr>
                <w:sz w:val="20"/>
                <w:szCs w:val="20"/>
              </w:rPr>
              <w:t>не більше за суму, еквівалентну 2 млн євро за середньо-річним курсом НБУ</w:t>
            </w:r>
          </w:p>
        </w:tc>
      </w:tr>
    </w:tbl>
    <w:p w:rsidR="00333A7F" w:rsidRPr="00AF1D6A" w:rsidRDefault="00333A7F" w:rsidP="00333A7F">
      <w:pPr>
        <w:shd w:val="clear" w:color="auto" w:fill="FFFFFF"/>
        <w:jc w:val="both"/>
        <w:rPr>
          <w:sz w:val="22"/>
          <w:szCs w:val="22"/>
        </w:rPr>
      </w:pPr>
    </w:p>
    <w:p w:rsidR="00333A7F" w:rsidRPr="00AF1D6A" w:rsidRDefault="00333A7F" w:rsidP="00333A7F">
      <w:pPr>
        <w:shd w:val="clear" w:color="auto" w:fill="FFFFFF"/>
        <w:jc w:val="both"/>
        <w:rPr>
          <w:i/>
          <w:sz w:val="22"/>
          <w:szCs w:val="22"/>
        </w:rPr>
      </w:pPr>
      <w:r w:rsidRPr="00AF1D6A">
        <w:rPr>
          <w:sz w:val="22"/>
          <w:szCs w:val="22"/>
        </w:rPr>
        <w:t>Із загальних положень Закону № 4618 випливає, що сфера його дії поширюється на суб’єктів мало</w:t>
      </w:r>
      <w:r w:rsidRPr="00AF1D6A">
        <w:rPr>
          <w:sz w:val="22"/>
          <w:szCs w:val="22"/>
        </w:rPr>
        <w:softHyphen/>
        <w:t xml:space="preserve">го підприємництва (у тому числі суб’єктів </w:t>
      </w:r>
      <w:r w:rsidRPr="00AF1D6A">
        <w:rPr>
          <w:i/>
          <w:iCs/>
          <w:sz w:val="22"/>
          <w:szCs w:val="22"/>
        </w:rPr>
        <w:t xml:space="preserve">мікропідприємництва), </w:t>
      </w:r>
      <w:r w:rsidRPr="00AF1D6A">
        <w:rPr>
          <w:sz w:val="22"/>
          <w:szCs w:val="22"/>
        </w:rPr>
        <w:t>а також суб’єктів середнього підприє</w:t>
      </w:r>
      <w:r w:rsidRPr="00AF1D6A">
        <w:rPr>
          <w:sz w:val="22"/>
          <w:szCs w:val="22"/>
        </w:rPr>
        <w:softHyphen/>
        <w:t>мництва. Суб’єкти підприємництва, які мають право на державну підтримку згідно із Законом № 4618, відпо</w:t>
      </w:r>
      <w:r w:rsidRPr="00AF1D6A">
        <w:rPr>
          <w:sz w:val="22"/>
          <w:szCs w:val="22"/>
        </w:rPr>
        <w:softHyphen/>
        <w:t>відають вимогам, наведеним у табл. 1.1 для малих і середніх суб’єктів підприємництва. Тобто вста</w:t>
      </w:r>
      <w:r w:rsidRPr="00AF1D6A">
        <w:rPr>
          <w:sz w:val="22"/>
          <w:szCs w:val="22"/>
        </w:rPr>
        <w:softHyphen/>
        <w:t xml:space="preserve">новлено прямий зв’язок між Законом № </w:t>
      </w:r>
      <w:r w:rsidRPr="00AF1D6A">
        <w:rPr>
          <w:bCs/>
          <w:sz w:val="22"/>
          <w:szCs w:val="22"/>
        </w:rPr>
        <w:t>4618</w:t>
      </w:r>
      <w:r w:rsidRPr="00AF1D6A">
        <w:rPr>
          <w:b/>
          <w:bCs/>
          <w:sz w:val="22"/>
          <w:szCs w:val="22"/>
        </w:rPr>
        <w:t xml:space="preserve"> </w:t>
      </w:r>
      <w:r w:rsidRPr="00AF1D6A">
        <w:rPr>
          <w:sz w:val="22"/>
          <w:szCs w:val="22"/>
        </w:rPr>
        <w:t>і Гос</w:t>
      </w:r>
      <w:r w:rsidRPr="00AF1D6A">
        <w:rPr>
          <w:sz w:val="22"/>
          <w:szCs w:val="22"/>
        </w:rPr>
        <w:softHyphen/>
        <w:t>подарським кодексом, у якому визначено поняття суб’єктів малого та середнього підприємництва.</w:t>
      </w:r>
    </w:p>
    <w:p w:rsidR="00333A7F" w:rsidRPr="00AF1D6A" w:rsidRDefault="00333A7F" w:rsidP="00333A7F">
      <w:pPr>
        <w:shd w:val="clear" w:color="auto" w:fill="FFFFFF"/>
        <w:jc w:val="both"/>
        <w:rPr>
          <w:sz w:val="22"/>
          <w:szCs w:val="22"/>
        </w:rPr>
      </w:pPr>
      <w:r w:rsidRPr="00AF1D6A">
        <w:rPr>
          <w:i/>
          <w:iCs/>
          <w:sz w:val="22"/>
          <w:szCs w:val="22"/>
        </w:rPr>
        <w:t xml:space="preserve">По-перше, </w:t>
      </w:r>
      <w:r w:rsidRPr="00AF1D6A">
        <w:rPr>
          <w:sz w:val="22"/>
          <w:szCs w:val="22"/>
        </w:rPr>
        <w:t xml:space="preserve">в період дії Закону № 2063 «Про державну підтримку малого бізнесу» суб’єкти </w:t>
      </w:r>
      <w:r w:rsidRPr="00AF1D6A">
        <w:rPr>
          <w:i/>
          <w:iCs/>
          <w:sz w:val="22"/>
          <w:szCs w:val="22"/>
        </w:rPr>
        <w:t xml:space="preserve">середнього </w:t>
      </w:r>
      <w:r w:rsidRPr="00AF1D6A">
        <w:rPr>
          <w:sz w:val="22"/>
          <w:szCs w:val="22"/>
        </w:rPr>
        <w:t>підприємництва не мали змоги ско</w:t>
      </w:r>
      <w:r w:rsidRPr="00AF1D6A">
        <w:rPr>
          <w:sz w:val="22"/>
          <w:szCs w:val="22"/>
        </w:rPr>
        <w:softHyphen/>
        <w:t>ристатися державною підтримкою, до складу «середніх» за</w:t>
      </w:r>
      <w:r w:rsidRPr="00AF1D6A">
        <w:rPr>
          <w:sz w:val="22"/>
          <w:szCs w:val="22"/>
        </w:rPr>
        <w:softHyphen/>
        <w:t xml:space="preserve">раз потрапили не такі вже й середні підприємства (табл. 1.1.). </w:t>
      </w:r>
    </w:p>
    <w:p w:rsidR="00333A7F" w:rsidRPr="00AF1D6A" w:rsidRDefault="00333A7F" w:rsidP="00333A7F">
      <w:pPr>
        <w:shd w:val="clear" w:color="auto" w:fill="FFFFFF"/>
        <w:jc w:val="both"/>
        <w:rPr>
          <w:sz w:val="22"/>
          <w:szCs w:val="22"/>
        </w:rPr>
      </w:pPr>
      <w:r w:rsidRPr="00AF1D6A">
        <w:rPr>
          <w:i/>
          <w:iCs/>
          <w:sz w:val="22"/>
          <w:szCs w:val="22"/>
        </w:rPr>
        <w:t xml:space="preserve">По-друге, </w:t>
      </w:r>
      <w:r w:rsidRPr="00AF1D6A">
        <w:rPr>
          <w:sz w:val="22"/>
          <w:szCs w:val="22"/>
        </w:rPr>
        <w:t xml:space="preserve">якщо раніше у ГКУ йшлося тільки про </w:t>
      </w:r>
      <w:r w:rsidRPr="00AF1D6A">
        <w:rPr>
          <w:i/>
          <w:iCs/>
          <w:sz w:val="22"/>
          <w:szCs w:val="22"/>
        </w:rPr>
        <w:t xml:space="preserve">підприємства </w:t>
      </w:r>
      <w:r w:rsidRPr="00AF1D6A">
        <w:rPr>
          <w:sz w:val="22"/>
          <w:szCs w:val="22"/>
        </w:rPr>
        <w:t xml:space="preserve">(малі, великі та середні), то тепер під </w:t>
      </w:r>
      <w:r w:rsidRPr="00AF1D6A">
        <w:rPr>
          <w:bCs/>
          <w:iCs/>
          <w:sz w:val="22"/>
          <w:szCs w:val="22"/>
        </w:rPr>
        <w:t>суб’єктами малого, середнього та великого підприєм</w:t>
      </w:r>
      <w:r w:rsidRPr="00AF1D6A">
        <w:rPr>
          <w:bCs/>
          <w:iCs/>
          <w:sz w:val="22"/>
          <w:szCs w:val="22"/>
        </w:rPr>
        <w:softHyphen/>
        <w:t xml:space="preserve">ництва </w:t>
      </w:r>
      <w:r w:rsidRPr="00AF1D6A">
        <w:rPr>
          <w:sz w:val="22"/>
          <w:szCs w:val="22"/>
        </w:rPr>
        <w:t>розуміють фізичних осіб – під</w:t>
      </w:r>
      <w:r w:rsidRPr="00AF1D6A">
        <w:rPr>
          <w:sz w:val="22"/>
          <w:szCs w:val="22"/>
        </w:rPr>
        <w:softHyphen/>
        <w:t>приємців.</w:t>
      </w:r>
    </w:p>
    <w:p w:rsidR="00333A7F" w:rsidRPr="00AF1D6A" w:rsidRDefault="00333A7F" w:rsidP="00333A7F">
      <w:pPr>
        <w:shd w:val="clear" w:color="auto" w:fill="FFFFFF"/>
        <w:jc w:val="both"/>
        <w:rPr>
          <w:sz w:val="22"/>
          <w:szCs w:val="22"/>
        </w:rPr>
      </w:pPr>
      <w:r w:rsidRPr="00AF1D6A">
        <w:rPr>
          <w:i/>
          <w:iCs/>
          <w:sz w:val="22"/>
          <w:szCs w:val="22"/>
        </w:rPr>
        <w:t xml:space="preserve">По-третє, </w:t>
      </w:r>
      <w:r w:rsidRPr="00AF1D6A">
        <w:rPr>
          <w:sz w:val="22"/>
          <w:szCs w:val="22"/>
        </w:rPr>
        <w:t>змінено критерії для віднесення того або іншого суб’єкта до конкретної категорії. До того ж, кількість працівників залишилася тією самою: як і раніше, до малих належать суб’єкти, кількість праців</w:t>
      </w:r>
      <w:r w:rsidRPr="00AF1D6A">
        <w:rPr>
          <w:sz w:val="22"/>
          <w:szCs w:val="22"/>
        </w:rPr>
        <w:softHyphen/>
        <w:t>ників у яких не перевищує 50 осіб. Натомість зміне</w:t>
      </w:r>
      <w:r w:rsidRPr="00AF1D6A">
        <w:rPr>
          <w:sz w:val="22"/>
          <w:szCs w:val="22"/>
        </w:rPr>
        <w:softHyphen/>
        <w:t xml:space="preserve">но грошовий поріг та «оцінюваний» об’єкт: раніше контролювали обсяг доходу від реалізації </w:t>
      </w:r>
      <w:r w:rsidRPr="00AF1D6A">
        <w:rPr>
          <w:sz w:val="22"/>
          <w:szCs w:val="22"/>
        </w:rPr>
        <w:lastRenderedPageBreak/>
        <w:t>продукції (робіт, послуг), тепер – річний дохід від будь-якої діяльності.</w:t>
      </w:r>
    </w:p>
    <w:p w:rsidR="00333A7F" w:rsidRPr="00AF1D6A" w:rsidRDefault="00333A7F" w:rsidP="00333A7F">
      <w:pPr>
        <w:shd w:val="clear" w:color="auto" w:fill="FFFFFF"/>
        <w:jc w:val="both"/>
        <w:rPr>
          <w:i/>
          <w:iCs/>
          <w:sz w:val="22"/>
          <w:szCs w:val="22"/>
        </w:rPr>
      </w:pPr>
      <w:r w:rsidRPr="00AF1D6A">
        <w:rPr>
          <w:i/>
          <w:iCs/>
          <w:sz w:val="22"/>
          <w:szCs w:val="22"/>
        </w:rPr>
        <w:t xml:space="preserve">По-четверте, </w:t>
      </w:r>
      <w:r w:rsidRPr="00AF1D6A">
        <w:rPr>
          <w:sz w:val="22"/>
          <w:szCs w:val="22"/>
        </w:rPr>
        <w:t xml:space="preserve">Законом № </w:t>
      </w:r>
      <w:r w:rsidRPr="00AF1D6A">
        <w:rPr>
          <w:bCs/>
          <w:sz w:val="22"/>
          <w:szCs w:val="22"/>
        </w:rPr>
        <w:t>4618</w:t>
      </w:r>
      <w:r w:rsidRPr="00AF1D6A">
        <w:rPr>
          <w:b/>
          <w:bCs/>
          <w:sz w:val="22"/>
          <w:szCs w:val="22"/>
        </w:rPr>
        <w:t xml:space="preserve"> </w:t>
      </w:r>
      <w:r w:rsidRPr="00AF1D6A">
        <w:rPr>
          <w:sz w:val="22"/>
          <w:szCs w:val="22"/>
        </w:rPr>
        <w:t>запроваджено но</w:t>
      </w:r>
      <w:r w:rsidRPr="00AF1D6A">
        <w:rPr>
          <w:sz w:val="22"/>
          <w:szCs w:val="22"/>
        </w:rPr>
        <w:softHyphen/>
        <w:t xml:space="preserve">вий різновид малого підприємництва – </w:t>
      </w:r>
      <w:r w:rsidRPr="00AF1D6A">
        <w:rPr>
          <w:i/>
          <w:iCs/>
          <w:sz w:val="22"/>
          <w:szCs w:val="22"/>
        </w:rPr>
        <w:t xml:space="preserve">мікропідприємництво. </w:t>
      </w:r>
    </w:p>
    <w:p w:rsidR="00333A7F" w:rsidRPr="00AF1D6A" w:rsidRDefault="00333A7F" w:rsidP="00333A7F">
      <w:pPr>
        <w:rPr>
          <w:bCs/>
          <w:sz w:val="22"/>
          <w:szCs w:val="22"/>
          <w:lang w:val="uk-UA"/>
        </w:rPr>
      </w:pPr>
      <w:r w:rsidRPr="00AF1D6A">
        <w:rPr>
          <w:i/>
          <w:iCs/>
          <w:sz w:val="22"/>
          <w:szCs w:val="22"/>
        </w:rPr>
        <w:t xml:space="preserve">По-п’яте, </w:t>
      </w:r>
      <w:r w:rsidRPr="00AF1D6A">
        <w:rPr>
          <w:sz w:val="22"/>
          <w:szCs w:val="22"/>
        </w:rPr>
        <w:t>змінено обмеження для суб’єктів підприємництва, які можуть розраховувати на допо</w:t>
      </w:r>
      <w:r w:rsidRPr="00AF1D6A">
        <w:rPr>
          <w:sz w:val="22"/>
          <w:szCs w:val="22"/>
        </w:rPr>
        <w:softHyphen/>
        <w:t xml:space="preserve">могу держави (ст. 13 Закону № </w:t>
      </w:r>
      <w:r w:rsidRPr="00AF1D6A">
        <w:rPr>
          <w:bCs/>
          <w:sz w:val="22"/>
          <w:szCs w:val="22"/>
        </w:rPr>
        <w:t>4618).</w:t>
      </w:r>
    </w:p>
    <w:p w:rsidR="00333A7F" w:rsidRPr="00AF1D6A" w:rsidRDefault="00333A7F" w:rsidP="00333A7F">
      <w:pPr>
        <w:shd w:val="clear" w:color="auto" w:fill="FFFFFF"/>
        <w:jc w:val="both"/>
        <w:rPr>
          <w:color w:val="000000"/>
          <w:sz w:val="22"/>
          <w:szCs w:val="22"/>
          <w:lang w:val="uk-UA"/>
        </w:rPr>
      </w:pPr>
      <w:r w:rsidRPr="00AF1D6A">
        <w:rPr>
          <w:color w:val="000000"/>
          <w:sz w:val="22"/>
          <w:szCs w:val="22"/>
          <w:lang w:val="uk-UA"/>
        </w:rPr>
        <w:t xml:space="preserve">З 1 січня 2012 р. набув чинності Закон України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який регулює основні положення, внесені до розділу </w:t>
      </w:r>
      <w:r w:rsidRPr="00AF1D6A">
        <w:rPr>
          <w:color w:val="000000"/>
          <w:sz w:val="22"/>
          <w:szCs w:val="22"/>
        </w:rPr>
        <w:t>X</w:t>
      </w:r>
      <w:r w:rsidRPr="00AF1D6A">
        <w:rPr>
          <w:color w:val="000000"/>
          <w:sz w:val="22"/>
          <w:szCs w:val="22"/>
          <w:lang w:val="en-US"/>
        </w:rPr>
        <w:t>IV</w:t>
      </w:r>
      <w:r w:rsidRPr="00AF1D6A">
        <w:rPr>
          <w:color w:val="000000"/>
          <w:sz w:val="22"/>
          <w:szCs w:val="22"/>
          <w:lang w:val="uk-UA"/>
        </w:rPr>
        <w:t xml:space="preserve"> ПКУ щодо спрощеної форми обліку суб’єктів малого бізнесу, а саме наявність:</w:t>
      </w:r>
    </w:p>
    <w:p w:rsidR="00333A7F" w:rsidRPr="00AF1D6A" w:rsidRDefault="00333A7F" w:rsidP="00F56443">
      <w:pPr>
        <w:pStyle w:val="ab"/>
        <w:numPr>
          <w:ilvl w:val="0"/>
          <w:numId w:val="2"/>
        </w:numPr>
        <w:shd w:val="clear" w:color="auto" w:fill="FFFFFF"/>
        <w:jc w:val="both"/>
        <w:rPr>
          <w:color w:val="000000"/>
          <w:sz w:val="22"/>
          <w:szCs w:val="22"/>
        </w:rPr>
      </w:pPr>
      <w:r w:rsidRPr="00AF1D6A">
        <w:rPr>
          <w:color w:val="000000"/>
          <w:sz w:val="22"/>
          <w:szCs w:val="22"/>
        </w:rPr>
        <w:t xml:space="preserve">шести груп суб’єктів господарювання – платників єдиного податку, які застосовують спрощену систему оподаткування, обліку та звітності. Деякі суб’єкти господарювання з цих груп мають вести лише книгу обліку доходів шляхом щоденного відображення отриманих доходів, тобто надходження грошових коштів у касу, на безготівковий рахунок, реєстратору розрахункових операцій. </w:t>
      </w:r>
    </w:p>
    <w:p w:rsidR="00333A7F" w:rsidRPr="00AF1D6A" w:rsidRDefault="00333A7F" w:rsidP="00F56443">
      <w:pPr>
        <w:pStyle w:val="ab"/>
        <w:numPr>
          <w:ilvl w:val="0"/>
          <w:numId w:val="2"/>
        </w:numPr>
        <w:shd w:val="clear" w:color="auto" w:fill="FFFFFF"/>
        <w:jc w:val="both"/>
        <w:rPr>
          <w:color w:val="000000"/>
          <w:sz w:val="22"/>
          <w:szCs w:val="22"/>
        </w:rPr>
      </w:pPr>
      <w:r w:rsidRPr="00AF1D6A">
        <w:rPr>
          <w:color w:val="000000"/>
          <w:sz w:val="22"/>
          <w:szCs w:val="22"/>
        </w:rPr>
        <w:t xml:space="preserve">ведення обліку та складання звітності платниками єдиного податку. </w:t>
      </w:r>
    </w:p>
    <w:p w:rsidR="00333A7F" w:rsidRPr="00AF1D6A" w:rsidRDefault="00333A7F" w:rsidP="00333A7F">
      <w:pPr>
        <w:shd w:val="clear" w:color="auto" w:fill="FFFFFF"/>
        <w:jc w:val="both"/>
        <w:rPr>
          <w:color w:val="000000"/>
          <w:sz w:val="22"/>
          <w:szCs w:val="22"/>
          <w:lang w:val="uk-UA"/>
        </w:rPr>
      </w:pPr>
      <w:r w:rsidRPr="00AF1D6A">
        <w:rPr>
          <w:sz w:val="22"/>
          <w:szCs w:val="22"/>
          <w:lang w:val="uk-UA"/>
        </w:rPr>
        <w:t>П</w:t>
      </w:r>
      <w:r w:rsidRPr="00AF1D6A">
        <w:rPr>
          <w:color w:val="000000"/>
          <w:sz w:val="22"/>
          <w:szCs w:val="22"/>
          <w:lang w:val="uk-UA"/>
        </w:rPr>
        <w:t>ід «малими підприємствами» у методичних рекомендаціях із застосування регістрів бухгалтерського обліку малими підприємствами, затверджених наказом Міністерства фінансів України від 15.06.2011 р. № 720, розуміють ті, які відповідають вимогам для «нульовиків» із п. 154.6 ПКУ і при цьому не зареєстровані як платники ПДВ.</w:t>
      </w:r>
    </w:p>
    <w:p w:rsidR="00333A7F" w:rsidRPr="00AF1D6A" w:rsidRDefault="00333A7F" w:rsidP="00333A7F">
      <w:pPr>
        <w:shd w:val="clear" w:color="auto" w:fill="FFFFFF"/>
        <w:jc w:val="both"/>
        <w:rPr>
          <w:color w:val="000000"/>
          <w:sz w:val="22"/>
          <w:szCs w:val="22"/>
          <w:lang w:val="uk-UA"/>
        </w:rPr>
      </w:pPr>
      <w:r w:rsidRPr="00AF1D6A">
        <w:rPr>
          <w:color w:val="000000"/>
          <w:sz w:val="22"/>
          <w:szCs w:val="22"/>
          <w:lang w:val="uk-UA"/>
        </w:rPr>
        <w:t xml:space="preserve">Згідно з Податковим кодексом України, </w:t>
      </w:r>
      <w:r w:rsidRPr="00AF1D6A">
        <w:rPr>
          <w:i/>
          <w:color w:val="000000"/>
          <w:sz w:val="22"/>
          <w:szCs w:val="22"/>
          <w:lang w:val="uk-UA"/>
        </w:rPr>
        <w:t>суб’єктами малого підприємництва</w:t>
      </w:r>
      <w:r w:rsidRPr="00AF1D6A">
        <w:rPr>
          <w:color w:val="000000"/>
          <w:sz w:val="22"/>
          <w:szCs w:val="22"/>
          <w:lang w:val="uk-UA"/>
        </w:rPr>
        <w:t xml:space="preserve"> є юридичні особи, що відповідають критеріям, визначеним у ст. 154:</w:t>
      </w:r>
    </w:p>
    <w:p w:rsidR="00333A7F" w:rsidRPr="00AF1D6A" w:rsidRDefault="00333A7F" w:rsidP="00F56443">
      <w:pPr>
        <w:pStyle w:val="ab"/>
        <w:numPr>
          <w:ilvl w:val="0"/>
          <w:numId w:val="3"/>
        </w:numPr>
        <w:shd w:val="clear" w:color="auto" w:fill="FFFFFF"/>
        <w:jc w:val="both"/>
        <w:rPr>
          <w:color w:val="000000"/>
          <w:sz w:val="22"/>
          <w:szCs w:val="22"/>
        </w:rPr>
      </w:pPr>
      <w:r w:rsidRPr="00AF1D6A">
        <w:rPr>
          <w:color w:val="000000"/>
          <w:sz w:val="22"/>
          <w:szCs w:val="22"/>
        </w:rPr>
        <w:t xml:space="preserve">підприємства, в яких розмір доходів кожного звітного податкового періоду відображається наростаючим підсумком з початку року та не перевищує трьох мільйонів гривень; нарахована за кожний місяць звітного періоду заробітна плата </w:t>
      </w:r>
      <w:r w:rsidRPr="00AF1D6A">
        <w:rPr>
          <w:color w:val="000000"/>
          <w:sz w:val="22"/>
          <w:szCs w:val="22"/>
        </w:rPr>
        <w:lastRenderedPageBreak/>
        <w:t>(дохід) працівників, які перебувають у трудових відносинах, є не меншою, ніж дві мінімальні заробітні плати;</w:t>
      </w:r>
    </w:p>
    <w:p w:rsidR="00333A7F" w:rsidRPr="00AF1D6A" w:rsidRDefault="00333A7F" w:rsidP="00F56443">
      <w:pPr>
        <w:pStyle w:val="ab"/>
        <w:numPr>
          <w:ilvl w:val="0"/>
          <w:numId w:val="3"/>
        </w:numPr>
        <w:shd w:val="clear" w:color="auto" w:fill="FFFFFF"/>
        <w:jc w:val="both"/>
        <w:rPr>
          <w:color w:val="000000"/>
          <w:sz w:val="22"/>
          <w:szCs w:val="22"/>
        </w:rPr>
      </w:pPr>
      <w:r w:rsidRPr="00AF1D6A">
        <w:rPr>
          <w:color w:val="000000"/>
          <w:sz w:val="22"/>
          <w:szCs w:val="22"/>
        </w:rPr>
        <w:t>підприємства утворені в установленому законом порядку після 1 квітня 2011 р.;</w:t>
      </w:r>
    </w:p>
    <w:p w:rsidR="00333A7F" w:rsidRPr="00AF1D6A" w:rsidRDefault="00333A7F" w:rsidP="00F56443">
      <w:pPr>
        <w:pStyle w:val="ab"/>
        <w:numPr>
          <w:ilvl w:val="0"/>
          <w:numId w:val="3"/>
        </w:numPr>
        <w:shd w:val="clear" w:color="auto" w:fill="FFFFFF"/>
        <w:jc w:val="both"/>
        <w:rPr>
          <w:color w:val="000000"/>
          <w:sz w:val="22"/>
          <w:szCs w:val="22"/>
        </w:rPr>
      </w:pPr>
      <w:r w:rsidRPr="00AF1D6A">
        <w:rPr>
          <w:color w:val="000000"/>
          <w:sz w:val="22"/>
          <w:szCs w:val="22"/>
        </w:rPr>
        <w:t>діючі підприємства, в яких протягом трьох послідовних попередніх років (або протягом усіх попередніх періодів, якщо з моменту їх утворення минуло менше, ніж три роки), щорічний обсяг доходів задекларовано у сумі, що не перевищує трьох мільйонів гривень, та в яких середньооблікова кількість працівників протягом періоду не перевищувала 20 осіб. Саме для таких підприємств застосовують на період з 1 квітня 2011 р. до 1 січня 2016 р. ставку 0 % для платників податку на прибуток.</w:t>
      </w:r>
    </w:p>
    <w:p w:rsidR="00333A7F" w:rsidRPr="00AF1D6A" w:rsidRDefault="00333A7F" w:rsidP="00333A7F">
      <w:pPr>
        <w:pStyle w:val="a5"/>
        <w:ind w:firstLine="709"/>
        <w:rPr>
          <w:sz w:val="22"/>
          <w:szCs w:val="22"/>
        </w:rPr>
      </w:pPr>
      <w:r w:rsidRPr="00AF1D6A">
        <w:rPr>
          <w:i/>
          <w:sz w:val="22"/>
          <w:szCs w:val="22"/>
        </w:rPr>
        <w:t>Суб’єкти малого підприємництва</w:t>
      </w:r>
      <w:r w:rsidRPr="00AF1D6A">
        <w:rPr>
          <w:sz w:val="22"/>
          <w:szCs w:val="22"/>
        </w:rPr>
        <w:t xml:space="preserve"> – юридичні особи, які відповідають критеріям ст. 154 Податкового кодексу України від 02.12.2010 р. № 2755-VI, зобов’язані  складати та подавати до відповідних органів фінансову звітність, передбачену для суб’єктів малого підприємництва (форма № 1-мс та 2-мс), один раз на рік. Суб’єкти малого підприємництва – юридичні особи, які не відповідають критеріям, визначеним у ст. 154 Податкового кодексу України, зобов’язані складати та подавати до відповідних органів фінансову звітність, передбачену для суб’єктів малого підприємництва (форми № 1-м та 2-м), щоквартально.  </w:t>
      </w:r>
    </w:p>
    <w:p w:rsidR="00333A7F" w:rsidRPr="00AF1D6A" w:rsidRDefault="00333A7F" w:rsidP="00333A7F">
      <w:pPr>
        <w:pStyle w:val="a5"/>
        <w:ind w:firstLine="709"/>
        <w:rPr>
          <w:sz w:val="22"/>
          <w:szCs w:val="22"/>
        </w:rPr>
      </w:pPr>
    </w:p>
    <w:p w:rsidR="00333A7F" w:rsidRPr="00AF1D6A" w:rsidRDefault="00333A7F" w:rsidP="00F56443">
      <w:pPr>
        <w:pStyle w:val="a5"/>
        <w:numPr>
          <w:ilvl w:val="1"/>
          <w:numId w:val="4"/>
        </w:numPr>
        <w:jc w:val="left"/>
        <w:rPr>
          <w:b/>
          <w:sz w:val="22"/>
          <w:szCs w:val="22"/>
        </w:rPr>
      </w:pPr>
      <w:r w:rsidRPr="00AF1D6A">
        <w:rPr>
          <w:b/>
          <w:sz w:val="22"/>
          <w:szCs w:val="22"/>
        </w:rPr>
        <w:t>Методичні та технічні прийоми організації бухгалтерського обліку на малих підприємствах</w:t>
      </w:r>
    </w:p>
    <w:p w:rsidR="00D33491" w:rsidRPr="00AF1D6A" w:rsidRDefault="00D33491" w:rsidP="00D33491">
      <w:pPr>
        <w:pStyle w:val="a5"/>
        <w:rPr>
          <w:sz w:val="22"/>
          <w:szCs w:val="22"/>
        </w:rPr>
      </w:pPr>
      <w:r w:rsidRPr="00AF1D6A">
        <w:rPr>
          <w:sz w:val="22"/>
          <w:szCs w:val="22"/>
        </w:rPr>
        <w:t>Законом України «Про бухгалтерський облік і фінансову звітність» визначено, що мале підприємство може самостійно обрати одну із форм організації ведення бухгалтерського обліку, зокрема:</w:t>
      </w:r>
    </w:p>
    <w:p w:rsidR="00D33491" w:rsidRPr="00AF1D6A" w:rsidRDefault="00D33491" w:rsidP="00F56443">
      <w:pPr>
        <w:pStyle w:val="a5"/>
        <w:numPr>
          <w:ilvl w:val="0"/>
          <w:numId w:val="6"/>
        </w:numPr>
        <w:rPr>
          <w:sz w:val="22"/>
          <w:szCs w:val="22"/>
        </w:rPr>
      </w:pPr>
      <w:r w:rsidRPr="00AF1D6A">
        <w:rPr>
          <w:sz w:val="22"/>
          <w:szCs w:val="22"/>
        </w:rPr>
        <w:t>ввести до штату підприємства посаду бухгалтера або створити бухгалтерську службу на чолі з головним бухгалтером;</w:t>
      </w:r>
    </w:p>
    <w:p w:rsidR="00D33491" w:rsidRPr="00AF1D6A" w:rsidRDefault="00D33491" w:rsidP="00F56443">
      <w:pPr>
        <w:pStyle w:val="a5"/>
        <w:numPr>
          <w:ilvl w:val="0"/>
          <w:numId w:val="6"/>
        </w:numPr>
        <w:rPr>
          <w:sz w:val="22"/>
          <w:szCs w:val="22"/>
        </w:rPr>
      </w:pPr>
      <w:r w:rsidRPr="00AF1D6A">
        <w:rPr>
          <w:sz w:val="22"/>
          <w:szCs w:val="22"/>
        </w:rPr>
        <w:lastRenderedPageBreak/>
        <w:t>бухгалтерський облік і звітність здійснює безпосередньо власник підприємства або керівник за умови, що звітність такого підприємства не підлягає обов’язковому оприлюдненню;</w:t>
      </w:r>
    </w:p>
    <w:p w:rsidR="00D33491" w:rsidRPr="00AF1D6A" w:rsidRDefault="00D33491" w:rsidP="00F56443">
      <w:pPr>
        <w:pStyle w:val="a5"/>
        <w:numPr>
          <w:ilvl w:val="0"/>
          <w:numId w:val="6"/>
        </w:numPr>
        <w:rPr>
          <w:sz w:val="22"/>
          <w:szCs w:val="22"/>
        </w:rPr>
      </w:pPr>
      <w:r w:rsidRPr="00AF1D6A">
        <w:rPr>
          <w:sz w:val="22"/>
          <w:szCs w:val="22"/>
        </w:rPr>
        <w:t>скористатися послугами фізичної особи – суб’єкта підприємницької діяльності;</w:t>
      </w:r>
    </w:p>
    <w:p w:rsidR="00D33491" w:rsidRPr="00AF1D6A" w:rsidRDefault="00D33491" w:rsidP="00F56443">
      <w:pPr>
        <w:pStyle w:val="a5"/>
        <w:numPr>
          <w:ilvl w:val="0"/>
          <w:numId w:val="6"/>
        </w:numPr>
        <w:rPr>
          <w:sz w:val="22"/>
          <w:szCs w:val="22"/>
        </w:rPr>
      </w:pPr>
      <w:r w:rsidRPr="00AF1D6A">
        <w:rPr>
          <w:sz w:val="22"/>
          <w:szCs w:val="22"/>
        </w:rPr>
        <w:t>укласти договір із аудиторською фірмою.</w:t>
      </w:r>
    </w:p>
    <w:p w:rsidR="00D33491" w:rsidRPr="00AF1D6A" w:rsidRDefault="00D33491" w:rsidP="00D33491">
      <w:pPr>
        <w:pStyle w:val="a5"/>
        <w:rPr>
          <w:sz w:val="22"/>
          <w:szCs w:val="22"/>
        </w:rPr>
      </w:pPr>
      <w:r w:rsidRPr="00AF1D6A">
        <w:rPr>
          <w:sz w:val="22"/>
          <w:szCs w:val="22"/>
        </w:rPr>
        <w:t>З метою забезпечення ведення бухгалтерського обліку згідно з вимогами законодавства підприємство самостійно:</w:t>
      </w:r>
    </w:p>
    <w:p w:rsidR="00D33491" w:rsidRPr="00AF1D6A" w:rsidRDefault="00D33491" w:rsidP="00F56443">
      <w:pPr>
        <w:pStyle w:val="a5"/>
        <w:numPr>
          <w:ilvl w:val="0"/>
          <w:numId w:val="7"/>
        </w:numPr>
        <w:rPr>
          <w:sz w:val="22"/>
          <w:szCs w:val="22"/>
        </w:rPr>
      </w:pPr>
      <w:r w:rsidRPr="00AF1D6A">
        <w:rPr>
          <w:sz w:val="22"/>
          <w:szCs w:val="22"/>
        </w:rPr>
        <w:t>визначає облікову політику;</w:t>
      </w:r>
    </w:p>
    <w:p w:rsidR="00D33491" w:rsidRPr="00AF1D6A" w:rsidRDefault="00D33491" w:rsidP="00F56443">
      <w:pPr>
        <w:pStyle w:val="a5"/>
        <w:numPr>
          <w:ilvl w:val="0"/>
          <w:numId w:val="7"/>
        </w:numPr>
        <w:rPr>
          <w:sz w:val="22"/>
          <w:szCs w:val="22"/>
        </w:rPr>
      </w:pPr>
      <w:r w:rsidRPr="00AF1D6A">
        <w:rPr>
          <w:sz w:val="22"/>
          <w:szCs w:val="22"/>
        </w:rPr>
        <w:t>обирає форму бухгалтерського обліку з урахуванням особливостей своєї діяльності й технології обробки облікових даних, або розробляє власну;</w:t>
      </w:r>
    </w:p>
    <w:p w:rsidR="00D33491" w:rsidRPr="00AF1D6A" w:rsidRDefault="00D33491" w:rsidP="00F56443">
      <w:pPr>
        <w:pStyle w:val="a5"/>
        <w:numPr>
          <w:ilvl w:val="0"/>
          <w:numId w:val="7"/>
        </w:numPr>
        <w:rPr>
          <w:sz w:val="22"/>
          <w:szCs w:val="22"/>
        </w:rPr>
      </w:pPr>
      <w:r w:rsidRPr="00AF1D6A">
        <w:rPr>
          <w:sz w:val="22"/>
          <w:szCs w:val="22"/>
        </w:rPr>
        <w:t>затверджує правила документообігу і технологію обробки облікової інформації, додаткову систему рахунків і регістрів аналітичного обліку.</w:t>
      </w:r>
    </w:p>
    <w:p w:rsidR="00D33491" w:rsidRPr="00AF1D6A" w:rsidRDefault="00D33491" w:rsidP="00D33491">
      <w:pPr>
        <w:pStyle w:val="a5"/>
        <w:ind w:left="360" w:firstLine="0"/>
        <w:rPr>
          <w:sz w:val="22"/>
          <w:szCs w:val="22"/>
        </w:rPr>
      </w:pPr>
      <w:r w:rsidRPr="00AF1D6A">
        <w:rPr>
          <w:i/>
          <w:sz w:val="22"/>
          <w:szCs w:val="22"/>
        </w:rPr>
        <w:t>Облікова політика малого підприємства</w:t>
      </w:r>
      <w:r w:rsidRPr="00AF1D6A">
        <w:rPr>
          <w:sz w:val="22"/>
          <w:szCs w:val="22"/>
        </w:rPr>
        <w:t xml:space="preserve"> – сукупність принципів, методів і процедур, що використовує підприємство для складання та подання фінансової звітності.</w:t>
      </w:r>
    </w:p>
    <w:p w:rsidR="00333A7F" w:rsidRPr="00AF1D6A" w:rsidRDefault="00333A7F" w:rsidP="00333A7F">
      <w:pPr>
        <w:pStyle w:val="a5"/>
        <w:ind w:firstLine="0"/>
        <w:jc w:val="left"/>
        <w:rPr>
          <w:b/>
          <w:sz w:val="22"/>
          <w:szCs w:val="22"/>
        </w:rPr>
      </w:pPr>
    </w:p>
    <w:p w:rsidR="00D33491" w:rsidRPr="00AF1D6A" w:rsidRDefault="00D33491" w:rsidP="00D33491">
      <w:pPr>
        <w:pStyle w:val="a5"/>
        <w:rPr>
          <w:sz w:val="22"/>
          <w:szCs w:val="22"/>
        </w:rPr>
      </w:pPr>
      <w:r w:rsidRPr="00AF1D6A">
        <w:rPr>
          <w:sz w:val="22"/>
          <w:szCs w:val="22"/>
        </w:rPr>
        <w:t>Малі підприємства також ведуть податковий облік, що зумовлено необхідністю виконання підприємством норм податкових законів, зокрема, Податкового кодексу України від 02.12. 2010 р. № 2755-VI, Законів України «Про оподаткування прибутку підприємств» і «Про податок на додану вартість».</w:t>
      </w:r>
    </w:p>
    <w:p w:rsidR="00D33491" w:rsidRPr="00AF1D6A" w:rsidRDefault="00D33491" w:rsidP="00D33491">
      <w:pPr>
        <w:shd w:val="clear" w:color="auto" w:fill="FFFFFF"/>
        <w:jc w:val="both"/>
        <w:rPr>
          <w:sz w:val="22"/>
          <w:szCs w:val="22"/>
        </w:rPr>
      </w:pPr>
      <w:r w:rsidRPr="00AF1D6A">
        <w:rPr>
          <w:sz w:val="22"/>
          <w:szCs w:val="22"/>
        </w:rPr>
        <w:t xml:space="preserve"> З метою організації бухгалтерського обліку суб’єкти малого підприємництва можуть здійснювати бухгалтерський облік одним із трьох способів:</w:t>
      </w:r>
    </w:p>
    <w:p w:rsidR="00D33491" w:rsidRPr="00AF1D6A" w:rsidRDefault="00D33491" w:rsidP="00F56443">
      <w:pPr>
        <w:pStyle w:val="a5"/>
        <w:numPr>
          <w:ilvl w:val="0"/>
          <w:numId w:val="8"/>
        </w:numPr>
        <w:rPr>
          <w:sz w:val="22"/>
          <w:szCs w:val="22"/>
        </w:rPr>
      </w:pPr>
      <w:r w:rsidRPr="00AF1D6A">
        <w:rPr>
          <w:sz w:val="22"/>
          <w:szCs w:val="22"/>
        </w:rPr>
        <w:t>за загальними нормами П(С)БО 25;</w:t>
      </w:r>
    </w:p>
    <w:p w:rsidR="00D33491" w:rsidRPr="00AF1D6A" w:rsidRDefault="00D33491" w:rsidP="00F56443">
      <w:pPr>
        <w:pStyle w:val="a5"/>
        <w:numPr>
          <w:ilvl w:val="0"/>
          <w:numId w:val="8"/>
        </w:numPr>
        <w:rPr>
          <w:sz w:val="22"/>
          <w:szCs w:val="22"/>
        </w:rPr>
      </w:pPr>
      <w:r w:rsidRPr="00AF1D6A">
        <w:rPr>
          <w:sz w:val="22"/>
          <w:szCs w:val="22"/>
        </w:rPr>
        <w:t>згідно із спеціальним п.8 П(С)БО 25 (спрощений облік);</w:t>
      </w:r>
    </w:p>
    <w:p w:rsidR="00D33491" w:rsidRPr="00AF1D6A" w:rsidRDefault="00D33491" w:rsidP="00F56443">
      <w:pPr>
        <w:pStyle w:val="a5"/>
        <w:numPr>
          <w:ilvl w:val="0"/>
          <w:numId w:val="8"/>
        </w:numPr>
        <w:rPr>
          <w:sz w:val="22"/>
          <w:szCs w:val="22"/>
        </w:rPr>
      </w:pPr>
      <w:r w:rsidRPr="00AF1D6A">
        <w:rPr>
          <w:sz w:val="22"/>
          <w:szCs w:val="22"/>
        </w:rPr>
        <w:t>відповідно до спеціального п.9 П(С)БО 25 (простий облік).</w:t>
      </w:r>
    </w:p>
    <w:p w:rsidR="00D33491" w:rsidRPr="00AF1D6A" w:rsidRDefault="00D33491" w:rsidP="00D33491">
      <w:pPr>
        <w:pStyle w:val="a5"/>
        <w:ind w:firstLine="709"/>
        <w:rPr>
          <w:sz w:val="22"/>
          <w:szCs w:val="22"/>
        </w:rPr>
      </w:pPr>
      <w:r w:rsidRPr="00AF1D6A">
        <w:rPr>
          <w:sz w:val="22"/>
          <w:szCs w:val="22"/>
        </w:rPr>
        <w:t xml:space="preserve">Суб’єкти малого підприємництва, які здійснюють простий облік і не є платниками ПДВ, отримали право не застосовувати подвійний запис – основу основ бухгалтерського облік, повинні заповнювати спрощену фінансову звітність за </w:t>
      </w:r>
      <w:r w:rsidRPr="00AF1D6A">
        <w:rPr>
          <w:sz w:val="22"/>
          <w:szCs w:val="22"/>
        </w:rPr>
        <w:lastRenderedPageBreak/>
        <w:t xml:space="preserve">формами № 1-мс і № 2-мс і декларацію з податку на прибуток за спрощеною формою. </w:t>
      </w:r>
    </w:p>
    <w:p w:rsidR="00D33491" w:rsidRPr="00AF1D6A" w:rsidRDefault="00D33491" w:rsidP="00D33491">
      <w:pPr>
        <w:pStyle w:val="a5"/>
        <w:ind w:firstLine="709"/>
        <w:rPr>
          <w:sz w:val="22"/>
          <w:szCs w:val="22"/>
        </w:rPr>
      </w:pPr>
      <w:r w:rsidRPr="00AF1D6A">
        <w:rPr>
          <w:sz w:val="22"/>
          <w:szCs w:val="22"/>
        </w:rPr>
        <w:t xml:space="preserve">Вибір способу обліку здійснюють самостійно і фіксують у наказі про облікову політику підприємства. </w:t>
      </w:r>
    </w:p>
    <w:p w:rsidR="00D33491" w:rsidRPr="00AF1D6A" w:rsidRDefault="00D33491" w:rsidP="00D33491">
      <w:pPr>
        <w:pStyle w:val="ac"/>
        <w:spacing w:before="0" w:beforeAutospacing="0" w:after="0" w:afterAutospacing="0"/>
        <w:ind w:firstLine="709"/>
        <w:jc w:val="both"/>
        <w:rPr>
          <w:color w:val="000000"/>
          <w:sz w:val="22"/>
          <w:szCs w:val="22"/>
          <w:lang w:val="uk-UA"/>
        </w:rPr>
      </w:pPr>
      <w:r w:rsidRPr="00AF1D6A">
        <w:rPr>
          <w:color w:val="000000"/>
          <w:sz w:val="22"/>
          <w:szCs w:val="22"/>
          <w:lang w:val="uk-UA"/>
        </w:rPr>
        <w:t>Суб</w:t>
      </w:r>
      <w:r w:rsidRPr="00AF1D6A">
        <w:rPr>
          <w:color w:val="000000"/>
          <w:sz w:val="22"/>
          <w:szCs w:val="22"/>
        </w:rPr>
        <w:t>’</w:t>
      </w:r>
      <w:r w:rsidRPr="00AF1D6A">
        <w:rPr>
          <w:color w:val="000000"/>
          <w:sz w:val="22"/>
          <w:szCs w:val="22"/>
          <w:lang w:val="uk-UA"/>
        </w:rPr>
        <w:t xml:space="preserve">єкти господарювання, які </w:t>
      </w:r>
      <w:r w:rsidRPr="00AF1D6A">
        <w:rPr>
          <w:sz w:val="22"/>
          <w:szCs w:val="22"/>
          <w:lang w:val="uk-UA"/>
        </w:rPr>
        <w:t>відповідають критеріям, визначеним Податковим кодексом України</w:t>
      </w:r>
      <w:r w:rsidRPr="00AF1D6A">
        <w:rPr>
          <w:color w:val="000000"/>
          <w:sz w:val="22"/>
          <w:szCs w:val="22"/>
          <w:lang w:val="uk-UA"/>
        </w:rPr>
        <w:t xml:space="preserve"> (розділ </w:t>
      </w:r>
      <w:r w:rsidRPr="00AF1D6A">
        <w:rPr>
          <w:color w:val="000000"/>
          <w:sz w:val="22"/>
          <w:szCs w:val="22"/>
          <w:lang w:val="en-US"/>
        </w:rPr>
        <w:t>XIV</w:t>
      </w:r>
      <w:r w:rsidRPr="00AF1D6A">
        <w:rPr>
          <w:color w:val="000000"/>
          <w:sz w:val="22"/>
          <w:szCs w:val="22"/>
          <w:lang w:val="uk-UA"/>
        </w:rPr>
        <w:t>) поділяють на такі групи платників єдиного податку:</w:t>
      </w:r>
    </w:p>
    <w:p w:rsidR="00D33491" w:rsidRPr="00AF1D6A" w:rsidRDefault="00D33491" w:rsidP="00D33491">
      <w:pPr>
        <w:pStyle w:val="ac"/>
        <w:spacing w:before="0" w:beforeAutospacing="0" w:after="0" w:afterAutospacing="0"/>
        <w:ind w:firstLine="709"/>
        <w:jc w:val="both"/>
        <w:rPr>
          <w:color w:val="000000"/>
          <w:sz w:val="22"/>
          <w:szCs w:val="22"/>
          <w:lang w:val="uk-UA"/>
        </w:rPr>
      </w:pPr>
      <w:r w:rsidRPr="00AF1D6A">
        <w:rPr>
          <w:color w:val="000000"/>
          <w:sz w:val="22"/>
          <w:szCs w:val="22"/>
          <w:lang w:val="uk-UA"/>
        </w:rPr>
        <w:t>1) перша група – фізичні особи-підприємці, які не використовують працю найманих осіб, здійснюють виключно роздрібний продаж товарів із торговельних місць на ринках та/або провадять господарську діяльність із надання побутових послуг населенню й обсяг доходу яких протягом календарного року не перевищує 150 000 грн;</w:t>
      </w:r>
    </w:p>
    <w:p w:rsidR="00D33491" w:rsidRPr="00AF1D6A" w:rsidRDefault="00D33491" w:rsidP="00D33491">
      <w:pPr>
        <w:pStyle w:val="ac"/>
        <w:spacing w:before="0" w:beforeAutospacing="0" w:after="0" w:afterAutospacing="0"/>
        <w:ind w:firstLine="709"/>
        <w:jc w:val="both"/>
        <w:rPr>
          <w:color w:val="000000"/>
          <w:sz w:val="22"/>
          <w:szCs w:val="22"/>
          <w:lang w:val="uk-UA"/>
        </w:rPr>
      </w:pPr>
      <w:r w:rsidRPr="00AF1D6A">
        <w:rPr>
          <w:color w:val="000000"/>
          <w:sz w:val="22"/>
          <w:szCs w:val="22"/>
          <w:lang w:val="uk-UA"/>
        </w:rPr>
        <w:t xml:space="preserve">2) друга група – фізичні особи </w:t>
      </w:r>
      <w:r w:rsidRPr="00AF1D6A">
        <w:rPr>
          <w:sz w:val="22"/>
          <w:szCs w:val="22"/>
          <w:lang w:val="uk-UA"/>
        </w:rPr>
        <w:t xml:space="preserve">– </w:t>
      </w:r>
      <w:r w:rsidRPr="00AF1D6A">
        <w:rPr>
          <w:color w:val="000000"/>
          <w:sz w:val="22"/>
          <w:szCs w:val="22"/>
          <w:lang w:val="uk-UA"/>
        </w:rPr>
        <w:t>підприємці, які здійснюють господарську діяльність із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33491" w:rsidRPr="00AF1D6A" w:rsidRDefault="00D33491" w:rsidP="00F56443">
      <w:pPr>
        <w:pStyle w:val="ac"/>
        <w:numPr>
          <w:ilvl w:val="0"/>
          <w:numId w:val="9"/>
        </w:numPr>
        <w:spacing w:before="0" w:beforeAutospacing="0" w:after="0" w:afterAutospacing="0"/>
        <w:jc w:val="both"/>
        <w:rPr>
          <w:color w:val="000000"/>
          <w:sz w:val="22"/>
          <w:szCs w:val="22"/>
        </w:rPr>
      </w:pPr>
      <w:r w:rsidRPr="00AF1D6A">
        <w:rPr>
          <w:color w:val="000000"/>
          <w:sz w:val="22"/>
          <w:szCs w:val="22"/>
        </w:rPr>
        <w:t>не використовують працю найманих осіб</w:t>
      </w:r>
      <w:r w:rsidRPr="00AF1D6A">
        <w:rPr>
          <w:color w:val="000000"/>
          <w:sz w:val="22"/>
          <w:szCs w:val="22"/>
          <w:lang w:val="uk-UA"/>
        </w:rPr>
        <w:t>,</w:t>
      </w:r>
      <w:r w:rsidRPr="00AF1D6A">
        <w:rPr>
          <w:color w:val="000000"/>
          <w:sz w:val="22"/>
          <w:szCs w:val="22"/>
        </w:rPr>
        <w:t xml:space="preserve"> або кількість осіб, які перебувають </w:t>
      </w:r>
      <w:r w:rsidRPr="00AF1D6A">
        <w:rPr>
          <w:color w:val="000000"/>
          <w:sz w:val="22"/>
          <w:szCs w:val="22"/>
          <w:lang w:val="uk-UA"/>
        </w:rPr>
        <w:t>і</w:t>
      </w:r>
      <w:r w:rsidRPr="00AF1D6A">
        <w:rPr>
          <w:color w:val="000000"/>
          <w:sz w:val="22"/>
          <w:szCs w:val="22"/>
        </w:rPr>
        <w:t>з ними у трудових відносинах, одночасно не перевищує 10 осіб;</w:t>
      </w:r>
    </w:p>
    <w:p w:rsidR="00D33491" w:rsidRPr="00AF1D6A" w:rsidRDefault="00D33491" w:rsidP="00F56443">
      <w:pPr>
        <w:pStyle w:val="ac"/>
        <w:numPr>
          <w:ilvl w:val="0"/>
          <w:numId w:val="9"/>
        </w:numPr>
        <w:spacing w:before="0" w:beforeAutospacing="0" w:after="0" w:afterAutospacing="0"/>
        <w:jc w:val="both"/>
        <w:rPr>
          <w:color w:val="000000"/>
          <w:sz w:val="22"/>
          <w:szCs w:val="22"/>
        </w:rPr>
      </w:pPr>
      <w:r w:rsidRPr="00AF1D6A">
        <w:rPr>
          <w:color w:val="000000"/>
          <w:sz w:val="22"/>
          <w:szCs w:val="22"/>
        </w:rPr>
        <w:t xml:space="preserve">обсяг доходу не перевищує 1 </w:t>
      </w:r>
      <w:r w:rsidRPr="00AF1D6A">
        <w:rPr>
          <w:color w:val="000000"/>
          <w:sz w:val="22"/>
          <w:szCs w:val="22"/>
          <w:lang w:val="uk-UA"/>
        </w:rPr>
        <w:t>млн</w:t>
      </w:r>
      <w:r w:rsidRPr="00AF1D6A">
        <w:rPr>
          <w:color w:val="000000"/>
          <w:sz w:val="22"/>
          <w:szCs w:val="22"/>
        </w:rPr>
        <w:t xml:space="preserve"> грн.</w:t>
      </w:r>
    </w:p>
    <w:p w:rsidR="00D33491" w:rsidRPr="00AF1D6A" w:rsidRDefault="00D33491" w:rsidP="00D33491">
      <w:pPr>
        <w:pStyle w:val="ac"/>
        <w:spacing w:before="0" w:beforeAutospacing="0" w:after="0" w:afterAutospacing="0"/>
        <w:ind w:firstLine="709"/>
        <w:jc w:val="both"/>
        <w:rPr>
          <w:color w:val="000000"/>
          <w:sz w:val="22"/>
          <w:szCs w:val="22"/>
        </w:rPr>
      </w:pPr>
      <w:r w:rsidRPr="00AF1D6A">
        <w:rPr>
          <w:color w:val="000000"/>
          <w:sz w:val="22"/>
          <w:szCs w:val="22"/>
        </w:rPr>
        <w:t>Дія цього підпункту не поширюється на фізичних осіб</w:t>
      </w:r>
      <w:r w:rsidRPr="00AF1D6A">
        <w:rPr>
          <w:color w:val="000000"/>
          <w:sz w:val="22"/>
          <w:szCs w:val="22"/>
          <w:lang w:val="uk-UA"/>
        </w:rPr>
        <w:t xml:space="preserve"> </w:t>
      </w:r>
      <w:r w:rsidRPr="00AF1D6A">
        <w:rPr>
          <w:sz w:val="22"/>
          <w:szCs w:val="22"/>
        </w:rPr>
        <w:t>–</w:t>
      </w:r>
      <w:r w:rsidRPr="00AF1D6A">
        <w:rPr>
          <w:color w:val="000000"/>
          <w:sz w:val="22"/>
          <w:szCs w:val="22"/>
        </w:rPr>
        <w:t xml:space="preserve"> підприємців, які надають посередницькі послуги з купівлі</w:t>
      </w:r>
      <w:r w:rsidRPr="00AF1D6A">
        <w:rPr>
          <w:color w:val="000000"/>
          <w:sz w:val="22"/>
          <w:szCs w:val="22"/>
          <w:lang w:val="uk-UA"/>
        </w:rPr>
        <w:t xml:space="preserve"> </w:t>
      </w:r>
      <w:r w:rsidRPr="00AF1D6A">
        <w:rPr>
          <w:sz w:val="22"/>
          <w:szCs w:val="22"/>
        </w:rPr>
        <w:t>–</w:t>
      </w:r>
      <w:r w:rsidRPr="00AF1D6A">
        <w:rPr>
          <w:color w:val="000000"/>
          <w:sz w:val="22"/>
          <w:szCs w:val="22"/>
        </w:rPr>
        <w:t xml:space="preserve"> продажу, оренди та оцінювання нерухомого майна. Такі фізичні особи </w:t>
      </w:r>
      <w:r w:rsidRPr="00AF1D6A">
        <w:rPr>
          <w:sz w:val="22"/>
          <w:szCs w:val="22"/>
        </w:rPr>
        <w:t>–</w:t>
      </w:r>
      <w:r w:rsidRPr="00AF1D6A">
        <w:rPr>
          <w:sz w:val="22"/>
          <w:szCs w:val="22"/>
          <w:lang w:val="uk-UA"/>
        </w:rPr>
        <w:t xml:space="preserve"> </w:t>
      </w:r>
      <w:r w:rsidRPr="00AF1D6A">
        <w:rPr>
          <w:color w:val="000000"/>
          <w:sz w:val="22"/>
          <w:szCs w:val="22"/>
        </w:rPr>
        <w:t xml:space="preserve">підприємці належать виключно до третьої </w:t>
      </w:r>
      <w:r w:rsidRPr="00AF1D6A">
        <w:rPr>
          <w:color w:val="000000"/>
          <w:sz w:val="22"/>
          <w:szCs w:val="22"/>
          <w:lang w:val="uk-UA"/>
        </w:rPr>
        <w:t xml:space="preserve">або п’ятої </w:t>
      </w:r>
      <w:r w:rsidRPr="00AF1D6A">
        <w:rPr>
          <w:color w:val="000000"/>
          <w:sz w:val="22"/>
          <w:szCs w:val="22"/>
        </w:rPr>
        <w:t xml:space="preserve">груп платників єдиного податку, якщо відповідають вимогам, встановленим для </w:t>
      </w:r>
      <w:r w:rsidRPr="00AF1D6A">
        <w:rPr>
          <w:color w:val="000000"/>
          <w:sz w:val="22"/>
          <w:szCs w:val="22"/>
          <w:lang w:val="uk-UA"/>
        </w:rPr>
        <w:t xml:space="preserve">таких </w:t>
      </w:r>
      <w:r w:rsidRPr="00AF1D6A">
        <w:rPr>
          <w:color w:val="000000"/>
          <w:sz w:val="22"/>
          <w:szCs w:val="22"/>
        </w:rPr>
        <w:t>груп;</w:t>
      </w:r>
    </w:p>
    <w:p w:rsidR="00D33491" w:rsidRPr="00AF1D6A" w:rsidRDefault="00D33491" w:rsidP="00D33491">
      <w:pPr>
        <w:pStyle w:val="ac"/>
        <w:spacing w:before="0" w:beforeAutospacing="0" w:after="0" w:afterAutospacing="0"/>
        <w:ind w:firstLine="709"/>
        <w:jc w:val="both"/>
        <w:rPr>
          <w:color w:val="000000"/>
          <w:sz w:val="22"/>
          <w:szCs w:val="22"/>
        </w:rPr>
      </w:pPr>
      <w:r w:rsidRPr="00AF1D6A">
        <w:rPr>
          <w:color w:val="000000"/>
          <w:sz w:val="22"/>
          <w:szCs w:val="22"/>
        </w:rPr>
        <w:t xml:space="preserve">3) третя група </w:t>
      </w:r>
      <w:r w:rsidRPr="00AF1D6A">
        <w:rPr>
          <w:color w:val="000000"/>
          <w:sz w:val="22"/>
          <w:szCs w:val="22"/>
          <w:lang w:val="uk-UA"/>
        </w:rPr>
        <w:t xml:space="preserve">– </w:t>
      </w:r>
      <w:r w:rsidRPr="00AF1D6A">
        <w:rPr>
          <w:color w:val="000000"/>
          <w:sz w:val="22"/>
          <w:szCs w:val="22"/>
        </w:rPr>
        <w:t xml:space="preserve">фізичні особи </w:t>
      </w:r>
      <w:r w:rsidRPr="00AF1D6A">
        <w:rPr>
          <w:sz w:val="22"/>
          <w:szCs w:val="22"/>
        </w:rPr>
        <w:t>–</w:t>
      </w:r>
      <w:r w:rsidRPr="00AF1D6A">
        <w:rPr>
          <w:sz w:val="22"/>
          <w:szCs w:val="22"/>
          <w:lang w:val="uk-UA"/>
        </w:rPr>
        <w:t xml:space="preserve"> </w:t>
      </w:r>
      <w:r w:rsidRPr="00AF1D6A">
        <w:rPr>
          <w:color w:val="000000"/>
          <w:sz w:val="22"/>
          <w:szCs w:val="22"/>
        </w:rPr>
        <w:t>підприємці, які протягом календарного року відповідають сукупності таких критеріїв:</w:t>
      </w:r>
    </w:p>
    <w:p w:rsidR="00D33491" w:rsidRPr="00AF1D6A" w:rsidRDefault="00D33491" w:rsidP="00F56443">
      <w:pPr>
        <w:pStyle w:val="ac"/>
        <w:numPr>
          <w:ilvl w:val="0"/>
          <w:numId w:val="10"/>
        </w:numPr>
        <w:spacing w:before="0" w:beforeAutospacing="0" w:after="0" w:afterAutospacing="0"/>
        <w:jc w:val="both"/>
        <w:rPr>
          <w:color w:val="000000"/>
          <w:sz w:val="22"/>
          <w:szCs w:val="22"/>
        </w:rPr>
      </w:pPr>
      <w:r w:rsidRPr="00AF1D6A">
        <w:rPr>
          <w:color w:val="000000"/>
          <w:sz w:val="22"/>
          <w:szCs w:val="22"/>
        </w:rPr>
        <w:t>не використовують працю найманих осіб</w:t>
      </w:r>
      <w:r w:rsidRPr="00AF1D6A">
        <w:rPr>
          <w:color w:val="000000"/>
          <w:sz w:val="22"/>
          <w:szCs w:val="22"/>
          <w:lang w:val="uk-UA"/>
        </w:rPr>
        <w:t>,</w:t>
      </w:r>
      <w:r w:rsidRPr="00AF1D6A">
        <w:rPr>
          <w:color w:val="000000"/>
          <w:sz w:val="22"/>
          <w:szCs w:val="22"/>
        </w:rPr>
        <w:t xml:space="preserve"> або кількість осіб, які перебувають з ними у трудових відносинах, одночасно не перевищує 20 осіб;</w:t>
      </w:r>
    </w:p>
    <w:p w:rsidR="00D33491" w:rsidRPr="00AF1D6A" w:rsidRDefault="00D33491" w:rsidP="00F56443">
      <w:pPr>
        <w:pStyle w:val="ac"/>
        <w:numPr>
          <w:ilvl w:val="0"/>
          <w:numId w:val="10"/>
        </w:numPr>
        <w:spacing w:before="0" w:beforeAutospacing="0" w:after="0" w:afterAutospacing="0"/>
        <w:jc w:val="both"/>
        <w:rPr>
          <w:color w:val="000000"/>
          <w:sz w:val="22"/>
          <w:szCs w:val="22"/>
        </w:rPr>
      </w:pPr>
      <w:r w:rsidRPr="00AF1D6A">
        <w:rPr>
          <w:color w:val="000000"/>
          <w:sz w:val="22"/>
          <w:szCs w:val="22"/>
        </w:rPr>
        <w:t xml:space="preserve">обсяг доходу не перевищує 3 </w:t>
      </w:r>
      <w:r w:rsidRPr="00AF1D6A">
        <w:rPr>
          <w:color w:val="000000"/>
          <w:sz w:val="22"/>
          <w:szCs w:val="22"/>
          <w:lang w:val="uk-UA"/>
        </w:rPr>
        <w:t>млн</w:t>
      </w:r>
      <w:r w:rsidRPr="00AF1D6A">
        <w:rPr>
          <w:color w:val="000000"/>
          <w:sz w:val="22"/>
          <w:szCs w:val="22"/>
        </w:rPr>
        <w:t xml:space="preserve"> грн;</w:t>
      </w:r>
    </w:p>
    <w:p w:rsidR="00D33491" w:rsidRPr="00AF1D6A" w:rsidRDefault="00D33491" w:rsidP="00D33491">
      <w:pPr>
        <w:pStyle w:val="ac"/>
        <w:spacing w:before="0" w:beforeAutospacing="0" w:after="0" w:afterAutospacing="0"/>
        <w:ind w:firstLine="709"/>
        <w:jc w:val="both"/>
        <w:rPr>
          <w:color w:val="000000"/>
          <w:sz w:val="22"/>
          <w:szCs w:val="22"/>
        </w:rPr>
      </w:pPr>
      <w:r w:rsidRPr="00AF1D6A">
        <w:rPr>
          <w:color w:val="000000"/>
          <w:sz w:val="22"/>
          <w:szCs w:val="22"/>
        </w:rPr>
        <w:lastRenderedPageBreak/>
        <w:t xml:space="preserve">4) четверта група </w:t>
      </w:r>
      <w:r w:rsidRPr="00AF1D6A">
        <w:rPr>
          <w:color w:val="000000"/>
          <w:sz w:val="22"/>
          <w:szCs w:val="22"/>
          <w:lang w:val="uk-UA"/>
        </w:rPr>
        <w:t xml:space="preserve">– </w:t>
      </w:r>
      <w:r w:rsidRPr="00AF1D6A">
        <w:rPr>
          <w:color w:val="000000"/>
          <w:sz w:val="22"/>
          <w:szCs w:val="22"/>
        </w:rPr>
        <w:t xml:space="preserve">юридичні особи </w:t>
      </w:r>
      <w:r w:rsidRPr="00AF1D6A">
        <w:rPr>
          <w:sz w:val="22"/>
          <w:szCs w:val="22"/>
        </w:rPr>
        <w:t>–</w:t>
      </w:r>
      <w:r w:rsidRPr="00AF1D6A">
        <w:rPr>
          <w:sz w:val="22"/>
          <w:szCs w:val="22"/>
          <w:lang w:val="uk-UA"/>
        </w:rPr>
        <w:t xml:space="preserve"> </w:t>
      </w:r>
      <w:r w:rsidRPr="00AF1D6A">
        <w:rPr>
          <w:color w:val="000000"/>
          <w:sz w:val="22"/>
          <w:szCs w:val="22"/>
        </w:rPr>
        <w:t>суб'єкти господарювання будь-якої організаційно-правової форми, які протягом календарного року відповідають сукупності таких критеріїв:</w:t>
      </w:r>
    </w:p>
    <w:p w:rsidR="00D33491" w:rsidRPr="00AF1D6A" w:rsidRDefault="00D33491" w:rsidP="00F56443">
      <w:pPr>
        <w:pStyle w:val="ac"/>
        <w:numPr>
          <w:ilvl w:val="0"/>
          <w:numId w:val="11"/>
        </w:numPr>
        <w:spacing w:before="0" w:beforeAutospacing="0" w:after="0" w:afterAutospacing="0"/>
        <w:jc w:val="both"/>
        <w:rPr>
          <w:color w:val="000000"/>
          <w:sz w:val="22"/>
          <w:szCs w:val="22"/>
        </w:rPr>
      </w:pPr>
      <w:r w:rsidRPr="00AF1D6A">
        <w:rPr>
          <w:color w:val="000000"/>
          <w:sz w:val="22"/>
          <w:szCs w:val="22"/>
        </w:rPr>
        <w:t xml:space="preserve">середньооблікова кількість працівників не перевищує </w:t>
      </w:r>
      <w:r w:rsidRPr="00AF1D6A">
        <w:rPr>
          <w:color w:val="000000"/>
          <w:sz w:val="22"/>
          <w:szCs w:val="22"/>
          <w:lang w:val="uk-UA"/>
        </w:rPr>
        <w:t xml:space="preserve">  </w:t>
      </w:r>
      <w:r w:rsidRPr="00AF1D6A">
        <w:rPr>
          <w:color w:val="000000"/>
          <w:sz w:val="22"/>
          <w:szCs w:val="22"/>
        </w:rPr>
        <w:t>50 осіб;</w:t>
      </w:r>
    </w:p>
    <w:p w:rsidR="00D33491" w:rsidRPr="00AF1D6A" w:rsidRDefault="00D33491" w:rsidP="00F56443">
      <w:pPr>
        <w:pStyle w:val="ac"/>
        <w:numPr>
          <w:ilvl w:val="0"/>
          <w:numId w:val="11"/>
        </w:numPr>
        <w:spacing w:before="0" w:beforeAutospacing="0" w:after="0" w:afterAutospacing="0"/>
        <w:jc w:val="both"/>
        <w:rPr>
          <w:color w:val="000000"/>
          <w:sz w:val="22"/>
          <w:szCs w:val="22"/>
        </w:rPr>
      </w:pPr>
      <w:r w:rsidRPr="00AF1D6A">
        <w:rPr>
          <w:color w:val="000000"/>
          <w:sz w:val="22"/>
          <w:szCs w:val="22"/>
        </w:rPr>
        <w:t xml:space="preserve">обсяг доходу не перевищує 5 </w:t>
      </w:r>
      <w:r w:rsidRPr="00AF1D6A">
        <w:rPr>
          <w:color w:val="000000"/>
          <w:sz w:val="22"/>
          <w:szCs w:val="22"/>
          <w:lang w:val="uk-UA"/>
        </w:rPr>
        <w:t>млн</w:t>
      </w:r>
      <w:r w:rsidRPr="00AF1D6A">
        <w:rPr>
          <w:color w:val="000000"/>
          <w:sz w:val="22"/>
          <w:szCs w:val="22"/>
        </w:rPr>
        <w:t xml:space="preserve"> грн.</w:t>
      </w:r>
    </w:p>
    <w:p w:rsidR="00D33491" w:rsidRPr="00AF1D6A" w:rsidRDefault="00D33491" w:rsidP="00D33491">
      <w:pPr>
        <w:pStyle w:val="ac"/>
        <w:spacing w:before="0" w:beforeAutospacing="0" w:after="0" w:afterAutospacing="0"/>
        <w:ind w:left="720"/>
        <w:jc w:val="both"/>
        <w:rPr>
          <w:color w:val="000000"/>
          <w:sz w:val="22"/>
          <w:szCs w:val="22"/>
          <w:lang w:val="uk-UA"/>
        </w:rPr>
      </w:pPr>
      <w:r w:rsidRPr="00AF1D6A">
        <w:rPr>
          <w:color w:val="000000"/>
          <w:sz w:val="22"/>
          <w:szCs w:val="22"/>
          <w:lang w:val="uk-UA"/>
        </w:rPr>
        <w:t>5</w:t>
      </w:r>
      <w:r w:rsidRPr="00AF1D6A">
        <w:rPr>
          <w:color w:val="000000"/>
          <w:sz w:val="22"/>
          <w:szCs w:val="22"/>
        </w:rPr>
        <w:t xml:space="preserve">) </w:t>
      </w:r>
      <w:r w:rsidRPr="00AF1D6A">
        <w:rPr>
          <w:color w:val="000000"/>
          <w:sz w:val="22"/>
          <w:szCs w:val="22"/>
          <w:lang w:val="uk-UA"/>
        </w:rPr>
        <w:t>п</w:t>
      </w:r>
      <w:r w:rsidRPr="00AF1D6A">
        <w:rPr>
          <w:color w:val="000000"/>
          <w:sz w:val="22"/>
          <w:szCs w:val="22"/>
        </w:rPr>
        <w:t>’</w:t>
      </w:r>
      <w:r w:rsidRPr="00AF1D6A">
        <w:rPr>
          <w:color w:val="000000"/>
          <w:sz w:val="22"/>
          <w:szCs w:val="22"/>
          <w:lang w:val="uk-UA"/>
        </w:rPr>
        <w:t>ята</w:t>
      </w:r>
      <w:r w:rsidRPr="00AF1D6A">
        <w:rPr>
          <w:color w:val="000000"/>
          <w:sz w:val="22"/>
          <w:szCs w:val="22"/>
        </w:rPr>
        <w:t xml:space="preserve"> група</w:t>
      </w:r>
      <w:r w:rsidRPr="00AF1D6A">
        <w:rPr>
          <w:color w:val="000000"/>
          <w:sz w:val="22"/>
          <w:szCs w:val="22"/>
          <w:lang w:val="uk-UA"/>
        </w:rPr>
        <w:t xml:space="preserve"> –</w:t>
      </w:r>
      <w:r w:rsidRPr="00AF1D6A">
        <w:rPr>
          <w:color w:val="000000"/>
          <w:sz w:val="22"/>
          <w:szCs w:val="22"/>
        </w:rPr>
        <w:t xml:space="preserve"> </w:t>
      </w:r>
      <w:r w:rsidRPr="00AF1D6A">
        <w:rPr>
          <w:color w:val="000000"/>
          <w:sz w:val="22"/>
          <w:szCs w:val="22"/>
          <w:lang w:val="uk-UA"/>
        </w:rPr>
        <w:t xml:space="preserve">фізичні особи </w:t>
      </w:r>
      <w:r w:rsidRPr="00AF1D6A">
        <w:rPr>
          <w:sz w:val="22"/>
          <w:szCs w:val="22"/>
        </w:rPr>
        <w:t>–</w:t>
      </w:r>
      <w:r w:rsidRPr="00AF1D6A">
        <w:rPr>
          <w:sz w:val="22"/>
          <w:szCs w:val="22"/>
          <w:lang w:val="uk-UA"/>
        </w:rPr>
        <w:t xml:space="preserve"> </w:t>
      </w:r>
      <w:r w:rsidRPr="00AF1D6A">
        <w:rPr>
          <w:color w:val="000000"/>
          <w:sz w:val="22"/>
          <w:szCs w:val="22"/>
          <w:lang w:val="uk-UA"/>
        </w:rPr>
        <w:t>підприємці, які протягом календарного року відповідають сукупності таких критеріїв:</w:t>
      </w:r>
    </w:p>
    <w:p w:rsidR="00D33491" w:rsidRPr="00AF1D6A" w:rsidRDefault="00D33491" w:rsidP="00F56443">
      <w:pPr>
        <w:pStyle w:val="ac"/>
        <w:numPr>
          <w:ilvl w:val="0"/>
          <w:numId w:val="12"/>
        </w:numPr>
        <w:spacing w:before="0" w:beforeAutospacing="0" w:after="0" w:afterAutospacing="0"/>
        <w:jc w:val="both"/>
        <w:rPr>
          <w:color w:val="000000"/>
          <w:sz w:val="22"/>
          <w:szCs w:val="22"/>
          <w:lang w:val="uk-UA"/>
        </w:rPr>
      </w:pPr>
      <w:r w:rsidRPr="00AF1D6A">
        <w:rPr>
          <w:color w:val="000000"/>
          <w:sz w:val="22"/>
          <w:szCs w:val="22"/>
          <w:lang w:val="uk-UA"/>
        </w:rPr>
        <w:t>не використовують працю найманих осіб, або кількість осіб, які перебувають із ними в трудових відносинах, одночасно не перевишує 20 осіб;</w:t>
      </w:r>
    </w:p>
    <w:p w:rsidR="00D33491" w:rsidRPr="00AF1D6A" w:rsidRDefault="00D33491" w:rsidP="00F56443">
      <w:pPr>
        <w:pStyle w:val="ac"/>
        <w:numPr>
          <w:ilvl w:val="0"/>
          <w:numId w:val="12"/>
        </w:numPr>
        <w:spacing w:before="0" w:beforeAutospacing="0" w:after="0" w:afterAutospacing="0"/>
        <w:jc w:val="both"/>
        <w:rPr>
          <w:color w:val="000000"/>
          <w:sz w:val="22"/>
          <w:szCs w:val="22"/>
          <w:lang w:val="uk-UA"/>
        </w:rPr>
      </w:pPr>
      <w:r w:rsidRPr="00AF1D6A">
        <w:rPr>
          <w:color w:val="000000"/>
          <w:sz w:val="22"/>
          <w:szCs w:val="22"/>
          <w:lang w:val="uk-UA"/>
        </w:rPr>
        <w:t>обсяг доходу не перевишує 20 млн грн;</w:t>
      </w:r>
    </w:p>
    <w:p w:rsidR="00D33491" w:rsidRPr="00AF1D6A" w:rsidRDefault="00D33491" w:rsidP="00D33491">
      <w:pPr>
        <w:pStyle w:val="ac"/>
        <w:spacing w:before="0" w:beforeAutospacing="0" w:after="0" w:afterAutospacing="0"/>
        <w:ind w:left="360"/>
        <w:jc w:val="both"/>
        <w:rPr>
          <w:color w:val="000000"/>
          <w:sz w:val="22"/>
          <w:szCs w:val="22"/>
          <w:lang w:val="uk-UA"/>
        </w:rPr>
      </w:pPr>
      <w:r w:rsidRPr="00AF1D6A">
        <w:rPr>
          <w:color w:val="000000"/>
          <w:sz w:val="22"/>
          <w:szCs w:val="22"/>
          <w:lang w:val="uk-UA"/>
        </w:rPr>
        <w:t xml:space="preserve"> 6) шоста група – юридичні особи </w:t>
      </w:r>
      <w:r w:rsidRPr="00AF1D6A">
        <w:rPr>
          <w:sz w:val="22"/>
          <w:szCs w:val="22"/>
          <w:lang w:val="uk-UA"/>
        </w:rPr>
        <w:t>–</w:t>
      </w:r>
      <w:r w:rsidRPr="00AF1D6A">
        <w:rPr>
          <w:color w:val="000000"/>
          <w:sz w:val="22"/>
          <w:szCs w:val="22"/>
          <w:lang w:val="uk-UA"/>
        </w:rPr>
        <w:t xml:space="preserve"> суб’єкти господарювання будь-якої організаційно-правової форми, які протягом календарного року відповідають сукупності таких критеріїв:</w:t>
      </w:r>
    </w:p>
    <w:p w:rsidR="00D33491" w:rsidRPr="00AF1D6A" w:rsidRDefault="00D33491" w:rsidP="00F56443">
      <w:pPr>
        <w:pStyle w:val="ac"/>
        <w:numPr>
          <w:ilvl w:val="0"/>
          <w:numId w:val="13"/>
        </w:numPr>
        <w:spacing w:before="0" w:beforeAutospacing="0" w:after="0" w:afterAutospacing="0"/>
        <w:jc w:val="both"/>
        <w:rPr>
          <w:color w:val="000000"/>
          <w:sz w:val="22"/>
          <w:szCs w:val="22"/>
          <w:lang w:val="uk-UA"/>
        </w:rPr>
      </w:pPr>
      <w:r w:rsidRPr="00AF1D6A">
        <w:rPr>
          <w:color w:val="000000"/>
          <w:sz w:val="22"/>
          <w:szCs w:val="22"/>
          <w:lang w:val="uk-UA"/>
        </w:rPr>
        <w:t>середньооблікова кількість працівників не перевишує   50 осіб;</w:t>
      </w:r>
    </w:p>
    <w:p w:rsidR="00D33491" w:rsidRPr="00AF1D6A" w:rsidRDefault="00D33491" w:rsidP="00F56443">
      <w:pPr>
        <w:pStyle w:val="ac"/>
        <w:numPr>
          <w:ilvl w:val="0"/>
          <w:numId w:val="13"/>
        </w:numPr>
        <w:spacing w:before="0" w:beforeAutospacing="0" w:after="0" w:afterAutospacing="0"/>
        <w:jc w:val="both"/>
        <w:rPr>
          <w:color w:val="000000"/>
          <w:sz w:val="22"/>
          <w:szCs w:val="22"/>
          <w:lang w:val="uk-UA"/>
        </w:rPr>
      </w:pPr>
      <w:r w:rsidRPr="00AF1D6A">
        <w:rPr>
          <w:color w:val="000000"/>
          <w:sz w:val="22"/>
          <w:szCs w:val="22"/>
          <w:lang w:val="uk-UA"/>
        </w:rPr>
        <w:t xml:space="preserve">обсяг доходу не перевишує 20 млн грн. </w:t>
      </w:r>
    </w:p>
    <w:p w:rsidR="00D33491" w:rsidRPr="00AF1D6A" w:rsidRDefault="00D33491" w:rsidP="00D33491">
      <w:pPr>
        <w:pStyle w:val="a5"/>
        <w:ind w:left="720" w:firstLine="0"/>
        <w:jc w:val="left"/>
        <w:rPr>
          <w:b/>
          <w:sz w:val="22"/>
          <w:szCs w:val="22"/>
        </w:rPr>
      </w:pPr>
      <w:r w:rsidRPr="00AF1D6A">
        <w:rPr>
          <w:b/>
          <w:sz w:val="22"/>
          <w:szCs w:val="22"/>
        </w:rPr>
        <w:t>1.4. План рахунків бухгалтерського обліку</w:t>
      </w:r>
    </w:p>
    <w:p w:rsidR="00D33491" w:rsidRPr="00AF1D6A" w:rsidRDefault="00D33491" w:rsidP="00D33491">
      <w:pPr>
        <w:pStyle w:val="ab"/>
        <w:ind w:firstLine="0"/>
        <w:jc w:val="both"/>
        <w:rPr>
          <w:sz w:val="22"/>
          <w:szCs w:val="22"/>
        </w:rPr>
      </w:pPr>
    </w:p>
    <w:p w:rsidR="00D33491" w:rsidRPr="00AF1D6A" w:rsidRDefault="00D33491" w:rsidP="00D33491">
      <w:pPr>
        <w:pStyle w:val="ab"/>
        <w:ind w:left="0"/>
        <w:jc w:val="both"/>
        <w:rPr>
          <w:sz w:val="22"/>
          <w:szCs w:val="22"/>
        </w:rPr>
      </w:pPr>
      <w:r w:rsidRPr="00AF1D6A">
        <w:rPr>
          <w:sz w:val="22"/>
          <w:szCs w:val="22"/>
        </w:rPr>
        <w:t>Суб’єкти малого підприємництва у бухгалтерському обліку для узагальнення методом подвійного запису інформації про наявність і рух активів, капіталу, зобов’язань і фактів фінансово-господарської діяльності підприємств, організацій та інших юридичних осіб неза</w:t>
      </w:r>
      <w:r w:rsidRPr="00AF1D6A">
        <w:rPr>
          <w:sz w:val="22"/>
          <w:szCs w:val="22"/>
        </w:rPr>
        <w:softHyphen/>
        <w:t>лежно від форми власності, організаційно-пра</w:t>
      </w:r>
      <w:r w:rsidRPr="00AF1D6A">
        <w:rPr>
          <w:sz w:val="22"/>
          <w:szCs w:val="22"/>
        </w:rPr>
        <w:softHyphen/>
        <w:t xml:space="preserve">вових форм і видів діяльності, застосовують загальний План рахунків, затверджений наказом Міністерства фінансів України від 30.11.99 р. № 291, Інструкцію про застосування Плану рахунків бухгалтерського обліку активів, капіталу, зобов’язань і господарських операцій підприємств і організацій № 291, а також відповідні зміни і доповнення до них. </w:t>
      </w:r>
    </w:p>
    <w:p w:rsidR="00333A7F" w:rsidRPr="00AF1D6A" w:rsidRDefault="00D33491" w:rsidP="00D33491">
      <w:pPr>
        <w:ind w:firstLine="709"/>
        <w:jc w:val="both"/>
        <w:rPr>
          <w:sz w:val="28"/>
        </w:rPr>
      </w:pPr>
      <w:r w:rsidRPr="00AF1D6A">
        <w:rPr>
          <w:sz w:val="22"/>
          <w:szCs w:val="22"/>
        </w:rPr>
        <w:lastRenderedPageBreak/>
        <w:t>У новій редакції Плану рахунків відсутні субрахунки (рахунки другого порядку) до рахунків бухгалтерського обліку.</w:t>
      </w:r>
    </w:p>
    <w:p w:rsidR="00D33491" w:rsidRPr="00AF1D6A" w:rsidRDefault="00D33491" w:rsidP="00D33491">
      <w:pPr>
        <w:ind w:firstLine="709"/>
        <w:jc w:val="both"/>
        <w:rPr>
          <w:sz w:val="22"/>
          <w:szCs w:val="22"/>
          <w:lang w:val="uk-UA"/>
        </w:rPr>
      </w:pPr>
      <w:r w:rsidRPr="00AF1D6A">
        <w:rPr>
          <w:sz w:val="22"/>
          <w:szCs w:val="22"/>
          <w:lang w:val="uk-UA"/>
        </w:rPr>
        <w:t>Для суб’єктів підприємницької діяльності</w:t>
      </w:r>
      <w:r w:rsidRPr="00AF1D6A">
        <w:rPr>
          <w:sz w:val="22"/>
          <w:szCs w:val="22"/>
        </w:rPr>
        <w:t> </w:t>
      </w:r>
      <w:r w:rsidRPr="00AF1D6A">
        <w:rPr>
          <w:sz w:val="22"/>
          <w:szCs w:val="22"/>
          <w:lang w:val="uk-UA"/>
        </w:rPr>
        <w:t>– юридичних осіб, які визнано згідно з чинним законодавством суб’єктами малого підприємництва і складають фінансову звітність відповідно до норм П(С)БО 25, наказом Міністерства фінансів України № 186 від 19 квітня 2001 р. затверджено План рахунків бухгалтерського обліку активів, капіталу, зобов’язань і господарських операцій суб’єктів малого підприємництва, так званий спрощений План рахунків.</w:t>
      </w:r>
    </w:p>
    <w:p w:rsidR="00D33491" w:rsidRPr="00AF1D6A" w:rsidRDefault="00D33491" w:rsidP="00D33491">
      <w:pPr>
        <w:pStyle w:val="ac"/>
        <w:spacing w:before="0" w:beforeAutospacing="0" w:after="0" w:afterAutospacing="0"/>
        <w:ind w:firstLine="709"/>
        <w:jc w:val="both"/>
        <w:rPr>
          <w:spacing w:val="-2"/>
          <w:sz w:val="22"/>
          <w:szCs w:val="22"/>
          <w:lang w:val="uk-UA"/>
        </w:rPr>
      </w:pPr>
      <w:r w:rsidRPr="00AF1D6A">
        <w:rPr>
          <w:spacing w:val="-2"/>
          <w:sz w:val="22"/>
          <w:szCs w:val="22"/>
          <w:lang w:val="uk-UA"/>
        </w:rPr>
        <w:t>За потреби деталізації та аналітичності обліково-економічної інформації до синтетичних рахунків спрощеного Плану рахунків підприємством вводять субрахунки, виходячи з потреб управління підприємством</w:t>
      </w:r>
      <w:r w:rsidRPr="00AF1D6A">
        <w:rPr>
          <w:sz w:val="22"/>
          <w:szCs w:val="22"/>
          <w:lang w:val="uk-UA"/>
        </w:rPr>
        <w:t xml:space="preserve"> (табл. 1.2</w:t>
      </w:r>
      <w:r w:rsidRPr="00AF1D6A">
        <w:rPr>
          <w:spacing w:val="-2"/>
          <w:sz w:val="22"/>
          <w:szCs w:val="22"/>
          <w:lang w:val="uk-UA"/>
        </w:rPr>
        <w:t>.).</w:t>
      </w:r>
    </w:p>
    <w:p w:rsidR="00D33491" w:rsidRPr="00AF1D6A" w:rsidRDefault="00D33491" w:rsidP="00D33491">
      <w:pPr>
        <w:pStyle w:val="ac"/>
        <w:spacing w:before="0" w:beforeAutospacing="0" w:after="0" w:afterAutospacing="0"/>
        <w:ind w:firstLine="709"/>
        <w:jc w:val="both"/>
        <w:rPr>
          <w:spacing w:val="-2"/>
          <w:sz w:val="22"/>
          <w:szCs w:val="22"/>
          <w:lang w:val="uk-UA"/>
        </w:rPr>
      </w:pPr>
    </w:p>
    <w:p w:rsidR="00D33491" w:rsidRPr="00AF1D6A" w:rsidRDefault="00D33491" w:rsidP="00D33491">
      <w:pPr>
        <w:pStyle w:val="3"/>
        <w:ind w:firstLine="0"/>
        <w:jc w:val="right"/>
        <w:rPr>
          <w:i/>
          <w:sz w:val="22"/>
          <w:szCs w:val="22"/>
        </w:rPr>
      </w:pPr>
      <w:r w:rsidRPr="00AF1D6A">
        <w:rPr>
          <w:i/>
          <w:sz w:val="22"/>
          <w:szCs w:val="22"/>
        </w:rPr>
        <w:t>Таблиця </w:t>
      </w:r>
      <w:r w:rsidRPr="00AF1D6A">
        <w:rPr>
          <w:sz w:val="22"/>
          <w:szCs w:val="22"/>
        </w:rPr>
        <w:t>1.2</w:t>
      </w:r>
    </w:p>
    <w:p w:rsidR="00D33491" w:rsidRPr="00AF1D6A" w:rsidRDefault="00D33491" w:rsidP="00D33491">
      <w:pPr>
        <w:pStyle w:val="3"/>
        <w:ind w:firstLine="0"/>
        <w:jc w:val="center"/>
        <w:rPr>
          <w:b/>
          <w:sz w:val="22"/>
          <w:szCs w:val="22"/>
          <w:lang w:val="en-US"/>
        </w:rPr>
      </w:pPr>
      <w:r w:rsidRPr="00AF1D6A">
        <w:rPr>
          <w:b/>
          <w:sz w:val="22"/>
          <w:szCs w:val="22"/>
        </w:rPr>
        <w:t>Погодження рахунків загального і спрощеного Плану рахунків</w:t>
      </w:r>
    </w:p>
    <w:tbl>
      <w:tblPr>
        <w:tblW w:w="6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2113"/>
        <w:gridCol w:w="901"/>
        <w:gridCol w:w="2585"/>
      </w:tblGrid>
      <w:tr w:rsidR="00D33491" w:rsidRPr="00AF1D6A" w:rsidTr="00D33491">
        <w:trPr>
          <w:cantSplit/>
          <w:trHeight w:val="195"/>
        </w:trPr>
        <w:tc>
          <w:tcPr>
            <w:tcW w:w="3119" w:type="dxa"/>
            <w:gridSpan w:val="2"/>
            <w:vAlign w:val="center"/>
          </w:tcPr>
          <w:p w:rsidR="00D33491" w:rsidRPr="00AF1D6A" w:rsidRDefault="00D33491" w:rsidP="00D33491">
            <w:pPr>
              <w:ind w:left="57" w:right="57"/>
              <w:jc w:val="center"/>
              <w:rPr>
                <w:sz w:val="20"/>
                <w:szCs w:val="20"/>
              </w:rPr>
            </w:pPr>
            <w:r w:rsidRPr="00AF1D6A">
              <w:rPr>
                <w:sz w:val="20"/>
                <w:szCs w:val="20"/>
              </w:rPr>
              <w:t>Спрощений План рахунків</w:t>
            </w:r>
          </w:p>
        </w:tc>
        <w:tc>
          <w:tcPr>
            <w:tcW w:w="3486" w:type="dxa"/>
            <w:gridSpan w:val="2"/>
            <w:vAlign w:val="center"/>
          </w:tcPr>
          <w:p w:rsidR="00D33491" w:rsidRPr="00AF1D6A" w:rsidRDefault="00D33491" w:rsidP="00D33491">
            <w:pPr>
              <w:ind w:left="57" w:right="57"/>
              <w:jc w:val="center"/>
              <w:rPr>
                <w:sz w:val="20"/>
                <w:szCs w:val="20"/>
              </w:rPr>
            </w:pPr>
            <w:r w:rsidRPr="00AF1D6A">
              <w:rPr>
                <w:sz w:val="20"/>
                <w:szCs w:val="20"/>
              </w:rPr>
              <w:t>Загальний План рахунків</w:t>
            </w:r>
          </w:p>
        </w:tc>
      </w:tr>
      <w:tr w:rsidR="00D33491" w:rsidRPr="00AF1D6A" w:rsidTr="00D33491">
        <w:trPr>
          <w:trHeight w:val="195"/>
        </w:trPr>
        <w:tc>
          <w:tcPr>
            <w:tcW w:w="1006" w:type="dxa"/>
            <w:vAlign w:val="center"/>
          </w:tcPr>
          <w:p w:rsidR="00D33491" w:rsidRPr="00AF1D6A" w:rsidRDefault="00D33491" w:rsidP="00D33491">
            <w:pPr>
              <w:ind w:right="57"/>
              <w:jc w:val="center"/>
              <w:rPr>
                <w:sz w:val="20"/>
                <w:szCs w:val="20"/>
              </w:rPr>
            </w:pPr>
            <w:r w:rsidRPr="00AF1D6A">
              <w:rPr>
                <w:sz w:val="20"/>
                <w:szCs w:val="20"/>
              </w:rPr>
              <w:t>код рахунка</w:t>
            </w:r>
          </w:p>
        </w:tc>
        <w:tc>
          <w:tcPr>
            <w:tcW w:w="2113" w:type="dxa"/>
            <w:vAlign w:val="center"/>
          </w:tcPr>
          <w:p w:rsidR="00D33491" w:rsidRPr="00AF1D6A" w:rsidRDefault="00D33491" w:rsidP="00D33491">
            <w:pPr>
              <w:ind w:left="57" w:right="57"/>
              <w:jc w:val="center"/>
              <w:rPr>
                <w:sz w:val="20"/>
                <w:szCs w:val="20"/>
              </w:rPr>
            </w:pPr>
            <w:r w:rsidRPr="00AF1D6A">
              <w:rPr>
                <w:sz w:val="20"/>
                <w:szCs w:val="20"/>
              </w:rPr>
              <w:t>назва рахунка</w:t>
            </w:r>
          </w:p>
        </w:tc>
        <w:tc>
          <w:tcPr>
            <w:tcW w:w="901" w:type="dxa"/>
            <w:vAlign w:val="center"/>
          </w:tcPr>
          <w:p w:rsidR="00D33491" w:rsidRPr="00AF1D6A" w:rsidRDefault="00D33491" w:rsidP="00D33491">
            <w:pPr>
              <w:jc w:val="center"/>
              <w:rPr>
                <w:sz w:val="20"/>
                <w:szCs w:val="20"/>
              </w:rPr>
            </w:pPr>
            <w:r w:rsidRPr="00AF1D6A">
              <w:rPr>
                <w:sz w:val="20"/>
                <w:szCs w:val="20"/>
              </w:rPr>
              <w:t>код рахунка</w:t>
            </w:r>
          </w:p>
        </w:tc>
        <w:tc>
          <w:tcPr>
            <w:tcW w:w="2585" w:type="dxa"/>
            <w:vAlign w:val="center"/>
          </w:tcPr>
          <w:p w:rsidR="00D33491" w:rsidRPr="00AF1D6A" w:rsidRDefault="00D33491" w:rsidP="00D33491">
            <w:pPr>
              <w:ind w:left="57" w:right="57"/>
              <w:jc w:val="center"/>
              <w:rPr>
                <w:sz w:val="20"/>
                <w:szCs w:val="20"/>
              </w:rPr>
            </w:pPr>
            <w:r w:rsidRPr="00AF1D6A">
              <w:rPr>
                <w:sz w:val="20"/>
                <w:szCs w:val="20"/>
              </w:rPr>
              <w:t>назва рахунка</w:t>
            </w:r>
          </w:p>
        </w:tc>
      </w:tr>
      <w:tr w:rsidR="00D33491" w:rsidRPr="00AF1D6A" w:rsidTr="00D33491">
        <w:trPr>
          <w:trHeight w:val="283"/>
        </w:trPr>
        <w:tc>
          <w:tcPr>
            <w:tcW w:w="1006" w:type="dxa"/>
            <w:vAlign w:val="center"/>
          </w:tcPr>
          <w:p w:rsidR="00D33491" w:rsidRPr="00AF1D6A" w:rsidRDefault="00D33491" w:rsidP="00D33491">
            <w:pPr>
              <w:ind w:left="57" w:right="57"/>
              <w:jc w:val="center"/>
              <w:rPr>
                <w:sz w:val="20"/>
                <w:szCs w:val="20"/>
              </w:rPr>
            </w:pPr>
            <w:r w:rsidRPr="00AF1D6A">
              <w:rPr>
                <w:sz w:val="20"/>
                <w:szCs w:val="20"/>
              </w:rPr>
              <w:t>1</w:t>
            </w:r>
          </w:p>
        </w:tc>
        <w:tc>
          <w:tcPr>
            <w:tcW w:w="2113" w:type="dxa"/>
            <w:vAlign w:val="center"/>
          </w:tcPr>
          <w:p w:rsidR="00D33491" w:rsidRPr="00AF1D6A" w:rsidRDefault="00D33491" w:rsidP="00D33491">
            <w:pPr>
              <w:ind w:left="57" w:right="57"/>
              <w:jc w:val="center"/>
              <w:rPr>
                <w:sz w:val="20"/>
                <w:szCs w:val="20"/>
              </w:rPr>
            </w:pPr>
            <w:r w:rsidRPr="00AF1D6A">
              <w:rPr>
                <w:sz w:val="20"/>
                <w:szCs w:val="20"/>
              </w:rPr>
              <w:t>2</w:t>
            </w:r>
          </w:p>
        </w:tc>
        <w:tc>
          <w:tcPr>
            <w:tcW w:w="901" w:type="dxa"/>
            <w:vAlign w:val="center"/>
          </w:tcPr>
          <w:p w:rsidR="00D33491" w:rsidRPr="00AF1D6A" w:rsidRDefault="00D33491" w:rsidP="00D33491">
            <w:pPr>
              <w:ind w:left="57" w:right="57"/>
              <w:jc w:val="center"/>
              <w:rPr>
                <w:sz w:val="20"/>
                <w:szCs w:val="20"/>
              </w:rPr>
            </w:pPr>
            <w:r w:rsidRPr="00AF1D6A">
              <w:rPr>
                <w:sz w:val="20"/>
                <w:szCs w:val="20"/>
              </w:rPr>
              <w:t>3</w:t>
            </w:r>
          </w:p>
        </w:tc>
        <w:tc>
          <w:tcPr>
            <w:tcW w:w="2585" w:type="dxa"/>
            <w:vAlign w:val="center"/>
          </w:tcPr>
          <w:p w:rsidR="00D33491" w:rsidRPr="00AF1D6A" w:rsidRDefault="00D33491" w:rsidP="00D33491">
            <w:pPr>
              <w:ind w:left="57" w:right="57"/>
              <w:jc w:val="center"/>
              <w:rPr>
                <w:sz w:val="20"/>
                <w:szCs w:val="20"/>
              </w:rPr>
            </w:pPr>
            <w:r w:rsidRPr="00AF1D6A">
              <w:rPr>
                <w:sz w:val="20"/>
                <w:szCs w:val="20"/>
              </w:rPr>
              <w:t>4</w:t>
            </w:r>
          </w:p>
        </w:tc>
      </w:tr>
      <w:tr w:rsidR="00D33491" w:rsidRPr="00AF1D6A" w:rsidTr="00D33491">
        <w:trPr>
          <w:cantSplit/>
          <w:trHeight w:val="195"/>
        </w:trPr>
        <w:tc>
          <w:tcPr>
            <w:tcW w:w="1006" w:type="dxa"/>
            <w:vMerge w:val="restart"/>
            <w:vAlign w:val="center"/>
          </w:tcPr>
          <w:p w:rsidR="00D33491" w:rsidRPr="00AF1D6A" w:rsidRDefault="00D33491" w:rsidP="00D33491">
            <w:pPr>
              <w:ind w:left="57" w:right="57"/>
              <w:jc w:val="center"/>
              <w:rPr>
                <w:sz w:val="20"/>
                <w:szCs w:val="20"/>
              </w:rPr>
            </w:pPr>
            <w:r w:rsidRPr="00AF1D6A">
              <w:rPr>
                <w:sz w:val="20"/>
                <w:szCs w:val="20"/>
              </w:rPr>
              <w:t>10</w:t>
            </w:r>
          </w:p>
        </w:tc>
        <w:tc>
          <w:tcPr>
            <w:tcW w:w="2113" w:type="dxa"/>
            <w:vMerge w:val="restart"/>
            <w:vAlign w:val="center"/>
          </w:tcPr>
          <w:p w:rsidR="00D33491" w:rsidRPr="00AF1D6A" w:rsidRDefault="00D33491" w:rsidP="00D33491">
            <w:pPr>
              <w:ind w:left="57" w:right="57"/>
              <w:jc w:val="center"/>
              <w:rPr>
                <w:sz w:val="20"/>
                <w:szCs w:val="20"/>
              </w:rPr>
            </w:pPr>
            <w:r w:rsidRPr="00AF1D6A">
              <w:rPr>
                <w:sz w:val="20"/>
                <w:szCs w:val="20"/>
              </w:rPr>
              <w:t>Основні засоби</w:t>
            </w:r>
          </w:p>
        </w:tc>
        <w:tc>
          <w:tcPr>
            <w:tcW w:w="901" w:type="dxa"/>
            <w:vAlign w:val="center"/>
          </w:tcPr>
          <w:p w:rsidR="00D33491" w:rsidRPr="00AF1D6A" w:rsidRDefault="00D33491" w:rsidP="00D33491">
            <w:pPr>
              <w:ind w:left="57" w:right="57"/>
              <w:jc w:val="center"/>
              <w:rPr>
                <w:sz w:val="20"/>
                <w:szCs w:val="20"/>
              </w:rPr>
            </w:pPr>
            <w:r w:rsidRPr="00AF1D6A">
              <w:rPr>
                <w:sz w:val="20"/>
                <w:szCs w:val="20"/>
              </w:rPr>
              <w:t>10</w:t>
            </w:r>
          </w:p>
        </w:tc>
        <w:tc>
          <w:tcPr>
            <w:tcW w:w="2585" w:type="dxa"/>
            <w:vAlign w:val="center"/>
          </w:tcPr>
          <w:p w:rsidR="00D33491" w:rsidRPr="00AF1D6A" w:rsidRDefault="00D33491" w:rsidP="00D33491">
            <w:pPr>
              <w:ind w:left="57" w:right="57"/>
              <w:rPr>
                <w:sz w:val="20"/>
                <w:szCs w:val="20"/>
              </w:rPr>
            </w:pPr>
            <w:r w:rsidRPr="00AF1D6A">
              <w:rPr>
                <w:sz w:val="20"/>
                <w:szCs w:val="20"/>
              </w:rPr>
              <w:t>Основні засоби</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both"/>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11</w:t>
            </w:r>
          </w:p>
        </w:tc>
        <w:tc>
          <w:tcPr>
            <w:tcW w:w="2585" w:type="dxa"/>
            <w:vAlign w:val="center"/>
          </w:tcPr>
          <w:p w:rsidR="00D33491" w:rsidRPr="00AF1D6A" w:rsidRDefault="00D33491" w:rsidP="00D33491">
            <w:pPr>
              <w:ind w:left="57" w:right="57"/>
              <w:rPr>
                <w:sz w:val="20"/>
                <w:szCs w:val="20"/>
              </w:rPr>
            </w:pPr>
            <w:r w:rsidRPr="00AF1D6A">
              <w:rPr>
                <w:sz w:val="20"/>
                <w:szCs w:val="20"/>
              </w:rPr>
              <w:t>Інші необоротні матеріальні активи</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both"/>
              <w:rPr>
                <w:sz w:val="20"/>
                <w:szCs w:val="20"/>
              </w:rPr>
            </w:pPr>
          </w:p>
        </w:tc>
        <w:tc>
          <w:tcPr>
            <w:tcW w:w="2113" w:type="dxa"/>
            <w:vMerge/>
            <w:vAlign w:val="center"/>
          </w:tcPr>
          <w:p w:rsidR="00D33491" w:rsidRPr="00AF1D6A" w:rsidRDefault="00D33491" w:rsidP="00D33491">
            <w:pPr>
              <w:ind w:left="57" w:right="57"/>
              <w:jc w:val="both"/>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12</w:t>
            </w:r>
          </w:p>
        </w:tc>
        <w:tc>
          <w:tcPr>
            <w:tcW w:w="2585" w:type="dxa"/>
            <w:vAlign w:val="center"/>
          </w:tcPr>
          <w:p w:rsidR="00D33491" w:rsidRPr="00AF1D6A" w:rsidRDefault="00D33491" w:rsidP="00D33491">
            <w:pPr>
              <w:ind w:left="57" w:right="57"/>
              <w:rPr>
                <w:sz w:val="20"/>
                <w:szCs w:val="20"/>
              </w:rPr>
            </w:pPr>
            <w:r w:rsidRPr="00AF1D6A">
              <w:rPr>
                <w:sz w:val="20"/>
                <w:szCs w:val="20"/>
              </w:rPr>
              <w:t>Нематеріальні активи</w:t>
            </w:r>
          </w:p>
        </w:tc>
      </w:tr>
      <w:tr w:rsidR="00D33491" w:rsidRPr="00AF1D6A" w:rsidTr="00D33491">
        <w:trPr>
          <w:trHeight w:val="195"/>
        </w:trPr>
        <w:tc>
          <w:tcPr>
            <w:tcW w:w="1006" w:type="dxa"/>
            <w:vAlign w:val="center"/>
          </w:tcPr>
          <w:p w:rsidR="00D33491" w:rsidRPr="00AF1D6A" w:rsidRDefault="00D33491" w:rsidP="00D33491">
            <w:pPr>
              <w:ind w:left="57" w:right="57"/>
              <w:jc w:val="center"/>
              <w:rPr>
                <w:sz w:val="20"/>
                <w:szCs w:val="20"/>
              </w:rPr>
            </w:pPr>
            <w:r w:rsidRPr="00AF1D6A">
              <w:rPr>
                <w:sz w:val="20"/>
                <w:szCs w:val="20"/>
              </w:rPr>
              <w:t>13</w:t>
            </w:r>
          </w:p>
        </w:tc>
        <w:tc>
          <w:tcPr>
            <w:tcW w:w="2113" w:type="dxa"/>
            <w:vAlign w:val="center"/>
          </w:tcPr>
          <w:p w:rsidR="00D33491" w:rsidRPr="00AF1D6A" w:rsidRDefault="00D33491" w:rsidP="00D33491">
            <w:pPr>
              <w:spacing w:line="216" w:lineRule="auto"/>
              <w:ind w:left="57" w:right="57"/>
              <w:jc w:val="center"/>
              <w:rPr>
                <w:sz w:val="20"/>
                <w:szCs w:val="20"/>
              </w:rPr>
            </w:pPr>
            <w:r w:rsidRPr="00AF1D6A">
              <w:rPr>
                <w:sz w:val="20"/>
                <w:szCs w:val="20"/>
              </w:rPr>
              <w:t>Знос необоротних активів</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13</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Знос (амортизація) необоротних активів</w:t>
            </w:r>
          </w:p>
        </w:tc>
      </w:tr>
      <w:tr w:rsidR="00D33491" w:rsidRPr="00AF1D6A" w:rsidTr="00D33491">
        <w:trPr>
          <w:trHeight w:val="195"/>
        </w:trPr>
        <w:tc>
          <w:tcPr>
            <w:tcW w:w="1006" w:type="dxa"/>
            <w:vAlign w:val="center"/>
          </w:tcPr>
          <w:p w:rsidR="00D33491" w:rsidRPr="00AF1D6A" w:rsidRDefault="00D33491" w:rsidP="00D33491">
            <w:pPr>
              <w:ind w:left="57" w:right="57"/>
              <w:jc w:val="center"/>
              <w:rPr>
                <w:sz w:val="20"/>
                <w:szCs w:val="20"/>
              </w:rPr>
            </w:pPr>
            <w:r w:rsidRPr="00AF1D6A">
              <w:rPr>
                <w:sz w:val="20"/>
                <w:szCs w:val="20"/>
              </w:rPr>
              <w:t>14</w:t>
            </w:r>
          </w:p>
        </w:tc>
        <w:tc>
          <w:tcPr>
            <w:tcW w:w="2113" w:type="dxa"/>
            <w:vAlign w:val="center"/>
          </w:tcPr>
          <w:p w:rsidR="00D33491" w:rsidRPr="00AF1D6A" w:rsidRDefault="00D33491" w:rsidP="00D33491">
            <w:pPr>
              <w:spacing w:line="216" w:lineRule="auto"/>
              <w:ind w:left="57" w:right="57"/>
              <w:jc w:val="center"/>
              <w:rPr>
                <w:sz w:val="20"/>
                <w:szCs w:val="20"/>
              </w:rPr>
            </w:pPr>
            <w:r w:rsidRPr="00AF1D6A">
              <w:rPr>
                <w:sz w:val="20"/>
                <w:szCs w:val="20"/>
              </w:rPr>
              <w:t>Довгострокові фінансові інвестиції</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14</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Довгострокові фінансові інвестиції</w:t>
            </w:r>
          </w:p>
        </w:tc>
      </w:tr>
      <w:tr w:rsidR="00D33491" w:rsidRPr="00AF1D6A" w:rsidTr="00D33491">
        <w:trPr>
          <w:trHeight w:val="195"/>
        </w:trPr>
        <w:tc>
          <w:tcPr>
            <w:tcW w:w="1006" w:type="dxa"/>
            <w:vAlign w:val="center"/>
          </w:tcPr>
          <w:p w:rsidR="00D33491" w:rsidRPr="00AF1D6A" w:rsidRDefault="00D33491" w:rsidP="00D33491">
            <w:pPr>
              <w:ind w:left="57" w:right="57"/>
              <w:jc w:val="center"/>
              <w:rPr>
                <w:sz w:val="20"/>
                <w:szCs w:val="20"/>
              </w:rPr>
            </w:pPr>
            <w:r w:rsidRPr="00AF1D6A">
              <w:rPr>
                <w:sz w:val="20"/>
                <w:szCs w:val="20"/>
              </w:rPr>
              <w:t>15</w:t>
            </w:r>
          </w:p>
        </w:tc>
        <w:tc>
          <w:tcPr>
            <w:tcW w:w="2113" w:type="dxa"/>
            <w:vAlign w:val="center"/>
          </w:tcPr>
          <w:p w:rsidR="00D33491" w:rsidRPr="00AF1D6A" w:rsidRDefault="00D33491" w:rsidP="00D33491">
            <w:pPr>
              <w:spacing w:line="216" w:lineRule="auto"/>
              <w:ind w:left="57" w:right="57"/>
              <w:jc w:val="center"/>
              <w:rPr>
                <w:sz w:val="20"/>
                <w:szCs w:val="20"/>
              </w:rPr>
            </w:pPr>
            <w:r w:rsidRPr="00AF1D6A">
              <w:rPr>
                <w:sz w:val="20"/>
                <w:szCs w:val="20"/>
              </w:rPr>
              <w:t>Капітальні інвестиції</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15</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Капітальні інвестиції</w:t>
            </w:r>
          </w:p>
        </w:tc>
      </w:tr>
      <w:tr w:rsidR="00D33491" w:rsidRPr="00AF1D6A" w:rsidTr="00D33491">
        <w:trPr>
          <w:trHeight w:val="195"/>
        </w:trPr>
        <w:tc>
          <w:tcPr>
            <w:tcW w:w="1006" w:type="dxa"/>
            <w:vAlign w:val="center"/>
          </w:tcPr>
          <w:p w:rsidR="00D33491" w:rsidRPr="00AF1D6A" w:rsidRDefault="00D33491" w:rsidP="00D33491">
            <w:pPr>
              <w:ind w:left="57" w:right="57"/>
              <w:jc w:val="center"/>
              <w:rPr>
                <w:sz w:val="20"/>
                <w:szCs w:val="20"/>
                <w:lang w:val="en-US"/>
              </w:rPr>
            </w:pPr>
            <w:r w:rsidRPr="00AF1D6A">
              <w:rPr>
                <w:sz w:val="20"/>
                <w:szCs w:val="20"/>
                <w:lang w:val="en-US"/>
              </w:rPr>
              <w:t>16</w:t>
            </w:r>
          </w:p>
        </w:tc>
        <w:tc>
          <w:tcPr>
            <w:tcW w:w="2113" w:type="dxa"/>
            <w:vAlign w:val="center"/>
          </w:tcPr>
          <w:p w:rsidR="00D33491" w:rsidRPr="00AF1D6A" w:rsidRDefault="00D33491" w:rsidP="00D33491">
            <w:pPr>
              <w:spacing w:line="216" w:lineRule="auto"/>
              <w:ind w:left="57" w:right="57"/>
              <w:jc w:val="center"/>
              <w:rPr>
                <w:sz w:val="20"/>
                <w:szCs w:val="20"/>
              </w:rPr>
            </w:pPr>
            <w:r w:rsidRPr="00AF1D6A">
              <w:rPr>
                <w:sz w:val="20"/>
                <w:szCs w:val="20"/>
              </w:rPr>
              <w:t>Довгострокова дебіторська заборгованість</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16</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Довгострокова дебіторська заборгованість</w:t>
            </w:r>
          </w:p>
        </w:tc>
      </w:tr>
      <w:tr w:rsidR="00D33491" w:rsidRPr="00AF1D6A" w:rsidTr="00D33491">
        <w:trPr>
          <w:cantSplit/>
          <w:trHeight w:val="195"/>
        </w:trPr>
        <w:tc>
          <w:tcPr>
            <w:tcW w:w="1006" w:type="dxa"/>
            <w:vAlign w:val="center"/>
          </w:tcPr>
          <w:p w:rsidR="00D33491" w:rsidRPr="00AF1D6A" w:rsidRDefault="00D33491" w:rsidP="00D33491">
            <w:pPr>
              <w:ind w:left="57" w:right="57"/>
              <w:jc w:val="center"/>
              <w:rPr>
                <w:sz w:val="20"/>
                <w:szCs w:val="20"/>
                <w:lang w:val="en-US"/>
              </w:rPr>
            </w:pPr>
            <w:r w:rsidRPr="00AF1D6A">
              <w:rPr>
                <w:sz w:val="20"/>
                <w:szCs w:val="20"/>
                <w:lang w:val="en-US"/>
              </w:rPr>
              <w:t>18</w:t>
            </w:r>
          </w:p>
        </w:tc>
        <w:tc>
          <w:tcPr>
            <w:tcW w:w="2113" w:type="dxa"/>
            <w:vAlign w:val="center"/>
          </w:tcPr>
          <w:p w:rsidR="00D33491" w:rsidRPr="00AF1D6A" w:rsidRDefault="00D33491" w:rsidP="00D33491">
            <w:pPr>
              <w:spacing w:line="216" w:lineRule="auto"/>
              <w:ind w:left="57" w:right="57"/>
              <w:jc w:val="center"/>
              <w:rPr>
                <w:sz w:val="20"/>
                <w:szCs w:val="20"/>
              </w:rPr>
            </w:pPr>
            <w:r w:rsidRPr="00AF1D6A">
              <w:rPr>
                <w:sz w:val="20"/>
                <w:szCs w:val="20"/>
              </w:rPr>
              <w:t>Інші необоротні активи</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18</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Інші необоротні активи</w:t>
            </w:r>
          </w:p>
        </w:tc>
      </w:tr>
      <w:tr w:rsidR="00D33491" w:rsidRPr="00AF1D6A" w:rsidTr="00D33491">
        <w:trPr>
          <w:cantSplit/>
          <w:trHeight w:val="195"/>
        </w:trPr>
        <w:tc>
          <w:tcPr>
            <w:tcW w:w="1006" w:type="dxa"/>
            <w:vMerge w:val="restart"/>
            <w:vAlign w:val="center"/>
          </w:tcPr>
          <w:p w:rsidR="00D33491" w:rsidRPr="00AF1D6A" w:rsidRDefault="00D33491" w:rsidP="00D33491">
            <w:pPr>
              <w:ind w:left="57" w:right="57"/>
              <w:jc w:val="center"/>
              <w:rPr>
                <w:sz w:val="20"/>
                <w:szCs w:val="20"/>
              </w:rPr>
            </w:pPr>
            <w:r w:rsidRPr="00AF1D6A">
              <w:rPr>
                <w:sz w:val="20"/>
                <w:szCs w:val="20"/>
              </w:rPr>
              <w:t>20</w:t>
            </w:r>
          </w:p>
        </w:tc>
        <w:tc>
          <w:tcPr>
            <w:tcW w:w="2113" w:type="dxa"/>
            <w:vMerge w:val="restart"/>
            <w:vAlign w:val="center"/>
          </w:tcPr>
          <w:p w:rsidR="00D33491" w:rsidRPr="00AF1D6A" w:rsidRDefault="00D33491" w:rsidP="00D33491">
            <w:pPr>
              <w:spacing w:line="216" w:lineRule="auto"/>
              <w:ind w:left="57" w:right="57"/>
              <w:jc w:val="center"/>
              <w:rPr>
                <w:sz w:val="20"/>
                <w:szCs w:val="20"/>
              </w:rPr>
            </w:pPr>
            <w:r w:rsidRPr="00AF1D6A">
              <w:rPr>
                <w:sz w:val="20"/>
                <w:szCs w:val="20"/>
              </w:rPr>
              <w:t>Виробничі запаси</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20</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Виробничі запаси</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spacing w:line="216" w:lineRule="auto"/>
              <w:ind w:left="57" w:right="57"/>
              <w:jc w:val="center"/>
              <w:rPr>
                <w:sz w:val="20"/>
                <w:szCs w:val="20"/>
              </w:rPr>
            </w:pP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22</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Малоцінні та швидкозношувальні</w:t>
            </w:r>
          </w:p>
          <w:p w:rsidR="00D33491" w:rsidRPr="00AF1D6A" w:rsidRDefault="00D33491" w:rsidP="00D33491">
            <w:pPr>
              <w:spacing w:line="216" w:lineRule="auto"/>
              <w:ind w:left="57" w:right="57"/>
              <w:rPr>
                <w:sz w:val="20"/>
                <w:szCs w:val="20"/>
              </w:rPr>
            </w:pPr>
            <w:r w:rsidRPr="00AF1D6A">
              <w:rPr>
                <w:sz w:val="20"/>
                <w:szCs w:val="20"/>
              </w:rPr>
              <w:t>Предмети</w:t>
            </w:r>
          </w:p>
        </w:tc>
      </w:tr>
      <w:tr w:rsidR="00D33491" w:rsidRPr="00AF1D6A" w:rsidTr="00D33491">
        <w:trPr>
          <w:cantSplit/>
          <w:trHeight w:val="195"/>
        </w:trPr>
        <w:tc>
          <w:tcPr>
            <w:tcW w:w="1006" w:type="dxa"/>
            <w:vAlign w:val="center"/>
          </w:tcPr>
          <w:p w:rsidR="00D33491" w:rsidRPr="00AF1D6A" w:rsidRDefault="00D33491" w:rsidP="00D33491">
            <w:pPr>
              <w:ind w:left="57" w:right="57"/>
              <w:jc w:val="center"/>
              <w:rPr>
                <w:sz w:val="20"/>
                <w:szCs w:val="20"/>
              </w:rPr>
            </w:pPr>
            <w:r w:rsidRPr="00AF1D6A">
              <w:rPr>
                <w:sz w:val="20"/>
                <w:szCs w:val="20"/>
              </w:rPr>
              <w:t>21</w:t>
            </w:r>
          </w:p>
        </w:tc>
        <w:tc>
          <w:tcPr>
            <w:tcW w:w="2113" w:type="dxa"/>
            <w:vAlign w:val="center"/>
          </w:tcPr>
          <w:p w:rsidR="00D33491" w:rsidRPr="00AF1D6A" w:rsidRDefault="00D33491" w:rsidP="00D33491">
            <w:pPr>
              <w:spacing w:line="216" w:lineRule="auto"/>
              <w:ind w:left="57" w:right="57"/>
              <w:jc w:val="center"/>
              <w:rPr>
                <w:sz w:val="20"/>
                <w:szCs w:val="20"/>
              </w:rPr>
            </w:pPr>
            <w:r w:rsidRPr="00AF1D6A">
              <w:rPr>
                <w:sz w:val="20"/>
                <w:szCs w:val="20"/>
              </w:rPr>
              <w:t>Поточні біологічні активи</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21</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Поточні біологічні активи</w:t>
            </w:r>
          </w:p>
        </w:tc>
      </w:tr>
      <w:tr w:rsidR="00D33491" w:rsidRPr="00AF1D6A" w:rsidTr="00D33491">
        <w:trPr>
          <w:cantSplit/>
          <w:trHeight w:val="195"/>
        </w:trPr>
        <w:tc>
          <w:tcPr>
            <w:tcW w:w="1006" w:type="dxa"/>
            <w:vAlign w:val="center"/>
          </w:tcPr>
          <w:p w:rsidR="00D33491" w:rsidRPr="00AF1D6A" w:rsidRDefault="00D33491" w:rsidP="00D33491">
            <w:pPr>
              <w:ind w:left="57" w:right="57"/>
              <w:jc w:val="center"/>
              <w:rPr>
                <w:sz w:val="20"/>
                <w:szCs w:val="20"/>
              </w:rPr>
            </w:pPr>
            <w:r w:rsidRPr="00AF1D6A">
              <w:rPr>
                <w:sz w:val="20"/>
                <w:szCs w:val="20"/>
              </w:rPr>
              <w:t>23</w:t>
            </w:r>
          </w:p>
        </w:tc>
        <w:tc>
          <w:tcPr>
            <w:tcW w:w="2113" w:type="dxa"/>
            <w:vAlign w:val="center"/>
          </w:tcPr>
          <w:p w:rsidR="00D33491" w:rsidRPr="00AF1D6A" w:rsidRDefault="00D33491" w:rsidP="00D33491">
            <w:pPr>
              <w:spacing w:line="216" w:lineRule="auto"/>
              <w:ind w:left="57" w:right="57"/>
              <w:jc w:val="center"/>
              <w:rPr>
                <w:sz w:val="20"/>
                <w:szCs w:val="20"/>
              </w:rPr>
            </w:pPr>
            <w:r w:rsidRPr="00AF1D6A">
              <w:rPr>
                <w:sz w:val="20"/>
                <w:szCs w:val="20"/>
              </w:rPr>
              <w:t>Виробництво</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23</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Виробництво</w:t>
            </w:r>
          </w:p>
        </w:tc>
      </w:tr>
      <w:tr w:rsidR="00D33491" w:rsidRPr="00AF1D6A" w:rsidTr="00D33491">
        <w:trPr>
          <w:cantSplit/>
          <w:trHeight w:val="195"/>
        </w:trPr>
        <w:tc>
          <w:tcPr>
            <w:tcW w:w="1006" w:type="dxa"/>
            <w:vMerge w:val="restart"/>
            <w:vAlign w:val="center"/>
          </w:tcPr>
          <w:p w:rsidR="00D33491" w:rsidRPr="00AF1D6A" w:rsidRDefault="00D33491" w:rsidP="00D33491">
            <w:pPr>
              <w:ind w:left="57" w:right="57"/>
              <w:jc w:val="center"/>
              <w:rPr>
                <w:sz w:val="20"/>
                <w:szCs w:val="20"/>
              </w:rPr>
            </w:pPr>
            <w:r w:rsidRPr="00AF1D6A">
              <w:rPr>
                <w:sz w:val="20"/>
                <w:szCs w:val="20"/>
              </w:rPr>
              <w:t>26</w:t>
            </w:r>
          </w:p>
        </w:tc>
        <w:tc>
          <w:tcPr>
            <w:tcW w:w="2113" w:type="dxa"/>
            <w:vMerge w:val="restart"/>
            <w:vAlign w:val="center"/>
          </w:tcPr>
          <w:p w:rsidR="00D33491" w:rsidRPr="00AF1D6A" w:rsidRDefault="00D33491" w:rsidP="00D33491">
            <w:pPr>
              <w:spacing w:line="216" w:lineRule="auto"/>
              <w:ind w:left="57" w:right="57"/>
              <w:jc w:val="center"/>
              <w:rPr>
                <w:sz w:val="20"/>
                <w:szCs w:val="20"/>
              </w:rPr>
            </w:pPr>
            <w:r w:rsidRPr="00AF1D6A">
              <w:rPr>
                <w:sz w:val="20"/>
                <w:szCs w:val="20"/>
              </w:rPr>
              <w:t>Готова продукція</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26</w:t>
            </w:r>
          </w:p>
        </w:tc>
        <w:tc>
          <w:tcPr>
            <w:tcW w:w="2585" w:type="dxa"/>
            <w:vAlign w:val="center"/>
          </w:tcPr>
          <w:p w:rsidR="00D33491" w:rsidRPr="00AF1D6A" w:rsidRDefault="00D33491" w:rsidP="00D33491">
            <w:pPr>
              <w:spacing w:line="216" w:lineRule="auto"/>
              <w:ind w:left="57" w:right="57"/>
              <w:rPr>
                <w:sz w:val="20"/>
                <w:szCs w:val="20"/>
                <w:lang w:val="en-US"/>
              </w:rPr>
            </w:pPr>
            <w:r w:rsidRPr="00AF1D6A">
              <w:rPr>
                <w:sz w:val="20"/>
                <w:szCs w:val="20"/>
              </w:rPr>
              <w:t>Готова продукція</w:t>
            </w:r>
          </w:p>
          <w:p w:rsidR="00D33491" w:rsidRPr="00AF1D6A" w:rsidRDefault="00D33491" w:rsidP="00D33491">
            <w:pPr>
              <w:spacing w:line="216" w:lineRule="auto"/>
              <w:ind w:left="57" w:right="57"/>
              <w:rPr>
                <w:sz w:val="20"/>
                <w:szCs w:val="20"/>
                <w:lang w:val="en-US"/>
              </w:rPr>
            </w:pP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spacing w:line="216" w:lineRule="auto"/>
              <w:ind w:left="57" w:right="57"/>
              <w:jc w:val="center"/>
              <w:rPr>
                <w:sz w:val="20"/>
                <w:szCs w:val="20"/>
              </w:rPr>
            </w:pP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27</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Продукція сільського</w:t>
            </w:r>
            <w:r w:rsidRPr="00AF1D6A">
              <w:rPr>
                <w:sz w:val="20"/>
                <w:szCs w:val="20"/>
                <w:lang w:val="en-US"/>
              </w:rPr>
              <w:t>-</w:t>
            </w:r>
            <w:r w:rsidRPr="00AF1D6A">
              <w:rPr>
                <w:sz w:val="20"/>
                <w:szCs w:val="20"/>
              </w:rPr>
              <w:t>подарського виробництва</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spacing w:line="216" w:lineRule="auto"/>
              <w:ind w:left="57" w:right="57"/>
              <w:jc w:val="center"/>
              <w:rPr>
                <w:sz w:val="20"/>
                <w:szCs w:val="20"/>
              </w:rPr>
            </w:pP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28</w:t>
            </w:r>
          </w:p>
        </w:tc>
        <w:tc>
          <w:tcPr>
            <w:tcW w:w="2585" w:type="dxa"/>
            <w:vAlign w:val="center"/>
          </w:tcPr>
          <w:p w:rsidR="00D33491" w:rsidRPr="00AF1D6A" w:rsidRDefault="00D33491" w:rsidP="00D33491">
            <w:pPr>
              <w:spacing w:line="216" w:lineRule="auto"/>
              <w:ind w:left="57" w:right="57"/>
              <w:rPr>
                <w:sz w:val="20"/>
                <w:szCs w:val="20"/>
                <w:lang w:val="en-US"/>
              </w:rPr>
            </w:pPr>
            <w:r w:rsidRPr="00AF1D6A">
              <w:rPr>
                <w:sz w:val="20"/>
                <w:szCs w:val="20"/>
              </w:rPr>
              <w:t>Товари</w:t>
            </w:r>
          </w:p>
        </w:tc>
      </w:tr>
      <w:tr w:rsidR="00D33491" w:rsidRPr="00AF1D6A" w:rsidTr="00D33491">
        <w:trPr>
          <w:cantSplit/>
          <w:trHeight w:val="195"/>
        </w:trPr>
        <w:tc>
          <w:tcPr>
            <w:tcW w:w="1006" w:type="dxa"/>
            <w:vAlign w:val="center"/>
          </w:tcPr>
          <w:p w:rsidR="00D33491" w:rsidRPr="00AF1D6A" w:rsidRDefault="00D33491" w:rsidP="00D33491">
            <w:pPr>
              <w:ind w:left="57" w:right="57"/>
              <w:jc w:val="center"/>
              <w:rPr>
                <w:sz w:val="20"/>
                <w:szCs w:val="20"/>
              </w:rPr>
            </w:pPr>
            <w:r w:rsidRPr="00AF1D6A">
              <w:rPr>
                <w:sz w:val="20"/>
                <w:szCs w:val="20"/>
              </w:rPr>
              <w:t>30</w:t>
            </w:r>
          </w:p>
        </w:tc>
        <w:tc>
          <w:tcPr>
            <w:tcW w:w="2113" w:type="dxa"/>
            <w:vAlign w:val="center"/>
          </w:tcPr>
          <w:p w:rsidR="00D33491" w:rsidRPr="00AF1D6A" w:rsidRDefault="00D33491" w:rsidP="00D33491">
            <w:pPr>
              <w:spacing w:line="216" w:lineRule="auto"/>
              <w:ind w:left="57" w:right="57"/>
              <w:jc w:val="center"/>
              <w:rPr>
                <w:sz w:val="20"/>
                <w:szCs w:val="20"/>
              </w:rPr>
            </w:pPr>
            <w:r w:rsidRPr="00AF1D6A">
              <w:rPr>
                <w:sz w:val="20"/>
                <w:szCs w:val="20"/>
              </w:rPr>
              <w:t>Каса</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30</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Каса</w:t>
            </w:r>
          </w:p>
        </w:tc>
      </w:tr>
      <w:tr w:rsidR="00D33491" w:rsidRPr="00AF1D6A" w:rsidTr="00D33491">
        <w:trPr>
          <w:cantSplit/>
          <w:trHeight w:val="195"/>
        </w:trPr>
        <w:tc>
          <w:tcPr>
            <w:tcW w:w="1006" w:type="dxa"/>
            <w:vAlign w:val="center"/>
          </w:tcPr>
          <w:p w:rsidR="00D33491" w:rsidRPr="00AF1D6A" w:rsidRDefault="00D33491" w:rsidP="00D33491">
            <w:pPr>
              <w:ind w:left="57" w:right="57"/>
              <w:jc w:val="center"/>
              <w:rPr>
                <w:sz w:val="20"/>
                <w:szCs w:val="20"/>
              </w:rPr>
            </w:pPr>
            <w:r w:rsidRPr="00AF1D6A">
              <w:rPr>
                <w:sz w:val="20"/>
                <w:szCs w:val="20"/>
              </w:rPr>
              <w:t>31</w:t>
            </w:r>
          </w:p>
        </w:tc>
        <w:tc>
          <w:tcPr>
            <w:tcW w:w="2113" w:type="dxa"/>
            <w:vAlign w:val="center"/>
          </w:tcPr>
          <w:p w:rsidR="00D33491" w:rsidRPr="00AF1D6A" w:rsidRDefault="00D33491" w:rsidP="00D33491">
            <w:pPr>
              <w:spacing w:line="216" w:lineRule="auto"/>
              <w:ind w:left="57" w:right="57"/>
              <w:jc w:val="center"/>
              <w:rPr>
                <w:sz w:val="20"/>
                <w:szCs w:val="20"/>
              </w:rPr>
            </w:pPr>
            <w:r w:rsidRPr="00AF1D6A">
              <w:rPr>
                <w:sz w:val="20"/>
                <w:szCs w:val="20"/>
              </w:rPr>
              <w:t>Рахунки в банках</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31</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Рахунки в банках</w:t>
            </w:r>
          </w:p>
        </w:tc>
      </w:tr>
      <w:tr w:rsidR="00D33491" w:rsidRPr="00AF1D6A" w:rsidTr="00D33491">
        <w:trPr>
          <w:trHeight w:val="195"/>
        </w:trPr>
        <w:tc>
          <w:tcPr>
            <w:tcW w:w="1006" w:type="dxa"/>
            <w:vAlign w:val="center"/>
          </w:tcPr>
          <w:p w:rsidR="00D33491" w:rsidRPr="00AF1D6A" w:rsidRDefault="00D33491" w:rsidP="00D33491">
            <w:pPr>
              <w:ind w:left="57" w:right="57"/>
              <w:jc w:val="center"/>
              <w:rPr>
                <w:sz w:val="20"/>
                <w:szCs w:val="20"/>
              </w:rPr>
            </w:pPr>
            <w:r w:rsidRPr="00AF1D6A">
              <w:rPr>
                <w:sz w:val="20"/>
                <w:szCs w:val="20"/>
              </w:rPr>
              <w:t>35</w:t>
            </w:r>
          </w:p>
        </w:tc>
        <w:tc>
          <w:tcPr>
            <w:tcW w:w="2113" w:type="dxa"/>
            <w:vAlign w:val="center"/>
          </w:tcPr>
          <w:p w:rsidR="00D33491" w:rsidRPr="00AF1D6A" w:rsidRDefault="00D33491" w:rsidP="00D33491">
            <w:pPr>
              <w:spacing w:line="216" w:lineRule="auto"/>
              <w:ind w:left="57" w:right="57"/>
              <w:jc w:val="center"/>
              <w:rPr>
                <w:sz w:val="20"/>
                <w:szCs w:val="20"/>
              </w:rPr>
            </w:pPr>
            <w:r w:rsidRPr="00AF1D6A">
              <w:rPr>
                <w:sz w:val="20"/>
                <w:szCs w:val="20"/>
              </w:rPr>
              <w:t>Поточні фінансові інвестиції</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35</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Поточні фінансові інвестиції</w:t>
            </w:r>
          </w:p>
        </w:tc>
      </w:tr>
      <w:tr w:rsidR="00D33491" w:rsidRPr="00AF1D6A" w:rsidTr="00D33491">
        <w:trPr>
          <w:cantSplit/>
          <w:trHeight w:val="195"/>
        </w:trPr>
        <w:tc>
          <w:tcPr>
            <w:tcW w:w="1006" w:type="dxa"/>
            <w:vMerge w:val="restart"/>
            <w:vAlign w:val="center"/>
          </w:tcPr>
          <w:p w:rsidR="00D33491" w:rsidRPr="00AF1D6A" w:rsidRDefault="00D33491" w:rsidP="00D33491">
            <w:pPr>
              <w:ind w:left="57" w:right="57"/>
              <w:jc w:val="center"/>
              <w:rPr>
                <w:sz w:val="20"/>
                <w:szCs w:val="20"/>
              </w:rPr>
            </w:pPr>
            <w:r w:rsidRPr="00AF1D6A">
              <w:rPr>
                <w:sz w:val="20"/>
                <w:szCs w:val="20"/>
              </w:rPr>
              <w:t>37</w:t>
            </w:r>
          </w:p>
        </w:tc>
        <w:tc>
          <w:tcPr>
            <w:tcW w:w="2113" w:type="dxa"/>
            <w:vMerge w:val="restart"/>
            <w:vAlign w:val="center"/>
          </w:tcPr>
          <w:p w:rsidR="00D33491" w:rsidRPr="00AF1D6A" w:rsidRDefault="00D33491" w:rsidP="00D33491">
            <w:pPr>
              <w:spacing w:line="216" w:lineRule="auto"/>
              <w:ind w:left="57" w:right="57"/>
              <w:jc w:val="center"/>
              <w:rPr>
                <w:sz w:val="20"/>
                <w:szCs w:val="20"/>
              </w:rPr>
            </w:pPr>
            <w:r w:rsidRPr="00AF1D6A">
              <w:rPr>
                <w:sz w:val="20"/>
                <w:szCs w:val="20"/>
              </w:rPr>
              <w:t>Розрахунки з різними дебіторами</w:t>
            </w: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34</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Короткострокові векселі одержані</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spacing w:line="216" w:lineRule="auto"/>
              <w:ind w:left="57" w:right="57"/>
              <w:jc w:val="center"/>
              <w:rPr>
                <w:sz w:val="20"/>
                <w:szCs w:val="20"/>
              </w:rPr>
            </w:pP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36</w:t>
            </w:r>
          </w:p>
        </w:tc>
        <w:tc>
          <w:tcPr>
            <w:tcW w:w="2585" w:type="dxa"/>
            <w:vAlign w:val="center"/>
          </w:tcPr>
          <w:p w:rsidR="00D33491" w:rsidRPr="00AF1D6A" w:rsidRDefault="00D33491" w:rsidP="00D33491">
            <w:pPr>
              <w:spacing w:line="216" w:lineRule="auto"/>
              <w:ind w:left="57" w:right="57"/>
              <w:rPr>
                <w:sz w:val="20"/>
                <w:szCs w:val="20"/>
              </w:rPr>
            </w:pPr>
            <w:r w:rsidRPr="00AF1D6A">
              <w:rPr>
                <w:sz w:val="20"/>
                <w:szCs w:val="20"/>
              </w:rPr>
              <w:t>Розрахунки з покупцями та замовниками</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both"/>
              <w:rPr>
                <w:sz w:val="20"/>
                <w:szCs w:val="20"/>
              </w:rPr>
            </w:pPr>
          </w:p>
        </w:tc>
        <w:tc>
          <w:tcPr>
            <w:tcW w:w="2113" w:type="dxa"/>
            <w:vMerge/>
            <w:vAlign w:val="center"/>
          </w:tcPr>
          <w:p w:rsidR="00D33491" w:rsidRPr="00AF1D6A" w:rsidRDefault="00D33491" w:rsidP="00D33491">
            <w:pPr>
              <w:spacing w:line="216" w:lineRule="auto"/>
              <w:ind w:left="57" w:right="57"/>
              <w:jc w:val="both"/>
              <w:rPr>
                <w:sz w:val="20"/>
                <w:szCs w:val="20"/>
              </w:rPr>
            </w:pPr>
          </w:p>
        </w:tc>
        <w:tc>
          <w:tcPr>
            <w:tcW w:w="901" w:type="dxa"/>
            <w:vAlign w:val="center"/>
          </w:tcPr>
          <w:p w:rsidR="00D33491" w:rsidRPr="00AF1D6A" w:rsidRDefault="00D33491" w:rsidP="00D33491">
            <w:pPr>
              <w:spacing w:line="216" w:lineRule="auto"/>
              <w:ind w:left="57" w:right="57"/>
              <w:jc w:val="center"/>
              <w:rPr>
                <w:sz w:val="20"/>
                <w:szCs w:val="20"/>
              </w:rPr>
            </w:pPr>
            <w:r w:rsidRPr="00AF1D6A">
              <w:rPr>
                <w:sz w:val="20"/>
                <w:szCs w:val="20"/>
              </w:rPr>
              <w:t>37</w:t>
            </w:r>
          </w:p>
        </w:tc>
        <w:tc>
          <w:tcPr>
            <w:tcW w:w="2585" w:type="dxa"/>
            <w:vAlign w:val="center"/>
          </w:tcPr>
          <w:p w:rsidR="00D33491" w:rsidRPr="00AF1D6A" w:rsidRDefault="00D33491" w:rsidP="00D33491">
            <w:pPr>
              <w:spacing w:line="216" w:lineRule="auto"/>
              <w:ind w:left="57" w:right="57"/>
              <w:jc w:val="both"/>
              <w:rPr>
                <w:sz w:val="20"/>
                <w:szCs w:val="20"/>
              </w:rPr>
            </w:pPr>
            <w:r w:rsidRPr="00AF1D6A">
              <w:rPr>
                <w:sz w:val="20"/>
                <w:szCs w:val="20"/>
              </w:rPr>
              <w:t>Розрахунки з різними дебіторами</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both"/>
              <w:rPr>
                <w:sz w:val="20"/>
                <w:szCs w:val="20"/>
              </w:rPr>
            </w:pPr>
          </w:p>
        </w:tc>
        <w:tc>
          <w:tcPr>
            <w:tcW w:w="2113" w:type="dxa"/>
            <w:vMerge/>
            <w:vAlign w:val="center"/>
          </w:tcPr>
          <w:p w:rsidR="00D33491" w:rsidRPr="00AF1D6A" w:rsidRDefault="00D33491" w:rsidP="00D33491">
            <w:pPr>
              <w:ind w:left="57" w:right="57"/>
              <w:jc w:val="both"/>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38</w:t>
            </w:r>
          </w:p>
        </w:tc>
        <w:tc>
          <w:tcPr>
            <w:tcW w:w="2585" w:type="dxa"/>
            <w:vAlign w:val="center"/>
          </w:tcPr>
          <w:p w:rsidR="00D33491" w:rsidRPr="00AF1D6A" w:rsidRDefault="00D33491" w:rsidP="00D33491">
            <w:pPr>
              <w:ind w:left="57" w:right="57"/>
              <w:jc w:val="both"/>
              <w:rPr>
                <w:sz w:val="20"/>
                <w:szCs w:val="20"/>
              </w:rPr>
            </w:pPr>
            <w:r w:rsidRPr="00AF1D6A">
              <w:rPr>
                <w:sz w:val="20"/>
                <w:szCs w:val="20"/>
              </w:rPr>
              <w:t>Резерв сумнівних боргів</w:t>
            </w:r>
          </w:p>
        </w:tc>
      </w:tr>
      <w:tr w:rsidR="00D33491" w:rsidRPr="00AF1D6A" w:rsidTr="00D33491">
        <w:trPr>
          <w:trHeight w:val="195"/>
        </w:trPr>
        <w:tc>
          <w:tcPr>
            <w:tcW w:w="1006" w:type="dxa"/>
            <w:vAlign w:val="center"/>
          </w:tcPr>
          <w:p w:rsidR="00D33491" w:rsidRPr="00AF1D6A" w:rsidRDefault="00D33491" w:rsidP="00D33491">
            <w:pPr>
              <w:ind w:left="57" w:right="57"/>
              <w:jc w:val="center"/>
              <w:rPr>
                <w:sz w:val="20"/>
                <w:szCs w:val="20"/>
              </w:rPr>
            </w:pPr>
            <w:r w:rsidRPr="00AF1D6A">
              <w:rPr>
                <w:sz w:val="20"/>
                <w:szCs w:val="20"/>
              </w:rPr>
              <w:t>39</w:t>
            </w:r>
          </w:p>
        </w:tc>
        <w:tc>
          <w:tcPr>
            <w:tcW w:w="2113" w:type="dxa"/>
            <w:vAlign w:val="center"/>
          </w:tcPr>
          <w:p w:rsidR="00D33491" w:rsidRPr="00AF1D6A" w:rsidRDefault="00D33491" w:rsidP="00D33491">
            <w:pPr>
              <w:ind w:left="57" w:right="57"/>
              <w:jc w:val="center"/>
              <w:rPr>
                <w:sz w:val="20"/>
                <w:szCs w:val="20"/>
              </w:rPr>
            </w:pPr>
            <w:r w:rsidRPr="00AF1D6A">
              <w:rPr>
                <w:sz w:val="20"/>
                <w:szCs w:val="20"/>
              </w:rPr>
              <w:t>Витрати майбутніх періодів</w:t>
            </w:r>
          </w:p>
        </w:tc>
        <w:tc>
          <w:tcPr>
            <w:tcW w:w="901" w:type="dxa"/>
            <w:vAlign w:val="center"/>
          </w:tcPr>
          <w:p w:rsidR="00D33491" w:rsidRPr="00AF1D6A" w:rsidRDefault="00D33491" w:rsidP="00D33491">
            <w:pPr>
              <w:ind w:left="57" w:right="57"/>
              <w:jc w:val="center"/>
              <w:rPr>
                <w:sz w:val="20"/>
                <w:szCs w:val="20"/>
              </w:rPr>
            </w:pPr>
            <w:r w:rsidRPr="00AF1D6A">
              <w:rPr>
                <w:sz w:val="20"/>
                <w:szCs w:val="20"/>
              </w:rPr>
              <w:t>39</w:t>
            </w:r>
          </w:p>
        </w:tc>
        <w:tc>
          <w:tcPr>
            <w:tcW w:w="2585" w:type="dxa"/>
            <w:vAlign w:val="center"/>
          </w:tcPr>
          <w:p w:rsidR="00D33491" w:rsidRPr="00AF1D6A" w:rsidRDefault="00D33491" w:rsidP="00D33491">
            <w:pPr>
              <w:ind w:left="57" w:right="57"/>
              <w:jc w:val="both"/>
              <w:rPr>
                <w:sz w:val="20"/>
                <w:szCs w:val="20"/>
              </w:rPr>
            </w:pPr>
            <w:r w:rsidRPr="00AF1D6A">
              <w:rPr>
                <w:sz w:val="20"/>
                <w:szCs w:val="20"/>
              </w:rPr>
              <w:t>Витрати майбутніх періодів</w:t>
            </w:r>
          </w:p>
        </w:tc>
      </w:tr>
      <w:tr w:rsidR="00D33491" w:rsidRPr="00AF1D6A" w:rsidTr="00D33491">
        <w:trPr>
          <w:cantSplit/>
          <w:trHeight w:val="195"/>
        </w:trPr>
        <w:tc>
          <w:tcPr>
            <w:tcW w:w="1006" w:type="dxa"/>
            <w:vMerge w:val="restart"/>
            <w:vAlign w:val="center"/>
          </w:tcPr>
          <w:p w:rsidR="00D33491" w:rsidRPr="00AF1D6A" w:rsidRDefault="00D33491" w:rsidP="00D33491">
            <w:pPr>
              <w:ind w:left="57" w:right="57"/>
              <w:jc w:val="center"/>
              <w:rPr>
                <w:sz w:val="20"/>
                <w:szCs w:val="20"/>
              </w:rPr>
            </w:pPr>
            <w:r w:rsidRPr="00AF1D6A">
              <w:rPr>
                <w:sz w:val="20"/>
                <w:szCs w:val="20"/>
              </w:rPr>
              <w:t>40</w:t>
            </w:r>
          </w:p>
        </w:tc>
        <w:tc>
          <w:tcPr>
            <w:tcW w:w="2113" w:type="dxa"/>
            <w:vMerge w:val="restart"/>
            <w:vAlign w:val="center"/>
          </w:tcPr>
          <w:p w:rsidR="00D33491" w:rsidRPr="00AF1D6A" w:rsidRDefault="00D33491" w:rsidP="00D33491">
            <w:pPr>
              <w:ind w:left="57" w:right="57"/>
              <w:jc w:val="center"/>
              <w:rPr>
                <w:sz w:val="20"/>
                <w:szCs w:val="20"/>
              </w:rPr>
            </w:pPr>
            <w:r w:rsidRPr="00AF1D6A">
              <w:rPr>
                <w:sz w:val="20"/>
                <w:szCs w:val="20"/>
              </w:rPr>
              <w:t>Власний капітал</w:t>
            </w:r>
          </w:p>
        </w:tc>
        <w:tc>
          <w:tcPr>
            <w:tcW w:w="901" w:type="dxa"/>
            <w:vAlign w:val="center"/>
          </w:tcPr>
          <w:p w:rsidR="00D33491" w:rsidRPr="00AF1D6A" w:rsidRDefault="00D33491" w:rsidP="00D33491">
            <w:pPr>
              <w:ind w:left="57" w:right="57"/>
              <w:jc w:val="center"/>
              <w:rPr>
                <w:sz w:val="20"/>
                <w:szCs w:val="20"/>
              </w:rPr>
            </w:pPr>
            <w:r w:rsidRPr="00AF1D6A">
              <w:rPr>
                <w:sz w:val="20"/>
                <w:szCs w:val="20"/>
              </w:rPr>
              <w:t>40</w:t>
            </w:r>
          </w:p>
        </w:tc>
        <w:tc>
          <w:tcPr>
            <w:tcW w:w="2585" w:type="dxa"/>
            <w:vAlign w:val="center"/>
          </w:tcPr>
          <w:p w:rsidR="00D33491" w:rsidRPr="00AF1D6A" w:rsidRDefault="00D33491" w:rsidP="00D33491">
            <w:pPr>
              <w:ind w:left="57" w:right="57"/>
              <w:jc w:val="both"/>
              <w:rPr>
                <w:sz w:val="20"/>
                <w:szCs w:val="20"/>
              </w:rPr>
            </w:pPr>
            <w:r w:rsidRPr="00AF1D6A">
              <w:rPr>
                <w:sz w:val="20"/>
                <w:szCs w:val="20"/>
              </w:rPr>
              <w:t>Статутний капітал</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41</w:t>
            </w:r>
          </w:p>
        </w:tc>
        <w:tc>
          <w:tcPr>
            <w:tcW w:w="2585" w:type="dxa"/>
            <w:vAlign w:val="center"/>
          </w:tcPr>
          <w:p w:rsidR="00D33491" w:rsidRPr="00AF1D6A" w:rsidRDefault="00D33491" w:rsidP="00D33491">
            <w:pPr>
              <w:ind w:left="57" w:right="57"/>
              <w:jc w:val="both"/>
              <w:rPr>
                <w:sz w:val="20"/>
                <w:szCs w:val="20"/>
              </w:rPr>
            </w:pPr>
            <w:r w:rsidRPr="00AF1D6A">
              <w:rPr>
                <w:sz w:val="20"/>
                <w:szCs w:val="20"/>
              </w:rPr>
              <w:t>Пайовий капітал</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42</w:t>
            </w:r>
          </w:p>
        </w:tc>
        <w:tc>
          <w:tcPr>
            <w:tcW w:w="2585" w:type="dxa"/>
            <w:vAlign w:val="center"/>
          </w:tcPr>
          <w:p w:rsidR="00D33491" w:rsidRPr="00AF1D6A" w:rsidRDefault="00D33491" w:rsidP="00D33491">
            <w:pPr>
              <w:ind w:left="57" w:right="57"/>
              <w:jc w:val="both"/>
              <w:rPr>
                <w:sz w:val="20"/>
                <w:szCs w:val="20"/>
              </w:rPr>
            </w:pPr>
            <w:r w:rsidRPr="00AF1D6A">
              <w:rPr>
                <w:sz w:val="20"/>
                <w:szCs w:val="20"/>
              </w:rPr>
              <w:t>Додатковий капітал</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43</w:t>
            </w:r>
          </w:p>
        </w:tc>
        <w:tc>
          <w:tcPr>
            <w:tcW w:w="2585" w:type="dxa"/>
            <w:vAlign w:val="center"/>
          </w:tcPr>
          <w:p w:rsidR="00D33491" w:rsidRPr="00AF1D6A" w:rsidRDefault="00D33491" w:rsidP="00D33491">
            <w:pPr>
              <w:ind w:left="57" w:right="57"/>
              <w:jc w:val="both"/>
              <w:rPr>
                <w:sz w:val="20"/>
                <w:szCs w:val="20"/>
              </w:rPr>
            </w:pPr>
            <w:r w:rsidRPr="00AF1D6A">
              <w:rPr>
                <w:sz w:val="20"/>
                <w:szCs w:val="20"/>
              </w:rPr>
              <w:t>Резервний капітал</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45</w:t>
            </w:r>
          </w:p>
        </w:tc>
        <w:tc>
          <w:tcPr>
            <w:tcW w:w="2585" w:type="dxa"/>
            <w:vAlign w:val="center"/>
          </w:tcPr>
          <w:p w:rsidR="00D33491" w:rsidRPr="00AF1D6A" w:rsidRDefault="00D33491" w:rsidP="00D33491">
            <w:pPr>
              <w:ind w:left="57" w:right="57"/>
              <w:jc w:val="both"/>
              <w:rPr>
                <w:sz w:val="20"/>
                <w:szCs w:val="20"/>
              </w:rPr>
            </w:pPr>
            <w:r w:rsidRPr="00AF1D6A">
              <w:rPr>
                <w:sz w:val="20"/>
                <w:szCs w:val="20"/>
              </w:rPr>
              <w:t>Вилучений капітал</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46</w:t>
            </w:r>
          </w:p>
        </w:tc>
        <w:tc>
          <w:tcPr>
            <w:tcW w:w="2585" w:type="dxa"/>
            <w:vAlign w:val="center"/>
          </w:tcPr>
          <w:p w:rsidR="00D33491" w:rsidRPr="00AF1D6A" w:rsidRDefault="00D33491" w:rsidP="00D33491">
            <w:pPr>
              <w:ind w:left="57" w:right="57"/>
              <w:jc w:val="both"/>
              <w:rPr>
                <w:sz w:val="20"/>
                <w:szCs w:val="20"/>
              </w:rPr>
            </w:pPr>
            <w:r w:rsidRPr="00AF1D6A">
              <w:rPr>
                <w:sz w:val="20"/>
                <w:szCs w:val="20"/>
              </w:rPr>
              <w:t>Неоплачений капітал</w:t>
            </w:r>
          </w:p>
        </w:tc>
      </w:tr>
      <w:tr w:rsidR="00D33491" w:rsidRPr="00AF1D6A" w:rsidTr="00D33491">
        <w:trPr>
          <w:trHeight w:val="195"/>
        </w:trPr>
        <w:tc>
          <w:tcPr>
            <w:tcW w:w="1006" w:type="dxa"/>
            <w:vAlign w:val="center"/>
          </w:tcPr>
          <w:p w:rsidR="00D33491" w:rsidRPr="00AF1D6A" w:rsidRDefault="00D33491" w:rsidP="00D33491">
            <w:pPr>
              <w:ind w:left="57" w:right="57"/>
              <w:jc w:val="center"/>
              <w:rPr>
                <w:sz w:val="20"/>
                <w:szCs w:val="20"/>
              </w:rPr>
            </w:pPr>
            <w:r w:rsidRPr="00AF1D6A">
              <w:rPr>
                <w:sz w:val="20"/>
                <w:szCs w:val="20"/>
              </w:rPr>
              <w:t>44</w:t>
            </w:r>
          </w:p>
        </w:tc>
        <w:tc>
          <w:tcPr>
            <w:tcW w:w="2113" w:type="dxa"/>
            <w:vAlign w:val="center"/>
          </w:tcPr>
          <w:p w:rsidR="00D33491" w:rsidRPr="00AF1D6A" w:rsidRDefault="00D33491" w:rsidP="00D33491">
            <w:pPr>
              <w:ind w:left="57" w:right="57"/>
              <w:jc w:val="center"/>
              <w:rPr>
                <w:sz w:val="20"/>
                <w:szCs w:val="20"/>
              </w:rPr>
            </w:pPr>
            <w:r w:rsidRPr="00AF1D6A">
              <w:rPr>
                <w:sz w:val="20"/>
                <w:szCs w:val="20"/>
              </w:rPr>
              <w:t>Нерозподілені прибутки (непокриті збитки)</w:t>
            </w:r>
          </w:p>
        </w:tc>
        <w:tc>
          <w:tcPr>
            <w:tcW w:w="901" w:type="dxa"/>
            <w:vAlign w:val="center"/>
          </w:tcPr>
          <w:p w:rsidR="00D33491" w:rsidRPr="00AF1D6A" w:rsidRDefault="00D33491" w:rsidP="00D33491">
            <w:pPr>
              <w:ind w:left="57" w:right="57"/>
              <w:jc w:val="center"/>
              <w:rPr>
                <w:sz w:val="20"/>
                <w:szCs w:val="20"/>
              </w:rPr>
            </w:pPr>
            <w:r w:rsidRPr="00AF1D6A">
              <w:rPr>
                <w:sz w:val="20"/>
                <w:szCs w:val="20"/>
              </w:rPr>
              <w:t>44</w:t>
            </w:r>
          </w:p>
        </w:tc>
        <w:tc>
          <w:tcPr>
            <w:tcW w:w="2585" w:type="dxa"/>
            <w:vAlign w:val="center"/>
          </w:tcPr>
          <w:p w:rsidR="00D33491" w:rsidRPr="00AF1D6A" w:rsidRDefault="00D33491" w:rsidP="00D33491">
            <w:pPr>
              <w:ind w:left="57" w:right="57"/>
              <w:jc w:val="both"/>
              <w:rPr>
                <w:sz w:val="20"/>
                <w:szCs w:val="20"/>
              </w:rPr>
            </w:pPr>
            <w:r w:rsidRPr="00AF1D6A">
              <w:rPr>
                <w:sz w:val="20"/>
                <w:szCs w:val="20"/>
              </w:rPr>
              <w:t>Нерозподілені прибутки (непокриті збитки)</w:t>
            </w:r>
          </w:p>
        </w:tc>
      </w:tr>
      <w:tr w:rsidR="00D33491" w:rsidRPr="00AF1D6A" w:rsidTr="00D33491">
        <w:trPr>
          <w:trHeight w:val="195"/>
        </w:trPr>
        <w:tc>
          <w:tcPr>
            <w:tcW w:w="1006" w:type="dxa"/>
            <w:vAlign w:val="center"/>
          </w:tcPr>
          <w:p w:rsidR="00D33491" w:rsidRPr="00AF1D6A" w:rsidRDefault="00D33491" w:rsidP="00D33491">
            <w:pPr>
              <w:ind w:left="57" w:right="57"/>
              <w:jc w:val="center"/>
              <w:rPr>
                <w:sz w:val="20"/>
                <w:szCs w:val="20"/>
              </w:rPr>
            </w:pPr>
            <w:r w:rsidRPr="00AF1D6A">
              <w:rPr>
                <w:sz w:val="20"/>
                <w:szCs w:val="20"/>
              </w:rPr>
              <w:t>47</w:t>
            </w:r>
          </w:p>
        </w:tc>
        <w:tc>
          <w:tcPr>
            <w:tcW w:w="2113" w:type="dxa"/>
            <w:vAlign w:val="center"/>
          </w:tcPr>
          <w:p w:rsidR="00D33491" w:rsidRPr="00AF1D6A" w:rsidRDefault="00D33491" w:rsidP="00D33491">
            <w:pPr>
              <w:ind w:left="57" w:right="57"/>
              <w:jc w:val="center"/>
              <w:rPr>
                <w:sz w:val="20"/>
                <w:szCs w:val="20"/>
              </w:rPr>
            </w:pPr>
            <w:r w:rsidRPr="00AF1D6A">
              <w:rPr>
                <w:sz w:val="20"/>
                <w:szCs w:val="20"/>
              </w:rPr>
              <w:t>Забезпечення майбутніх витрат і платежів</w:t>
            </w:r>
          </w:p>
        </w:tc>
        <w:tc>
          <w:tcPr>
            <w:tcW w:w="901" w:type="dxa"/>
            <w:vAlign w:val="center"/>
          </w:tcPr>
          <w:p w:rsidR="00D33491" w:rsidRPr="00AF1D6A" w:rsidRDefault="00D33491" w:rsidP="00D33491">
            <w:pPr>
              <w:ind w:left="57" w:right="57"/>
              <w:jc w:val="center"/>
              <w:rPr>
                <w:sz w:val="20"/>
                <w:szCs w:val="20"/>
              </w:rPr>
            </w:pPr>
            <w:r w:rsidRPr="00AF1D6A">
              <w:rPr>
                <w:sz w:val="20"/>
                <w:szCs w:val="20"/>
              </w:rPr>
              <w:t>47</w:t>
            </w:r>
          </w:p>
        </w:tc>
        <w:tc>
          <w:tcPr>
            <w:tcW w:w="2585" w:type="dxa"/>
            <w:vAlign w:val="center"/>
          </w:tcPr>
          <w:p w:rsidR="00D33491" w:rsidRPr="00AF1D6A" w:rsidRDefault="00D33491" w:rsidP="00D33491">
            <w:pPr>
              <w:ind w:left="57" w:right="57"/>
              <w:jc w:val="both"/>
              <w:rPr>
                <w:sz w:val="20"/>
                <w:szCs w:val="20"/>
              </w:rPr>
            </w:pPr>
            <w:r w:rsidRPr="00AF1D6A">
              <w:rPr>
                <w:sz w:val="20"/>
                <w:szCs w:val="20"/>
              </w:rPr>
              <w:t>Забезпечення майбутніх витрат і платежів</w:t>
            </w:r>
          </w:p>
        </w:tc>
      </w:tr>
      <w:tr w:rsidR="00D33491" w:rsidRPr="00AF1D6A" w:rsidTr="00D33491">
        <w:trPr>
          <w:cantSplit/>
          <w:trHeight w:val="933"/>
        </w:trPr>
        <w:tc>
          <w:tcPr>
            <w:tcW w:w="1006" w:type="dxa"/>
            <w:vAlign w:val="center"/>
          </w:tcPr>
          <w:p w:rsidR="00D33491" w:rsidRPr="00AF1D6A" w:rsidRDefault="00D33491" w:rsidP="00D33491">
            <w:pPr>
              <w:ind w:left="57" w:right="57"/>
              <w:jc w:val="center"/>
              <w:rPr>
                <w:sz w:val="20"/>
                <w:szCs w:val="20"/>
              </w:rPr>
            </w:pPr>
            <w:r w:rsidRPr="00AF1D6A">
              <w:rPr>
                <w:sz w:val="20"/>
                <w:szCs w:val="20"/>
              </w:rPr>
              <w:t>48</w:t>
            </w:r>
          </w:p>
        </w:tc>
        <w:tc>
          <w:tcPr>
            <w:tcW w:w="2113" w:type="dxa"/>
            <w:vAlign w:val="center"/>
          </w:tcPr>
          <w:p w:rsidR="00D33491" w:rsidRPr="00AF1D6A" w:rsidRDefault="00D33491" w:rsidP="00D33491">
            <w:pPr>
              <w:ind w:left="57" w:right="57"/>
              <w:jc w:val="center"/>
              <w:rPr>
                <w:sz w:val="20"/>
                <w:szCs w:val="20"/>
              </w:rPr>
            </w:pPr>
            <w:r w:rsidRPr="00AF1D6A">
              <w:rPr>
                <w:sz w:val="20"/>
                <w:szCs w:val="20"/>
              </w:rPr>
              <w:t>Цільове фінансування і цільові надходження</w:t>
            </w:r>
          </w:p>
        </w:tc>
        <w:tc>
          <w:tcPr>
            <w:tcW w:w="901" w:type="dxa"/>
            <w:vAlign w:val="center"/>
          </w:tcPr>
          <w:p w:rsidR="00D33491" w:rsidRPr="00AF1D6A" w:rsidRDefault="00D33491" w:rsidP="00D33491">
            <w:pPr>
              <w:ind w:left="57" w:right="57"/>
              <w:jc w:val="center"/>
              <w:rPr>
                <w:sz w:val="20"/>
                <w:szCs w:val="20"/>
              </w:rPr>
            </w:pPr>
            <w:r w:rsidRPr="00AF1D6A">
              <w:rPr>
                <w:sz w:val="20"/>
                <w:szCs w:val="20"/>
              </w:rPr>
              <w:t>48</w:t>
            </w:r>
          </w:p>
        </w:tc>
        <w:tc>
          <w:tcPr>
            <w:tcW w:w="2585" w:type="dxa"/>
            <w:vAlign w:val="center"/>
          </w:tcPr>
          <w:p w:rsidR="00D33491" w:rsidRPr="00AF1D6A" w:rsidRDefault="00D33491" w:rsidP="00D33491">
            <w:pPr>
              <w:ind w:left="57" w:right="57"/>
              <w:jc w:val="both"/>
              <w:rPr>
                <w:sz w:val="20"/>
                <w:szCs w:val="20"/>
              </w:rPr>
            </w:pPr>
            <w:r w:rsidRPr="00AF1D6A">
              <w:rPr>
                <w:sz w:val="20"/>
                <w:szCs w:val="20"/>
              </w:rPr>
              <w:t>Цільове фінансування і цільові надходження</w:t>
            </w:r>
          </w:p>
        </w:tc>
      </w:tr>
      <w:tr w:rsidR="00D33491" w:rsidRPr="00AF1D6A" w:rsidTr="00D33491">
        <w:trPr>
          <w:cantSplit/>
          <w:trHeight w:val="304"/>
        </w:trPr>
        <w:tc>
          <w:tcPr>
            <w:tcW w:w="1006" w:type="dxa"/>
            <w:vMerge w:val="restart"/>
            <w:vAlign w:val="center"/>
          </w:tcPr>
          <w:p w:rsidR="00D33491" w:rsidRPr="00AF1D6A" w:rsidRDefault="00D33491" w:rsidP="00D33491">
            <w:pPr>
              <w:ind w:left="57" w:right="57"/>
              <w:jc w:val="center"/>
              <w:rPr>
                <w:sz w:val="20"/>
                <w:szCs w:val="20"/>
              </w:rPr>
            </w:pPr>
            <w:r w:rsidRPr="00AF1D6A">
              <w:rPr>
                <w:sz w:val="20"/>
                <w:szCs w:val="20"/>
              </w:rPr>
              <w:t>55</w:t>
            </w:r>
          </w:p>
        </w:tc>
        <w:tc>
          <w:tcPr>
            <w:tcW w:w="2113" w:type="dxa"/>
            <w:vMerge w:val="restart"/>
            <w:vAlign w:val="center"/>
          </w:tcPr>
          <w:p w:rsidR="00D33491" w:rsidRPr="00AF1D6A" w:rsidRDefault="00D33491" w:rsidP="00D33491">
            <w:pPr>
              <w:ind w:left="57" w:right="57"/>
              <w:jc w:val="center"/>
              <w:rPr>
                <w:sz w:val="20"/>
                <w:szCs w:val="20"/>
              </w:rPr>
            </w:pPr>
            <w:r w:rsidRPr="00AF1D6A">
              <w:rPr>
                <w:sz w:val="20"/>
                <w:szCs w:val="20"/>
              </w:rPr>
              <w:t xml:space="preserve">Інші довгострокові </w:t>
            </w:r>
            <w:r w:rsidRPr="00AF1D6A">
              <w:rPr>
                <w:sz w:val="20"/>
                <w:szCs w:val="20"/>
              </w:rPr>
              <w:lastRenderedPageBreak/>
              <w:t>зобов’язання</w:t>
            </w:r>
          </w:p>
        </w:tc>
        <w:tc>
          <w:tcPr>
            <w:tcW w:w="901" w:type="dxa"/>
            <w:vAlign w:val="center"/>
          </w:tcPr>
          <w:p w:rsidR="00D33491" w:rsidRPr="00AF1D6A" w:rsidRDefault="00D33491" w:rsidP="00D33491">
            <w:pPr>
              <w:ind w:left="57" w:right="57"/>
              <w:jc w:val="center"/>
              <w:rPr>
                <w:sz w:val="20"/>
                <w:szCs w:val="20"/>
              </w:rPr>
            </w:pPr>
            <w:r w:rsidRPr="00AF1D6A">
              <w:rPr>
                <w:sz w:val="20"/>
                <w:szCs w:val="20"/>
              </w:rPr>
              <w:lastRenderedPageBreak/>
              <w:t>50</w:t>
            </w:r>
          </w:p>
        </w:tc>
        <w:tc>
          <w:tcPr>
            <w:tcW w:w="2585" w:type="dxa"/>
            <w:vAlign w:val="center"/>
          </w:tcPr>
          <w:p w:rsidR="00D33491" w:rsidRPr="00AF1D6A" w:rsidRDefault="00D33491" w:rsidP="00D33491">
            <w:pPr>
              <w:ind w:left="57" w:right="57"/>
              <w:jc w:val="both"/>
              <w:rPr>
                <w:sz w:val="20"/>
                <w:szCs w:val="20"/>
              </w:rPr>
            </w:pPr>
            <w:r w:rsidRPr="00AF1D6A">
              <w:rPr>
                <w:sz w:val="20"/>
                <w:szCs w:val="20"/>
              </w:rPr>
              <w:t>Довгострокові позики</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51</w:t>
            </w:r>
          </w:p>
        </w:tc>
        <w:tc>
          <w:tcPr>
            <w:tcW w:w="2585" w:type="dxa"/>
            <w:vAlign w:val="center"/>
          </w:tcPr>
          <w:p w:rsidR="00D33491" w:rsidRPr="00AF1D6A" w:rsidRDefault="00D33491" w:rsidP="00D33491">
            <w:pPr>
              <w:ind w:left="57" w:right="57"/>
              <w:jc w:val="both"/>
              <w:rPr>
                <w:sz w:val="20"/>
                <w:szCs w:val="20"/>
              </w:rPr>
            </w:pPr>
            <w:r w:rsidRPr="00AF1D6A">
              <w:rPr>
                <w:sz w:val="20"/>
                <w:szCs w:val="20"/>
              </w:rPr>
              <w:t>Довгострокові векселі видані</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52</w:t>
            </w:r>
          </w:p>
        </w:tc>
        <w:tc>
          <w:tcPr>
            <w:tcW w:w="2585" w:type="dxa"/>
            <w:vAlign w:val="center"/>
          </w:tcPr>
          <w:p w:rsidR="00D33491" w:rsidRPr="00AF1D6A" w:rsidRDefault="00D33491" w:rsidP="00D33491">
            <w:pPr>
              <w:ind w:left="57" w:right="57"/>
              <w:jc w:val="both"/>
              <w:rPr>
                <w:spacing w:val="-4"/>
                <w:sz w:val="20"/>
                <w:szCs w:val="20"/>
              </w:rPr>
            </w:pPr>
            <w:r w:rsidRPr="00AF1D6A">
              <w:rPr>
                <w:spacing w:val="-4"/>
                <w:sz w:val="20"/>
                <w:szCs w:val="20"/>
              </w:rPr>
              <w:t>Довгострокові зобов’язання за облігаціями</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53</w:t>
            </w:r>
          </w:p>
        </w:tc>
        <w:tc>
          <w:tcPr>
            <w:tcW w:w="2585" w:type="dxa"/>
            <w:vAlign w:val="center"/>
          </w:tcPr>
          <w:p w:rsidR="00D33491" w:rsidRPr="00AF1D6A" w:rsidRDefault="00D33491" w:rsidP="00D33491">
            <w:pPr>
              <w:ind w:left="57" w:right="57"/>
              <w:jc w:val="both"/>
              <w:rPr>
                <w:sz w:val="20"/>
                <w:szCs w:val="20"/>
              </w:rPr>
            </w:pPr>
            <w:r w:rsidRPr="00AF1D6A">
              <w:rPr>
                <w:sz w:val="20"/>
                <w:szCs w:val="20"/>
              </w:rPr>
              <w:t>Довгострокові зобов’язання з оренди</w:t>
            </w:r>
          </w:p>
        </w:tc>
      </w:tr>
      <w:tr w:rsidR="00D33491" w:rsidRPr="00AF1D6A" w:rsidTr="00D33491">
        <w:trPr>
          <w:cantSplit/>
          <w:trHeight w:val="130"/>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55</w:t>
            </w:r>
          </w:p>
        </w:tc>
        <w:tc>
          <w:tcPr>
            <w:tcW w:w="2585" w:type="dxa"/>
            <w:vAlign w:val="center"/>
          </w:tcPr>
          <w:p w:rsidR="00D33491" w:rsidRPr="00AF1D6A" w:rsidRDefault="00D33491" w:rsidP="00D33491">
            <w:pPr>
              <w:ind w:left="57" w:right="57"/>
              <w:jc w:val="both"/>
              <w:rPr>
                <w:sz w:val="20"/>
                <w:szCs w:val="20"/>
              </w:rPr>
            </w:pPr>
            <w:r w:rsidRPr="00AF1D6A">
              <w:rPr>
                <w:sz w:val="20"/>
                <w:szCs w:val="20"/>
              </w:rPr>
              <w:t>Інші довгострокові зобов’язання</w:t>
            </w:r>
          </w:p>
        </w:tc>
      </w:tr>
      <w:tr w:rsidR="00D33491" w:rsidRPr="00AF1D6A" w:rsidTr="00D33491">
        <w:trPr>
          <w:cantSplit/>
          <w:trHeight w:val="609"/>
        </w:trPr>
        <w:tc>
          <w:tcPr>
            <w:tcW w:w="1006" w:type="dxa"/>
            <w:vMerge w:val="restart"/>
            <w:vAlign w:val="center"/>
          </w:tcPr>
          <w:p w:rsidR="00D33491" w:rsidRPr="00AF1D6A" w:rsidRDefault="00D33491" w:rsidP="00D33491">
            <w:pPr>
              <w:ind w:left="57" w:right="57"/>
              <w:jc w:val="center"/>
              <w:rPr>
                <w:sz w:val="20"/>
                <w:szCs w:val="20"/>
              </w:rPr>
            </w:pPr>
            <w:r w:rsidRPr="00AF1D6A">
              <w:rPr>
                <w:sz w:val="20"/>
                <w:szCs w:val="20"/>
              </w:rPr>
              <w:t>64</w:t>
            </w:r>
          </w:p>
        </w:tc>
        <w:tc>
          <w:tcPr>
            <w:tcW w:w="2113" w:type="dxa"/>
            <w:vMerge w:val="restart"/>
            <w:vAlign w:val="center"/>
          </w:tcPr>
          <w:p w:rsidR="00D33491" w:rsidRPr="00AF1D6A" w:rsidRDefault="00D33491" w:rsidP="00D33491">
            <w:pPr>
              <w:ind w:left="57" w:right="57"/>
              <w:jc w:val="center"/>
              <w:rPr>
                <w:sz w:val="20"/>
                <w:szCs w:val="20"/>
              </w:rPr>
            </w:pPr>
            <w:r w:rsidRPr="00AF1D6A">
              <w:rPr>
                <w:sz w:val="20"/>
                <w:szCs w:val="20"/>
              </w:rPr>
              <w:t>Розрахунки за податками та платежами</w:t>
            </w:r>
          </w:p>
        </w:tc>
        <w:tc>
          <w:tcPr>
            <w:tcW w:w="901" w:type="dxa"/>
            <w:vAlign w:val="center"/>
          </w:tcPr>
          <w:p w:rsidR="00D33491" w:rsidRPr="00AF1D6A" w:rsidRDefault="00D33491" w:rsidP="00D33491">
            <w:pPr>
              <w:ind w:left="57" w:right="57"/>
              <w:jc w:val="center"/>
              <w:rPr>
                <w:sz w:val="20"/>
                <w:szCs w:val="20"/>
              </w:rPr>
            </w:pPr>
            <w:r w:rsidRPr="00AF1D6A">
              <w:rPr>
                <w:sz w:val="20"/>
                <w:szCs w:val="20"/>
              </w:rPr>
              <w:t>64</w:t>
            </w:r>
          </w:p>
        </w:tc>
        <w:tc>
          <w:tcPr>
            <w:tcW w:w="2585" w:type="dxa"/>
            <w:vAlign w:val="center"/>
          </w:tcPr>
          <w:p w:rsidR="00D33491" w:rsidRPr="00AF1D6A" w:rsidRDefault="00D33491" w:rsidP="00D33491">
            <w:pPr>
              <w:ind w:left="57" w:right="57"/>
              <w:jc w:val="both"/>
              <w:rPr>
                <w:sz w:val="20"/>
                <w:szCs w:val="20"/>
              </w:rPr>
            </w:pPr>
            <w:r w:rsidRPr="00AF1D6A">
              <w:rPr>
                <w:sz w:val="20"/>
                <w:szCs w:val="20"/>
              </w:rPr>
              <w:t>Розрахунки за податками та платежами</w:t>
            </w:r>
          </w:p>
        </w:tc>
      </w:tr>
      <w:tr w:rsidR="00D33491" w:rsidRPr="00AF1D6A" w:rsidTr="00D33491">
        <w:trPr>
          <w:cantSplit/>
          <w:trHeight w:val="304"/>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65</w:t>
            </w:r>
          </w:p>
        </w:tc>
        <w:tc>
          <w:tcPr>
            <w:tcW w:w="2585" w:type="dxa"/>
            <w:vAlign w:val="center"/>
          </w:tcPr>
          <w:p w:rsidR="00D33491" w:rsidRPr="00AF1D6A" w:rsidRDefault="00D33491" w:rsidP="00D33491">
            <w:pPr>
              <w:ind w:left="57" w:right="57"/>
              <w:jc w:val="both"/>
              <w:rPr>
                <w:sz w:val="20"/>
                <w:szCs w:val="20"/>
              </w:rPr>
            </w:pPr>
            <w:r w:rsidRPr="00AF1D6A">
              <w:rPr>
                <w:sz w:val="20"/>
                <w:szCs w:val="20"/>
              </w:rPr>
              <w:t>Розрахунки за ЄСВ</w:t>
            </w:r>
          </w:p>
        </w:tc>
      </w:tr>
      <w:tr w:rsidR="00D33491" w:rsidRPr="00AF1D6A" w:rsidTr="00D33491">
        <w:trPr>
          <w:trHeight w:val="629"/>
        </w:trPr>
        <w:tc>
          <w:tcPr>
            <w:tcW w:w="1006" w:type="dxa"/>
            <w:vAlign w:val="center"/>
          </w:tcPr>
          <w:p w:rsidR="00D33491" w:rsidRPr="00AF1D6A" w:rsidRDefault="00D33491" w:rsidP="00D33491">
            <w:pPr>
              <w:ind w:left="57" w:right="57"/>
              <w:jc w:val="center"/>
              <w:rPr>
                <w:sz w:val="20"/>
                <w:szCs w:val="20"/>
              </w:rPr>
            </w:pPr>
            <w:r w:rsidRPr="00AF1D6A">
              <w:rPr>
                <w:sz w:val="20"/>
                <w:szCs w:val="20"/>
              </w:rPr>
              <w:t>66</w:t>
            </w:r>
          </w:p>
        </w:tc>
        <w:tc>
          <w:tcPr>
            <w:tcW w:w="2113" w:type="dxa"/>
            <w:vAlign w:val="center"/>
          </w:tcPr>
          <w:p w:rsidR="00D33491" w:rsidRPr="00AF1D6A" w:rsidRDefault="00D33491" w:rsidP="00D33491">
            <w:pPr>
              <w:ind w:left="57" w:right="57"/>
              <w:jc w:val="center"/>
              <w:rPr>
                <w:sz w:val="20"/>
                <w:szCs w:val="20"/>
              </w:rPr>
            </w:pPr>
            <w:r w:rsidRPr="00AF1D6A">
              <w:rPr>
                <w:sz w:val="20"/>
                <w:szCs w:val="20"/>
              </w:rPr>
              <w:t>Розрахунки з оплати праці</w:t>
            </w:r>
          </w:p>
        </w:tc>
        <w:tc>
          <w:tcPr>
            <w:tcW w:w="901" w:type="dxa"/>
            <w:vAlign w:val="center"/>
          </w:tcPr>
          <w:p w:rsidR="00D33491" w:rsidRPr="00AF1D6A" w:rsidRDefault="00D33491" w:rsidP="00D33491">
            <w:pPr>
              <w:ind w:left="57" w:right="57"/>
              <w:jc w:val="center"/>
              <w:rPr>
                <w:sz w:val="20"/>
                <w:szCs w:val="20"/>
              </w:rPr>
            </w:pPr>
            <w:r w:rsidRPr="00AF1D6A">
              <w:rPr>
                <w:sz w:val="20"/>
                <w:szCs w:val="20"/>
              </w:rPr>
              <w:t>66</w:t>
            </w:r>
          </w:p>
        </w:tc>
        <w:tc>
          <w:tcPr>
            <w:tcW w:w="2585" w:type="dxa"/>
            <w:vAlign w:val="center"/>
          </w:tcPr>
          <w:p w:rsidR="00D33491" w:rsidRPr="00AF1D6A" w:rsidRDefault="00D33491" w:rsidP="00D33491">
            <w:pPr>
              <w:ind w:left="34" w:right="-108"/>
              <w:jc w:val="both"/>
              <w:rPr>
                <w:sz w:val="20"/>
                <w:szCs w:val="20"/>
              </w:rPr>
            </w:pPr>
            <w:r w:rsidRPr="00AF1D6A">
              <w:rPr>
                <w:sz w:val="20"/>
                <w:szCs w:val="20"/>
              </w:rPr>
              <w:t>Розрахунки з оплати праці</w:t>
            </w:r>
          </w:p>
        </w:tc>
      </w:tr>
      <w:tr w:rsidR="00D33491" w:rsidRPr="00AF1D6A" w:rsidTr="00D33491">
        <w:trPr>
          <w:cantSplit/>
          <w:trHeight w:val="304"/>
        </w:trPr>
        <w:tc>
          <w:tcPr>
            <w:tcW w:w="1006" w:type="dxa"/>
            <w:vMerge w:val="restart"/>
            <w:vAlign w:val="center"/>
          </w:tcPr>
          <w:p w:rsidR="00D33491" w:rsidRPr="00AF1D6A" w:rsidRDefault="00D33491" w:rsidP="00D33491">
            <w:pPr>
              <w:ind w:left="57" w:right="57"/>
              <w:jc w:val="center"/>
              <w:rPr>
                <w:sz w:val="20"/>
                <w:szCs w:val="20"/>
              </w:rPr>
            </w:pPr>
            <w:r w:rsidRPr="00AF1D6A">
              <w:rPr>
                <w:sz w:val="20"/>
                <w:szCs w:val="20"/>
              </w:rPr>
              <w:t>68</w:t>
            </w:r>
          </w:p>
        </w:tc>
        <w:tc>
          <w:tcPr>
            <w:tcW w:w="2113" w:type="dxa"/>
            <w:vMerge w:val="restart"/>
            <w:vAlign w:val="center"/>
          </w:tcPr>
          <w:p w:rsidR="00D33491" w:rsidRPr="00AF1D6A" w:rsidRDefault="00D33491" w:rsidP="00D33491">
            <w:pPr>
              <w:ind w:left="57" w:right="57"/>
              <w:jc w:val="center"/>
              <w:rPr>
                <w:sz w:val="20"/>
                <w:szCs w:val="20"/>
              </w:rPr>
            </w:pPr>
            <w:r w:rsidRPr="00AF1D6A">
              <w:rPr>
                <w:sz w:val="20"/>
                <w:szCs w:val="20"/>
              </w:rPr>
              <w:t>Розрахунки з іншими операціями</w:t>
            </w:r>
          </w:p>
        </w:tc>
        <w:tc>
          <w:tcPr>
            <w:tcW w:w="901" w:type="dxa"/>
            <w:vAlign w:val="center"/>
          </w:tcPr>
          <w:p w:rsidR="00D33491" w:rsidRPr="00AF1D6A" w:rsidRDefault="00D33491" w:rsidP="00D33491">
            <w:pPr>
              <w:ind w:left="57" w:right="57"/>
              <w:jc w:val="center"/>
              <w:rPr>
                <w:sz w:val="20"/>
                <w:szCs w:val="20"/>
              </w:rPr>
            </w:pPr>
            <w:r w:rsidRPr="00AF1D6A">
              <w:rPr>
                <w:sz w:val="20"/>
                <w:szCs w:val="20"/>
              </w:rPr>
              <w:t>60</w:t>
            </w:r>
          </w:p>
        </w:tc>
        <w:tc>
          <w:tcPr>
            <w:tcW w:w="2585" w:type="dxa"/>
            <w:vAlign w:val="center"/>
          </w:tcPr>
          <w:p w:rsidR="00D33491" w:rsidRPr="00AF1D6A" w:rsidRDefault="00D33491" w:rsidP="00D33491">
            <w:pPr>
              <w:ind w:left="57" w:right="57"/>
              <w:jc w:val="both"/>
              <w:rPr>
                <w:sz w:val="20"/>
                <w:szCs w:val="20"/>
              </w:rPr>
            </w:pPr>
            <w:r w:rsidRPr="00AF1D6A">
              <w:rPr>
                <w:sz w:val="20"/>
                <w:szCs w:val="20"/>
              </w:rPr>
              <w:t>Короткострокові позики</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61</w:t>
            </w:r>
          </w:p>
        </w:tc>
        <w:tc>
          <w:tcPr>
            <w:tcW w:w="2585" w:type="dxa"/>
            <w:vAlign w:val="center"/>
          </w:tcPr>
          <w:p w:rsidR="00D33491" w:rsidRPr="00AF1D6A" w:rsidRDefault="00D33491" w:rsidP="00D33491">
            <w:pPr>
              <w:ind w:left="57" w:right="57"/>
              <w:jc w:val="both"/>
              <w:rPr>
                <w:sz w:val="20"/>
                <w:szCs w:val="20"/>
              </w:rPr>
            </w:pPr>
            <w:r w:rsidRPr="00AF1D6A">
              <w:rPr>
                <w:sz w:val="20"/>
                <w:szCs w:val="20"/>
              </w:rPr>
              <w:t>Поточна заборгованість за довгостроковими зобов’язаннями</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62</w:t>
            </w:r>
          </w:p>
        </w:tc>
        <w:tc>
          <w:tcPr>
            <w:tcW w:w="2585" w:type="dxa"/>
            <w:vAlign w:val="center"/>
          </w:tcPr>
          <w:p w:rsidR="00D33491" w:rsidRPr="00AF1D6A" w:rsidRDefault="00D33491" w:rsidP="00D33491">
            <w:pPr>
              <w:ind w:left="57" w:right="57"/>
              <w:jc w:val="center"/>
              <w:rPr>
                <w:sz w:val="20"/>
                <w:szCs w:val="20"/>
              </w:rPr>
            </w:pPr>
            <w:r w:rsidRPr="00AF1D6A">
              <w:rPr>
                <w:sz w:val="20"/>
                <w:szCs w:val="20"/>
              </w:rPr>
              <w:t>Короткострокові векселі видані</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63</w:t>
            </w:r>
          </w:p>
        </w:tc>
        <w:tc>
          <w:tcPr>
            <w:tcW w:w="2585" w:type="dxa"/>
            <w:vAlign w:val="center"/>
          </w:tcPr>
          <w:p w:rsidR="00D33491" w:rsidRPr="00AF1D6A" w:rsidRDefault="00D33491" w:rsidP="00D33491">
            <w:pPr>
              <w:ind w:left="57" w:right="57"/>
              <w:jc w:val="center"/>
              <w:rPr>
                <w:sz w:val="20"/>
                <w:szCs w:val="20"/>
              </w:rPr>
            </w:pPr>
            <w:r w:rsidRPr="00AF1D6A">
              <w:rPr>
                <w:sz w:val="20"/>
                <w:szCs w:val="20"/>
              </w:rPr>
              <w:t>Розрахунки з постачальниками та підрядниками</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67</w:t>
            </w:r>
          </w:p>
        </w:tc>
        <w:tc>
          <w:tcPr>
            <w:tcW w:w="2585" w:type="dxa"/>
            <w:vAlign w:val="center"/>
          </w:tcPr>
          <w:p w:rsidR="00D33491" w:rsidRPr="00AF1D6A" w:rsidRDefault="00D33491" w:rsidP="00D33491">
            <w:pPr>
              <w:ind w:left="57" w:right="57"/>
              <w:jc w:val="both"/>
              <w:rPr>
                <w:sz w:val="20"/>
                <w:szCs w:val="20"/>
              </w:rPr>
            </w:pPr>
            <w:r w:rsidRPr="00AF1D6A">
              <w:rPr>
                <w:sz w:val="20"/>
                <w:szCs w:val="20"/>
              </w:rPr>
              <w:t>Розрахунки з учасниками</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68</w:t>
            </w:r>
          </w:p>
        </w:tc>
        <w:tc>
          <w:tcPr>
            <w:tcW w:w="2585" w:type="dxa"/>
            <w:vAlign w:val="center"/>
          </w:tcPr>
          <w:p w:rsidR="00D33491" w:rsidRPr="00AF1D6A" w:rsidRDefault="00D33491" w:rsidP="00D33491">
            <w:pPr>
              <w:ind w:left="57" w:right="57"/>
              <w:jc w:val="center"/>
              <w:rPr>
                <w:sz w:val="20"/>
                <w:szCs w:val="20"/>
              </w:rPr>
            </w:pPr>
            <w:r w:rsidRPr="00AF1D6A">
              <w:rPr>
                <w:sz w:val="20"/>
                <w:szCs w:val="20"/>
              </w:rPr>
              <w:t>Розрахунки з іншими операціями</w:t>
            </w:r>
          </w:p>
        </w:tc>
      </w:tr>
      <w:tr w:rsidR="00D33491" w:rsidRPr="00AF1D6A" w:rsidTr="00D33491">
        <w:trPr>
          <w:trHeight w:val="629"/>
        </w:trPr>
        <w:tc>
          <w:tcPr>
            <w:tcW w:w="1006" w:type="dxa"/>
            <w:vAlign w:val="center"/>
          </w:tcPr>
          <w:p w:rsidR="00D33491" w:rsidRPr="00AF1D6A" w:rsidRDefault="00D33491" w:rsidP="00D33491">
            <w:pPr>
              <w:ind w:left="57" w:right="57"/>
              <w:jc w:val="center"/>
              <w:rPr>
                <w:sz w:val="20"/>
                <w:szCs w:val="20"/>
              </w:rPr>
            </w:pPr>
            <w:r w:rsidRPr="00AF1D6A">
              <w:rPr>
                <w:sz w:val="20"/>
                <w:szCs w:val="20"/>
              </w:rPr>
              <w:t>69</w:t>
            </w:r>
          </w:p>
        </w:tc>
        <w:tc>
          <w:tcPr>
            <w:tcW w:w="2113" w:type="dxa"/>
            <w:vAlign w:val="center"/>
          </w:tcPr>
          <w:p w:rsidR="00D33491" w:rsidRPr="00AF1D6A" w:rsidRDefault="00D33491" w:rsidP="00D33491">
            <w:pPr>
              <w:ind w:left="57" w:right="57"/>
              <w:jc w:val="center"/>
              <w:rPr>
                <w:sz w:val="20"/>
                <w:szCs w:val="20"/>
              </w:rPr>
            </w:pPr>
            <w:r w:rsidRPr="00AF1D6A">
              <w:rPr>
                <w:sz w:val="20"/>
                <w:szCs w:val="20"/>
              </w:rPr>
              <w:t>Доходи майбутніх періодів</w:t>
            </w:r>
          </w:p>
        </w:tc>
        <w:tc>
          <w:tcPr>
            <w:tcW w:w="901" w:type="dxa"/>
            <w:vAlign w:val="center"/>
          </w:tcPr>
          <w:p w:rsidR="00D33491" w:rsidRPr="00AF1D6A" w:rsidRDefault="00D33491" w:rsidP="00D33491">
            <w:pPr>
              <w:ind w:left="57" w:right="57"/>
              <w:jc w:val="center"/>
              <w:rPr>
                <w:sz w:val="20"/>
                <w:szCs w:val="20"/>
              </w:rPr>
            </w:pPr>
            <w:r w:rsidRPr="00AF1D6A">
              <w:rPr>
                <w:sz w:val="20"/>
                <w:szCs w:val="20"/>
              </w:rPr>
              <w:t>69</w:t>
            </w:r>
          </w:p>
        </w:tc>
        <w:tc>
          <w:tcPr>
            <w:tcW w:w="2585" w:type="dxa"/>
            <w:vAlign w:val="center"/>
          </w:tcPr>
          <w:p w:rsidR="00D33491" w:rsidRPr="00AF1D6A" w:rsidRDefault="00D33491" w:rsidP="00D33491">
            <w:pPr>
              <w:ind w:left="57" w:right="57"/>
              <w:jc w:val="center"/>
              <w:rPr>
                <w:sz w:val="20"/>
                <w:szCs w:val="20"/>
              </w:rPr>
            </w:pPr>
            <w:r w:rsidRPr="00AF1D6A">
              <w:rPr>
                <w:sz w:val="20"/>
                <w:szCs w:val="20"/>
              </w:rPr>
              <w:t>Доходи майбутніх періодів</w:t>
            </w:r>
          </w:p>
        </w:tc>
      </w:tr>
      <w:tr w:rsidR="00D33491" w:rsidRPr="00AF1D6A" w:rsidTr="00D33491">
        <w:trPr>
          <w:cantSplit/>
          <w:trHeight w:val="304"/>
        </w:trPr>
        <w:tc>
          <w:tcPr>
            <w:tcW w:w="1006" w:type="dxa"/>
            <w:vMerge w:val="restart"/>
            <w:vAlign w:val="center"/>
          </w:tcPr>
          <w:p w:rsidR="00D33491" w:rsidRPr="00AF1D6A" w:rsidRDefault="00D33491" w:rsidP="00D33491">
            <w:pPr>
              <w:ind w:left="57" w:right="57"/>
              <w:jc w:val="center"/>
              <w:rPr>
                <w:sz w:val="20"/>
                <w:szCs w:val="20"/>
              </w:rPr>
            </w:pPr>
            <w:r w:rsidRPr="00AF1D6A">
              <w:rPr>
                <w:sz w:val="20"/>
                <w:szCs w:val="20"/>
              </w:rPr>
              <w:t>70</w:t>
            </w:r>
          </w:p>
        </w:tc>
        <w:tc>
          <w:tcPr>
            <w:tcW w:w="2113" w:type="dxa"/>
            <w:vMerge w:val="restart"/>
            <w:vAlign w:val="center"/>
          </w:tcPr>
          <w:p w:rsidR="00D33491" w:rsidRPr="00AF1D6A" w:rsidRDefault="00D33491" w:rsidP="00D33491">
            <w:pPr>
              <w:ind w:left="57" w:right="57"/>
              <w:jc w:val="center"/>
              <w:rPr>
                <w:sz w:val="20"/>
                <w:szCs w:val="20"/>
              </w:rPr>
            </w:pPr>
            <w:r w:rsidRPr="00AF1D6A">
              <w:rPr>
                <w:sz w:val="20"/>
                <w:szCs w:val="20"/>
              </w:rPr>
              <w:t>Доходи від реалізації</w:t>
            </w:r>
          </w:p>
        </w:tc>
        <w:tc>
          <w:tcPr>
            <w:tcW w:w="901" w:type="dxa"/>
            <w:vAlign w:val="center"/>
          </w:tcPr>
          <w:p w:rsidR="00D33491" w:rsidRPr="00AF1D6A" w:rsidRDefault="00D33491" w:rsidP="00D33491">
            <w:pPr>
              <w:ind w:left="57" w:right="57"/>
              <w:jc w:val="center"/>
              <w:rPr>
                <w:sz w:val="20"/>
                <w:szCs w:val="20"/>
              </w:rPr>
            </w:pPr>
            <w:r w:rsidRPr="00AF1D6A">
              <w:rPr>
                <w:sz w:val="20"/>
                <w:szCs w:val="20"/>
              </w:rPr>
              <w:t>70</w:t>
            </w:r>
          </w:p>
        </w:tc>
        <w:tc>
          <w:tcPr>
            <w:tcW w:w="2585" w:type="dxa"/>
            <w:vAlign w:val="center"/>
          </w:tcPr>
          <w:p w:rsidR="00D33491" w:rsidRPr="00AF1D6A" w:rsidRDefault="00D33491" w:rsidP="00D33491">
            <w:pPr>
              <w:ind w:left="57" w:right="57"/>
              <w:jc w:val="both"/>
              <w:rPr>
                <w:sz w:val="20"/>
                <w:szCs w:val="20"/>
              </w:rPr>
            </w:pPr>
            <w:r w:rsidRPr="00AF1D6A">
              <w:rPr>
                <w:sz w:val="20"/>
                <w:szCs w:val="20"/>
              </w:rPr>
              <w:t>Доходи від реалізації</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71</w:t>
            </w:r>
          </w:p>
        </w:tc>
        <w:tc>
          <w:tcPr>
            <w:tcW w:w="2585" w:type="dxa"/>
            <w:vAlign w:val="center"/>
          </w:tcPr>
          <w:p w:rsidR="00D33491" w:rsidRPr="00AF1D6A" w:rsidRDefault="00D33491" w:rsidP="00D33491">
            <w:pPr>
              <w:ind w:left="57" w:right="57"/>
              <w:jc w:val="both"/>
              <w:rPr>
                <w:sz w:val="20"/>
                <w:szCs w:val="20"/>
              </w:rPr>
            </w:pPr>
            <w:r w:rsidRPr="00AF1D6A">
              <w:rPr>
                <w:sz w:val="20"/>
                <w:szCs w:val="20"/>
              </w:rPr>
              <w:t>Інший операційний дохід</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72</w:t>
            </w:r>
          </w:p>
        </w:tc>
        <w:tc>
          <w:tcPr>
            <w:tcW w:w="2585" w:type="dxa"/>
            <w:vAlign w:val="center"/>
          </w:tcPr>
          <w:p w:rsidR="00D33491" w:rsidRPr="00AF1D6A" w:rsidRDefault="00D33491" w:rsidP="00D33491">
            <w:pPr>
              <w:ind w:left="34" w:right="57"/>
              <w:jc w:val="both"/>
              <w:rPr>
                <w:sz w:val="20"/>
                <w:szCs w:val="20"/>
              </w:rPr>
            </w:pPr>
            <w:r w:rsidRPr="00AF1D6A">
              <w:rPr>
                <w:sz w:val="20"/>
                <w:szCs w:val="20"/>
              </w:rPr>
              <w:t>Дохід від участі в капіталі</w:t>
            </w:r>
          </w:p>
        </w:tc>
      </w:tr>
      <w:tr w:rsidR="00D33491" w:rsidRPr="00AF1D6A" w:rsidTr="00D33491">
        <w:trPr>
          <w:cantSplit/>
          <w:trHeight w:val="195"/>
        </w:trPr>
        <w:tc>
          <w:tcPr>
            <w:tcW w:w="1006" w:type="dxa"/>
            <w:vMerge/>
            <w:vAlign w:val="center"/>
          </w:tcPr>
          <w:p w:rsidR="00D33491" w:rsidRPr="00AF1D6A" w:rsidRDefault="00D33491" w:rsidP="00D33491">
            <w:pPr>
              <w:ind w:left="57" w:right="57"/>
              <w:jc w:val="center"/>
              <w:rPr>
                <w:sz w:val="20"/>
                <w:szCs w:val="20"/>
              </w:rPr>
            </w:pPr>
          </w:p>
        </w:tc>
        <w:tc>
          <w:tcPr>
            <w:tcW w:w="2113" w:type="dxa"/>
            <w:vMerge/>
            <w:vAlign w:val="center"/>
          </w:tcPr>
          <w:p w:rsidR="00D33491" w:rsidRPr="00AF1D6A" w:rsidRDefault="00D33491" w:rsidP="00D33491">
            <w:pPr>
              <w:ind w:left="57" w:right="57"/>
              <w:jc w:val="center"/>
              <w:rPr>
                <w:sz w:val="20"/>
                <w:szCs w:val="20"/>
              </w:rPr>
            </w:pPr>
          </w:p>
        </w:tc>
        <w:tc>
          <w:tcPr>
            <w:tcW w:w="901" w:type="dxa"/>
            <w:vAlign w:val="center"/>
          </w:tcPr>
          <w:p w:rsidR="00D33491" w:rsidRPr="00AF1D6A" w:rsidRDefault="00D33491" w:rsidP="00D33491">
            <w:pPr>
              <w:ind w:left="57" w:right="57"/>
              <w:jc w:val="center"/>
              <w:rPr>
                <w:sz w:val="20"/>
                <w:szCs w:val="20"/>
              </w:rPr>
            </w:pPr>
            <w:r w:rsidRPr="00AF1D6A">
              <w:rPr>
                <w:sz w:val="20"/>
                <w:szCs w:val="20"/>
              </w:rPr>
              <w:t>73</w:t>
            </w:r>
          </w:p>
        </w:tc>
        <w:tc>
          <w:tcPr>
            <w:tcW w:w="2585" w:type="dxa"/>
            <w:vAlign w:val="center"/>
          </w:tcPr>
          <w:p w:rsidR="00D33491" w:rsidRPr="00AF1D6A" w:rsidRDefault="00D33491" w:rsidP="00D33491">
            <w:pPr>
              <w:ind w:left="57" w:right="57"/>
              <w:jc w:val="both"/>
              <w:rPr>
                <w:sz w:val="20"/>
                <w:szCs w:val="20"/>
              </w:rPr>
            </w:pPr>
            <w:r w:rsidRPr="00AF1D6A">
              <w:rPr>
                <w:sz w:val="20"/>
                <w:szCs w:val="20"/>
              </w:rPr>
              <w:t>Інші фінансові доходи</w:t>
            </w:r>
          </w:p>
        </w:tc>
      </w:tr>
      <w:tr w:rsidR="00D33491" w:rsidRPr="00AF1D6A" w:rsidTr="00D33491">
        <w:trPr>
          <w:trHeight w:val="304"/>
        </w:trPr>
        <w:tc>
          <w:tcPr>
            <w:tcW w:w="1006" w:type="dxa"/>
            <w:vAlign w:val="center"/>
          </w:tcPr>
          <w:p w:rsidR="00D33491" w:rsidRPr="00AF1D6A" w:rsidRDefault="00D33491" w:rsidP="00D33491">
            <w:pPr>
              <w:ind w:left="57" w:right="57"/>
              <w:jc w:val="center"/>
              <w:rPr>
                <w:sz w:val="20"/>
                <w:szCs w:val="20"/>
              </w:rPr>
            </w:pPr>
            <w:r w:rsidRPr="00AF1D6A">
              <w:rPr>
                <w:sz w:val="20"/>
                <w:szCs w:val="20"/>
              </w:rPr>
              <w:t>74</w:t>
            </w:r>
          </w:p>
        </w:tc>
        <w:tc>
          <w:tcPr>
            <w:tcW w:w="2113" w:type="dxa"/>
            <w:vAlign w:val="center"/>
          </w:tcPr>
          <w:p w:rsidR="00D33491" w:rsidRPr="00AF1D6A" w:rsidRDefault="00D33491" w:rsidP="00D33491">
            <w:pPr>
              <w:ind w:left="-108" w:right="57"/>
              <w:jc w:val="center"/>
              <w:rPr>
                <w:sz w:val="20"/>
                <w:szCs w:val="20"/>
              </w:rPr>
            </w:pPr>
            <w:r w:rsidRPr="00AF1D6A">
              <w:rPr>
                <w:sz w:val="20"/>
                <w:szCs w:val="20"/>
              </w:rPr>
              <w:t>Інші доходи</w:t>
            </w:r>
          </w:p>
        </w:tc>
        <w:tc>
          <w:tcPr>
            <w:tcW w:w="901" w:type="dxa"/>
            <w:vAlign w:val="center"/>
          </w:tcPr>
          <w:p w:rsidR="00D33491" w:rsidRPr="00AF1D6A" w:rsidRDefault="00D33491" w:rsidP="00D33491">
            <w:pPr>
              <w:ind w:left="57" w:right="57"/>
              <w:jc w:val="center"/>
              <w:rPr>
                <w:sz w:val="20"/>
                <w:szCs w:val="20"/>
              </w:rPr>
            </w:pPr>
            <w:r w:rsidRPr="00AF1D6A">
              <w:rPr>
                <w:sz w:val="20"/>
                <w:szCs w:val="20"/>
              </w:rPr>
              <w:t>74</w:t>
            </w:r>
          </w:p>
        </w:tc>
        <w:tc>
          <w:tcPr>
            <w:tcW w:w="2585" w:type="dxa"/>
            <w:vAlign w:val="center"/>
          </w:tcPr>
          <w:p w:rsidR="00D33491" w:rsidRPr="00AF1D6A" w:rsidRDefault="00D33491" w:rsidP="00D33491">
            <w:pPr>
              <w:ind w:left="57" w:right="57"/>
              <w:jc w:val="both"/>
              <w:rPr>
                <w:sz w:val="20"/>
                <w:szCs w:val="20"/>
              </w:rPr>
            </w:pPr>
            <w:r w:rsidRPr="00AF1D6A">
              <w:rPr>
                <w:sz w:val="20"/>
                <w:szCs w:val="20"/>
              </w:rPr>
              <w:t>Інші доходи</w:t>
            </w:r>
          </w:p>
        </w:tc>
      </w:tr>
      <w:tr w:rsidR="00D33491" w:rsidRPr="00AF1D6A" w:rsidTr="00D33491">
        <w:trPr>
          <w:trHeight w:val="304"/>
        </w:trPr>
        <w:tc>
          <w:tcPr>
            <w:tcW w:w="1006" w:type="dxa"/>
            <w:vAlign w:val="center"/>
          </w:tcPr>
          <w:p w:rsidR="00D33491" w:rsidRPr="00AF1D6A" w:rsidRDefault="00D33491" w:rsidP="00D33491">
            <w:pPr>
              <w:ind w:left="57" w:right="57"/>
              <w:jc w:val="center"/>
              <w:rPr>
                <w:sz w:val="20"/>
                <w:szCs w:val="20"/>
              </w:rPr>
            </w:pPr>
            <w:r w:rsidRPr="00AF1D6A">
              <w:rPr>
                <w:sz w:val="20"/>
                <w:szCs w:val="20"/>
              </w:rPr>
              <w:t>79</w:t>
            </w:r>
          </w:p>
        </w:tc>
        <w:tc>
          <w:tcPr>
            <w:tcW w:w="2113" w:type="dxa"/>
            <w:vAlign w:val="center"/>
          </w:tcPr>
          <w:p w:rsidR="00D33491" w:rsidRPr="00AF1D6A" w:rsidRDefault="00D33491" w:rsidP="00D33491">
            <w:pPr>
              <w:ind w:left="-108" w:right="57"/>
              <w:jc w:val="center"/>
              <w:rPr>
                <w:sz w:val="20"/>
                <w:szCs w:val="20"/>
              </w:rPr>
            </w:pPr>
            <w:r w:rsidRPr="00AF1D6A">
              <w:rPr>
                <w:sz w:val="20"/>
                <w:szCs w:val="20"/>
              </w:rPr>
              <w:t>Фінансові результати</w:t>
            </w:r>
          </w:p>
        </w:tc>
        <w:tc>
          <w:tcPr>
            <w:tcW w:w="901" w:type="dxa"/>
            <w:vAlign w:val="center"/>
          </w:tcPr>
          <w:p w:rsidR="00D33491" w:rsidRPr="00AF1D6A" w:rsidRDefault="00D33491" w:rsidP="00D33491">
            <w:pPr>
              <w:ind w:left="57" w:right="57"/>
              <w:jc w:val="center"/>
              <w:rPr>
                <w:sz w:val="20"/>
                <w:szCs w:val="20"/>
              </w:rPr>
            </w:pPr>
            <w:r w:rsidRPr="00AF1D6A">
              <w:rPr>
                <w:sz w:val="20"/>
                <w:szCs w:val="20"/>
              </w:rPr>
              <w:t>79</w:t>
            </w:r>
          </w:p>
        </w:tc>
        <w:tc>
          <w:tcPr>
            <w:tcW w:w="2585" w:type="dxa"/>
            <w:vAlign w:val="center"/>
          </w:tcPr>
          <w:p w:rsidR="00D33491" w:rsidRPr="00AF1D6A" w:rsidRDefault="00D33491" w:rsidP="00D33491">
            <w:pPr>
              <w:ind w:left="57" w:right="57"/>
              <w:jc w:val="both"/>
              <w:rPr>
                <w:sz w:val="20"/>
                <w:szCs w:val="20"/>
              </w:rPr>
            </w:pPr>
            <w:r w:rsidRPr="00AF1D6A">
              <w:rPr>
                <w:sz w:val="20"/>
                <w:szCs w:val="20"/>
              </w:rPr>
              <w:t>Фінансові результати</w:t>
            </w:r>
          </w:p>
        </w:tc>
      </w:tr>
      <w:tr w:rsidR="00D33491" w:rsidRPr="00AF1D6A" w:rsidTr="00D33491">
        <w:trPr>
          <w:trHeight w:val="629"/>
        </w:trPr>
        <w:tc>
          <w:tcPr>
            <w:tcW w:w="1006" w:type="dxa"/>
            <w:vAlign w:val="center"/>
          </w:tcPr>
          <w:p w:rsidR="00D33491" w:rsidRPr="00AF1D6A" w:rsidRDefault="00D33491" w:rsidP="00D33491">
            <w:pPr>
              <w:ind w:left="57" w:right="57"/>
              <w:jc w:val="center"/>
              <w:rPr>
                <w:sz w:val="20"/>
                <w:szCs w:val="20"/>
              </w:rPr>
            </w:pPr>
            <w:r w:rsidRPr="00AF1D6A">
              <w:rPr>
                <w:sz w:val="20"/>
                <w:szCs w:val="20"/>
              </w:rPr>
              <w:lastRenderedPageBreak/>
              <w:t>90</w:t>
            </w:r>
          </w:p>
        </w:tc>
        <w:tc>
          <w:tcPr>
            <w:tcW w:w="2113" w:type="dxa"/>
            <w:vAlign w:val="center"/>
          </w:tcPr>
          <w:p w:rsidR="00D33491" w:rsidRPr="00AF1D6A" w:rsidRDefault="00D33491" w:rsidP="00D33491">
            <w:pPr>
              <w:ind w:left="57" w:right="57"/>
              <w:jc w:val="center"/>
              <w:rPr>
                <w:sz w:val="20"/>
                <w:szCs w:val="20"/>
              </w:rPr>
            </w:pPr>
            <w:r w:rsidRPr="00AF1D6A">
              <w:rPr>
                <w:sz w:val="20"/>
                <w:szCs w:val="20"/>
              </w:rPr>
              <w:t>Собівартість реалізації</w:t>
            </w:r>
          </w:p>
        </w:tc>
        <w:tc>
          <w:tcPr>
            <w:tcW w:w="901" w:type="dxa"/>
            <w:vAlign w:val="center"/>
          </w:tcPr>
          <w:p w:rsidR="00D33491" w:rsidRPr="00AF1D6A" w:rsidRDefault="00D33491" w:rsidP="00D33491">
            <w:pPr>
              <w:ind w:left="57" w:right="57"/>
              <w:jc w:val="center"/>
              <w:rPr>
                <w:sz w:val="20"/>
                <w:szCs w:val="20"/>
              </w:rPr>
            </w:pPr>
            <w:r w:rsidRPr="00AF1D6A">
              <w:rPr>
                <w:sz w:val="20"/>
                <w:szCs w:val="20"/>
              </w:rPr>
              <w:t>90</w:t>
            </w:r>
          </w:p>
        </w:tc>
        <w:tc>
          <w:tcPr>
            <w:tcW w:w="2585" w:type="dxa"/>
            <w:vAlign w:val="center"/>
          </w:tcPr>
          <w:p w:rsidR="00D33491" w:rsidRPr="00AF1D6A" w:rsidRDefault="00D33491" w:rsidP="00D33491">
            <w:pPr>
              <w:ind w:left="57" w:right="57"/>
              <w:jc w:val="both"/>
              <w:rPr>
                <w:sz w:val="20"/>
                <w:szCs w:val="20"/>
              </w:rPr>
            </w:pPr>
            <w:r w:rsidRPr="00AF1D6A">
              <w:rPr>
                <w:sz w:val="20"/>
                <w:szCs w:val="20"/>
              </w:rPr>
              <w:t>Собівартість реалізації</w:t>
            </w:r>
          </w:p>
        </w:tc>
      </w:tr>
      <w:tr w:rsidR="00D33491" w:rsidRPr="00AF1D6A" w:rsidTr="00D33491">
        <w:trPr>
          <w:trHeight w:val="609"/>
        </w:trPr>
        <w:tc>
          <w:tcPr>
            <w:tcW w:w="1006" w:type="dxa"/>
            <w:vAlign w:val="center"/>
          </w:tcPr>
          <w:p w:rsidR="00D33491" w:rsidRPr="00AF1D6A" w:rsidRDefault="00D33491" w:rsidP="00D33491">
            <w:pPr>
              <w:ind w:left="57" w:right="57"/>
              <w:jc w:val="center"/>
              <w:rPr>
                <w:sz w:val="20"/>
                <w:szCs w:val="20"/>
              </w:rPr>
            </w:pPr>
            <w:r w:rsidRPr="00AF1D6A">
              <w:rPr>
                <w:sz w:val="20"/>
                <w:szCs w:val="20"/>
              </w:rPr>
              <w:t>91</w:t>
            </w:r>
          </w:p>
        </w:tc>
        <w:tc>
          <w:tcPr>
            <w:tcW w:w="2113" w:type="dxa"/>
            <w:vAlign w:val="center"/>
          </w:tcPr>
          <w:p w:rsidR="00D33491" w:rsidRPr="00AF1D6A" w:rsidRDefault="00D33491" w:rsidP="00D33491">
            <w:pPr>
              <w:ind w:left="57" w:right="57"/>
              <w:jc w:val="center"/>
              <w:rPr>
                <w:sz w:val="20"/>
                <w:szCs w:val="20"/>
              </w:rPr>
            </w:pPr>
            <w:r w:rsidRPr="00AF1D6A">
              <w:rPr>
                <w:sz w:val="20"/>
                <w:szCs w:val="20"/>
              </w:rPr>
              <w:t>Загальновиробничі витрати</w:t>
            </w:r>
          </w:p>
        </w:tc>
        <w:tc>
          <w:tcPr>
            <w:tcW w:w="901" w:type="dxa"/>
            <w:vAlign w:val="center"/>
          </w:tcPr>
          <w:p w:rsidR="00D33491" w:rsidRPr="00AF1D6A" w:rsidRDefault="00D33491" w:rsidP="00D33491">
            <w:pPr>
              <w:ind w:left="57" w:right="57"/>
              <w:jc w:val="center"/>
              <w:rPr>
                <w:sz w:val="20"/>
                <w:szCs w:val="20"/>
              </w:rPr>
            </w:pPr>
            <w:r w:rsidRPr="00AF1D6A">
              <w:rPr>
                <w:sz w:val="20"/>
                <w:szCs w:val="20"/>
              </w:rPr>
              <w:t>91</w:t>
            </w:r>
          </w:p>
        </w:tc>
        <w:tc>
          <w:tcPr>
            <w:tcW w:w="2585" w:type="dxa"/>
            <w:vAlign w:val="center"/>
          </w:tcPr>
          <w:p w:rsidR="00D33491" w:rsidRPr="00AF1D6A" w:rsidRDefault="00D33491" w:rsidP="00D33491">
            <w:pPr>
              <w:ind w:left="57" w:right="57"/>
              <w:jc w:val="both"/>
              <w:rPr>
                <w:sz w:val="20"/>
                <w:szCs w:val="20"/>
              </w:rPr>
            </w:pPr>
            <w:r w:rsidRPr="00AF1D6A">
              <w:rPr>
                <w:sz w:val="20"/>
                <w:szCs w:val="20"/>
              </w:rPr>
              <w:t>Загальновиробничі витрати</w:t>
            </w:r>
          </w:p>
        </w:tc>
      </w:tr>
      <w:tr w:rsidR="00D33491" w:rsidRPr="00AF1D6A" w:rsidTr="00D33491">
        <w:trPr>
          <w:trHeight w:val="325"/>
        </w:trPr>
        <w:tc>
          <w:tcPr>
            <w:tcW w:w="1006" w:type="dxa"/>
            <w:vAlign w:val="center"/>
          </w:tcPr>
          <w:p w:rsidR="00D33491" w:rsidRPr="00AF1D6A" w:rsidRDefault="00D33491" w:rsidP="00D33491">
            <w:pPr>
              <w:ind w:left="57" w:right="57"/>
              <w:jc w:val="center"/>
              <w:rPr>
                <w:sz w:val="20"/>
                <w:szCs w:val="20"/>
              </w:rPr>
            </w:pPr>
            <w:r w:rsidRPr="00AF1D6A">
              <w:rPr>
                <w:sz w:val="20"/>
                <w:szCs w:val="20"/>
              </w:rPr>
              <w:t>96</w:t>
            </w:r>
          </w:p>
        </w:tc>
        <w:tc>
          <w:tcPr>
            <w:tcW w:w="2113" w:type="dxa"/>
            <w:vAlign w:val="center"/>
          </w:tcPr>
          <w:p w:rsidR="00D33491" w:rsidRPr="00AF1D6A" w:rsidRDefault="00D33491" w:rsidP="00D33491">
            <w:pPr>
              <w:ind w:left="57" w:right="57"/>
              <w:jc w:val="center"/>
              <w:rPr>
                <w:sz w:val="20"/>
                <w:szCs w:val="20"/>
              </w:rPr>
            </w:pPr>
            <w:r w:rsidRPr="00AF1D6A">
              <w:rPr>
                <w:sz w:val="20"/>
                <w:szCs w:val="20"/>
              </w:rPr>
              <w:t>Інші витрати</w:t>
            </w:r>
          </w:p>
        </w:tc>
        <w:tc>
          <w:tcPr>
            <w:tcW w:w="901" w:type="dxa"/>
            <w:vAlign w:val="center"/>
          </w:tcPr>
          <w:p w:rsidR="00D33491" w:rsidRPr="00AF1D6A" w:rsidRDefault="00D33491" w:rsidP="00D33491">
            <w:pPr>
              <w:ind w:left="57" w:right="57"/>
              <w:jc w:val="center"/>
              <w:rPr>
                <w:sz w:val="20"/>
                <w:szCs w:val="20"/>
              </w:rPr>
            </w:pPr>
            <w:r w:rsidRPr="00AF1D6A">
              <w:rPr>
                <w:sz w:val="20"/>
                <w:szCs w:val="20"/>
              </w:rPr>
              <w:t>96</w:t>
            </w:r>
          </w:p>
        </w:tc>
        <w:tc>
          <w:tcPr>
            <w:tcW w:w="2585" w:type="dxa"/>
            <w:vAlign w:val="center"/>
          </w:tcPr>
          <w:p w:rsidR="00D33491" w:rsidRPr="00AF1D6A" w:rsidRDefault="00D33491" w:rsidP="00D33491">
            <w:pPr>
              <w:ind w:left="57" w:right="57"/>
              <w:jc w:val="both"/>
              <w:rPr>
                <w:sz w:val="20"/>
                <w:szCs w:val="20"/>
              </w:rPr>
            </w:pPr>
            <w:r w:rsidRPr="00AF1D6A">
              <w:rPr>
                <w:sz w:val="20"/>
                <w:szCs w:val="20"/>
              </w:rPr>
              <w:t>Інші витрати</w:t>
            </w:r>
          </w:p>
        </w:tc>
      </w:tr>
    </w:tbl>
    <w:p w:rsidR="00D33491" w:rsidRPr="00AF1D6A" w:rsidRDefault="00D33491" w:rsidP="00D33491">
      <w:pPr>
        <w:spacing w:before="120"/>
        <w:jc w:val="both"/>
        <w:rPr>
          <w:b/>
          <w:sz w:val="22"/>
          <w:szCs w:val="22"/>
        </w:rPr>
      </w:pPr>
      <w:r w:rsidRPr="00AF1D6A">
        <w:rPr>
          <w:b/>
          <w:sz w:val="22"/>
          <w:szCs w:val="22"/>
        </w:rPr>
        <w:t xml:space="preserve">1.5. Форми, регістри бухгалтерського обліку </w:t>
      </w:r>
    </w:p>
    <w:p w:rsidR="00D33491" w:rsidRPr="00AF1D6A" w:rsidRDefault="00D33491" w:rsidP="00D33491">
      <w:pPr>
        <w:spacing w:before="120"/>
        <w:jc w:val="both"/>
        <w:rPr>
          <w:sz w:val="22"/>
          <w:szCs w:val="22"/>
        </w:rPr>
      </w:pPr>
      <w:r w:rsidRPr="00AF1D6A">
        <w:rPr>
          <w:i/>
          <w:sz w:val="22"/>
          <w:szCs w:val="22"/>
        </w:rPr>
        <w:t>Форма бухгалтерського обліку</w:t>
      </w:r>
      <w:r w:rsidRPr="00AF1D6A">
        <w:rPr>
          <w:sz w:val="22"/>
          <w:szCs w:val="22"/>
        </w:rPr>
        <w:t xml:space="preserve"> є певною системою регістрів бухгалтерського обліку, порядку і способу реєстрації та узагальнення інформації в них. Вибір форми бухгалтерського обліку є одним із заходів щодо організації бухгалтерського обліку і належить до компетенції підприємства.</w:t>
      </w:r>
    </w:p>
    <w:p w:rsidR="00D33491" w:rsidRPr="00AF1D6A" w:rsidRDefault="00D33491" w:rsidP="00D33491">
      <w:pPr>
        <w:ind w:firstLine="709"/>
        <w:jc w:val="both"/>
        <w:rPr>
          <w:sz w:val="22"/>
          <w:szCs w:val="22"/>
        </w:rPr>
      </w:pPr>
      <w:r w:rsidRPr="00AF1D6A">
        <w:rPr>
          <w:sz w:val="22"/>
          <w:szCs w:val="22"/>
        </w:rPr>
        <w:t>У зв’язку із введенням у дію норм Податкового кодексу України від 02.12.2010 р. № 2755-</w:t>
      </w:r>
      <w:r w:rsidRPr="00AF1D6A">
        <w:rPr>
          <w:sz w:val="22"/>
          <w:szCs w:val="22"/>
          <w:lang w:val="en-US"/>
        </w:rPr>
        <w:t>VI</w:t>
      </w:r>
      <w:r w:rsidRPr="00AF1D6A">
        <w:rPr>
          <w:sz w:val="22"/>
          <w:szCs w:val="22"/>
        </w:rPr>
        <w:t xml:space="preserve"> відбулися чергові зміни в підходах до встановлення критеріїв визнання суб’єктів малого підприємництва, в організації ведення бухгалтерського обліку та спрощеного обліку доходів і витрат. </w:t>
      </w:r>
    </w:p>
    <w:p w:rsidR="00D33491" w:rsidRPr="00AF1D6A" w:rsidRDefault="00D33491" w:rsidP="00D33491">
      <w:pPr>
        <w:ind w:firstLine="709"/>
        <w:jc w:val="both"/>
        <w:rPr>
          <w:sz w:val="22"/>
          <w:szCs w:val="22"/>
        </w:rPr>
      </w:pPr>
      <w:r w:rsidRPr="00AF1D6A">
        <w:rPr>
          <w:sz w:val="22"/>
          <w:szCs w:val="22"/>
        </w:rPr>
        <w:t>На сьогодні чинні два накази Міністерства фінансів України, які встановлюють спрощені форми бухгалтерського обліку для малих підприємств:</w:t>
      </w:r>
    </w:p>
    <w:p w:rsidR="00D33491" w:rsidRPr="00AF1D6A" w:rsidRDefault="00D33491" w:rsidP="00F56443">
      <w:pPr>
        <w:pStyle w:val="ab"/>
        <w:numPr>
          <w:ilvl w:val="0"/>
          <w:numId w:val="14"/>
        </w:numPr>
        <w:jc w:val="both"/>
        <w:rPr>
          <w:sz w:val="22"/>
          <w:szCs w:val="22"/>
        </w:rPr>
      </w:pPr>
      <w:r w:rsidRPr="00AF1D6A">
        <w:rPr>
          <w:sz w:val="22"/>
          <w:szCs w:val="22"/>
        </w:rPr>
        <w:t>методичні рекомендації із застосування регістрів бухгалтерського обліку малими підприємствами від 25.06.2003 р. № 422;</w:t>
      </w:r>
    </w:p>
    <w:p w:rsidR="00D33491" w:rsidRPr="00AF1D6A" w:rsidRDefault="00D33491" w:rsidP="00F56443">
      <w:pPr>
        <w:pStyle w:val="ab"/>
        <w:numPr>
          <w:ilvl w:val="0"/>
          <w:numId w:val="14"/>
        </w:numPr>
        <w:jc w:val="both"/>
        <w:rPr>
          <w:sz w:val="22"/>
          <w:szCs w:val="22"/>
        </w:rPr>
      </w:pPr>
      <w:r w:rsidRPr="00AF1D6A">
        <w:rPr>
          <w:sz w:val="22"/>
          <w:szCs w:val="22"/>
        </w:rPr>
        <w:t xml:space="preserve">методичні рекомендації із застосування регістрів бухгалтерського обліку малими підприємствами від 15.06.2011 р. № 720. </w:t>
      </w:r>
    </w:p>
    <w:p w:rsidR="00D33491" w:rsidRPr="00AF1D6A" w:rsidRDefault="00D33491" w:rsidP="00D33491">
      <w:pPr>
        <w:ind w:firstLine="709"/>
        <w:jc w:val="both"/>
        <w:rPr>
          <w:i/>
          <w:color w:val="000000"/>
          <w:sz w:val="22"/>
          <w:szCs w:val="22"/>
          <w:lang w:val="uk-UA"/>
        </w:rPr>
      </w:pPr>
      <w:r w:rsidRPr="00AF1D6A">
        <w:rPr>
          <w:color w:val="000000"/>
          <w:spacing w:val="-2"/>
          <w:sz w:val="22"/>
          <w:szCs w:val="22"/>
          <w:lang w:val="uk-UA"/>
        </w:rPr>
        <w:t>Відповідно до Методичних рекомендацій</w:t>
      </w:r>
      <w:r w:rsidRPr="00AF1D6A">
        <w:rPr>
          <w:color w:val="000000"/>
          <w:spacing w:val="-2"/>
          <w:sz w:val="22"/>
          <w:szCs w:val="22"/>
        </w:rPr>
        <w:t> </w:t>
      </w:r>
      <w:r w:rsidRPr="00AF1D6A">
        <w:rPr>
          <w:color w:val="000000"/>
          <w:spacing w:val="-2"/>
          <w:sz w:val="22"/>
          <w:szCs w:val="22"/>
          <w:lang w:val="uk-UA"/>
        </w:rPr>
        <w:t xml:space="preserve">№ 422 малі підприємства можуть здійснювати узагальнення інформації про господарські операції </w:t>
      </w:r>
      <w:r w:rsidRPr="00AF1D6A">
        <w:rPr>
          <w:i/>
          <w:color w:val="000000"/>
          <w:spacing w:val="-2"/>
          <w:sz w:val="22"/>
          <w:szCs w:val="22"/>
          <w:lang w:val="uk-UA"/>
        </w:rPr>
        <w:t>у двох формах бухгалтерського обліку:</w:t>
      </w:r>
      <w:r w:rsidRPr="00AF1D6A">
        <w:rPr>
          <w:color w:val="000000"/>
          <w:sz w:val="22"/>
          <w:szCs w:val="22"/>
          <w:lang w:val="uk-UA"/>
        </w:rPr>
        <w:t xml:space="preserve"> </w:t>
      </w:r>
      <w:r w:rsidRPr="00AF1D6A">
        <w:rPr>
          <w:i/>
          <w:color w:val="000000"/>
          <w:sz w:val="22"/>
          <w:szCs w:val="22"/>
          <w:lang w:val="uk-UA"/>
        </w:rPr>
        <w:t>простій;спрощеній.</w:t>
      </w:r>
    </w:p>
    <w:p w:rsidR="00D33491" w:rsidRPr="00AF1D6A" w:rsidRDefault="00D33491" w:rsidP="00D33491">
      <w:pPr>
        <w:ind w:firstLine="708"/>
        <w:jc w:val="both"/>
        <w:rPr>
          <w:sz w:val="22"/>
          <w:szCs w:val="22"/>
          <w:lang w:val="uk-UA"/>
        </w:rPr>
      </w:pPr>
      <w:r w:rsidRPr="00AF1D6A">
        <w:rPr>
          <w:i/>
          <w:sz w:val="22"/>
          <w:szCs w:val="22"/>
          <w:lang w:val="uk-UA"/>
        </w:rPr>
        <w:t xml:space="preserve">Спрощену форму бухгалтерського обліку </w:t>
      </w:r>
      <w:r w:rsidRPr="00AF1D6A">
        <w:rPr>
          <w:color w:val="000000"/>
          <w:sz w:val="22"/>
          <w:szCs w:val="22"/>
          <w:lang w:val="uk-UA"/>
        </w:rPr>
        <w:t xml:space="preserve">згідно з методичними рекомендаціями від 25.06.2003 р. № 422 </w:t>
      </w:r>
      <w:r w:rsidRPr="00AF1D6A">
        <w:rPr>
          <w:sz w:val="22"/>
          <w:szCs w:val="22"/>
          <w:lang w:val="uk-UA"/>
        </w:rPr>
        <w:t>застосовують малі підприємства у разі, якщо не виконуються умови для за</w:t>
      </w:r>
      <w:r w:rsidRPr="00AF1D6A">
        <w:rPr>
          <w:sz w:val="22"/>
          <w:szCs w:val="22"/>
          <w:lang w:val="uk-UA"/>
        </w:rPr>
        <w:softHyphen/>
        <w:t>стосування простої форми бухгалтерсько</w:t>
      </w:r>
      <w:r w:rsidRPr="00AF1D6A">
        <w:rPr>
          <w:sz w:val="22"/>
          <w:szCs w:val="22"/>
          <w:lang w:val="uk-UA"/>
        </w:rPr>
        <w:softHyphen/>
        <w:t>го обліку або на власний вибір суб’єкта господарювання (табл.1.3.).</w:t>
      </w:r>
      <w:r w:rsidRPr="00AF1D6A">
        <w:rPr>
          <w:i/>
          <w:color w:val="000000"/>
          <w:sz w:val="22"/>
          <w:szCs w:val="22"/>
          <w:lang w:val="uk-UA"/>
        </w:rPr>
        <w:t xml:space="preserve"> </w:t>
      </w:r>
    </w:p>
    <w:p w:rsidR="00D33491" w:rsidRPr="00AF1D6A" w:rsidRDefault="00D33491" w:rsidP="00D33491">
      <w:pPr>
        <w:shd w:val="clear" w:color="auto" w:fill="FFFFFF"/>
        <w:jc w:val="right"/>
        <w:rPr>
          <w:color w:val="000000"/>
          <w:sz w:val="22"/>
          <w:szCs w:val="22"/>
        </w:rPr>
      </w:pPr>
      <w:r w:rsidRPr="00AF1D6A">
        <w:rPr>
          <w:i/>
          <w:color w:val="000000"/>
          <w:sz w:val="22"/>
          <w:szCs w:val="22"/>
        </w:rPr>
        <w:lastRenderedPageBreak/>
        <w:t xml:space="preserve">Таблиця </w:t>
      </w:r>
      <w:r w:rsidRPr="00AF1D6A">
        <w:rPr>
          <w:color w:val="000000"/>
          <w:sz w:val="22"/>
          <w:szCs w:val="22"/>
        </w:rPr>
        <w:t>1.3.</w:t>
      </w:r>
    </w:p>
    <w:p w:rsidR="00D33491" w:rsidRPr="00AF1D6A" w:rsidRDefault="00D33491" w:rsidP="00D33491">
      <w:pPr>
        <w:shd w:val="clear" w:color="auto" w:fill="FFFFFF"/>
        <w:jc w:val="center"/>
        <w:rPr>
          <w:b/>
          <w:color w:val="000000"/>
          <w:sz w:val="22"/>
          <w:szCs w:val="22"/>
        </w:rPr>
      </w:pPr>
      <w:r w:rsidRPr="00AF1D6A">
        <w:rPr>
          <w:b/>
          <w:color w:val="000000"/>
          <w:sz w:val="22"/>
          <w:szCs w:val="22"/>
        </w:rPr>
        <w:t xml:space="preserve">Облікові регістри спрощеної форми обліку </w:t>
      </w:r>
    </w:p>
    <w:tbl>
      <w:tblPr>
        <w:tblW w:w="6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486"/>
      </w:tblGrid>
      <w:tr w:rsidR="00D33491" w:rsidRPr="00AF1D6A" w:rsidTr="00D33491">
        <w:trPr>
          <w:trHeight w:val="609"/>
        </w:trPr>
        <w:tc>
          <w:tcPr>
            <w:tcW w:w="3119" w:type="dxa"/>
            <w:vAlign w:val="center"/>
          </w:tcPr>
          <w:p w:rsidR="00D33491" w:rsidRPr="00AF1D6A" w:rsidRDefault="00D33491" w:rsidP="00D33491">
            <w:pPr>
              <w:ind w:left="57" w:right="57"/>
              <w:jc w:val="center"/>
              <w:rPr>
                <w:b/>
                <w:sz w:val="18"/>
                <w:szCs w:val="18"/>
              </w:rPr>
            </w:pPr>
            <w:r w:rsidRPr="00AF1D6A">
              <w:rPr>
                <w:b/>
                <w:color w:val="000000"/>
                <w:sz w:val="18"/>
                <w:szCs w:val="18"/>
              </w:rPr>
              <w:t>Відомість</w:t>
            </w:r>
          </w:p>
        </w:tc>
        <w:tc>
          <w:tcPr>
            <w:tcW w:w="3486" w:type="dxa"/>
            <w:vAlign w:val="center"/>
          </w:tcPr>
          <w:p w:rsidR="00D33491" w:rsidRPr="00AF1D6A" w:rsidRDefault="00D33491" w:rsidP="00D33491">
            <w:pPr>
              <w:ind w:left="57" w:right="57"/>
              <w:jc w:val="both"/>
              <w:rPr>
                <w:b/>
                <w:sz w:val="18"/>
                <w:szCs w:val="18"/>
              </w:rPr>
            </w:pPr>
            <w:r w:rsidRPr="00AF1D6A">
              <w:rPr>
                <w:b/>
                <w:color w:val="000000"/>
                <w:sz w:val="18"/>
                <w:szCs w:val="18"/>
              </w:rPr>
              <w:t>Найменування, призначення регістрів, рахунки, які проводять у цих регістрах</w:t>
            </w:r>
          </w:p>
        </w:tc>
      </w:tr>
      <w:tr w:rsidR="00D33491" w:rsidRPr="00AF1D6A" w:rsidTr="00D33491">
        <w:trPr>
          <w:trHeight w:val="325"/>
        </w:trPr>
        <w:tc>
          <w:tcPr>
            <w:tcW w:w="3119" w:type="dxa"/>
            <w:vAlign w:val="center"/>
          </w:tcPr>
          <w:p w:rsidR="00D33491" w:rsidRPr="00AF1D6A" w:rsidRDefault="00D33491" w:rsidP="00D33491">
            <w:pPr>
              <w:ind w:left="57" w:right="57"/>
              <w:jc w:val="center"/>
              <w:rPr>
                <w:b/>
                <w:sz w:val="18"/>
                <w:szCs w:val="18"/>
                <w:lang w:val="en-US"/>
              </w:rPr>
            </w:pPr>
            <w:r w:rsidRPr="00AF1D6A">
              <w:rPr>
                <w:b/>
                <w:sz w:val="18"/>
                <w:szCs w:val="18"/>
                <w:lang w:val="en-US"/>
              </w:rPr>
              <w:t>1</w:t>
            </w:r>
          </w:p>
        </w:tc>
        <w:tc>
          <w:tcPr>
            <w:tcW w:w="3486" w:type="dxa"/>
            <w:vAlign w:val="center"/>
          </w:tcPr>
          <w:p w:rsidR="00D33491" w:rsidRPr="00AF1D6A" w:rsidRDefault="00D33491" w:rsidP="00D33491">
            <w:pPr>
              <w:ind w:left="57" w:right="57"/>
              <w:jc w:val="center"/>
              <w:rPr>
                <w:b/>
                <w:sz w:val="18"/>
                <w:szCs w:val="18"/>
                <w:lang w:val="en-US"/>
              </w:rPr>
            </w:pPr>
            <w:r w:rsidRPr="00AF1D6A">
              <w:rPr>
                <w:b/>
                <w:sz w:val="18"/>
                <w:szCs w:val="18"/>
                <w:lang w:val="en-US"/>
              </w:rPr>
              <w:t>2</w:t>
            </w:r>
          </w:p>
        </w:tc>
      </w:tr>
      <w:tr w:rsidR="00D33491" w:rsidRPr="00AF1D6A" w:rsidTr="00D33491">
        <w:trPr>
          <w:trHeight w:val="325"/>
        </w:trPr>
        <w:tc>
          <w:tcPr>
            <w:tcW w:w="3119" w:type="dxa"/>
            <w:vMerge w:val="restart"/>
            <w:vAlign w:val="center"/>
          </w:tcPr>
          <w:p w:rsidR="00D33491" w:rsidRPr="00AF1D6A" w:rsidRDefault="00D33491" w:rsidP="00D33491">
            <w:pPr>
              <w:ind w:left="57" w:right="57"/>
              <w:jc w:val="center"/>
              <w:rPr>
                <w:sz w:val="18"/>
                <w:szCs w:val="18"/>
              </w:rPr>
            </w:pPr>
            <w:r w:rsidRPr="00AF1D6A">
              <w:rPr>
                <w:color w:val="000000"/>
                <w:sz w:val="18"/>
                <w:szCs w:val="18"/>
              </w:rPr>
              <w:t>Відомість 1М</w:t>
            </w:r>
          </w:p>
        </w:tc>
        <w:tc>
          <w:tcPr>
            <w:tcW w:w="3486" w:type="dxa"/>
            <w:vAlign w:val="center"/>
          </w:tcPr>
          <w:p w:rsidR="00D33491" w:rsidRPr="00AF1D6A" w:rsidRDefault="00D33491" w:rsidP="00D33491">
            <w:pPr>
              <w:ind w:left="57" w:right="57"/>
              <w:jc w:val="both"/>
              <w:rPr>
                <w:sz w:val="18"/>
                <w:szCs w:val="18"/>
              </w:rPr>
            </w:pPr>
            <w:r w:rsidRPr="00AF1D6A">
              <w:rPr>
                <w:color w:val="000000"/>
                <w:sz w:val="18"/>
                <w:szCs w:val="18"/>
              </w:rPr>
              <w:t>Розділ 1. Облік готівки і грошових документів (30)</w:t>
            </w:r>
          </w:p>
        </w:tc>
      </w:tr>
      <w:tr w:rsidR="00D33491" w:rsidRPr="00AF1D6A" w:rsidTr="00D33491">
        <w:trPr>
          <w:trHeight w:val="325"/>
        </w:trPr>
        <w:tc>
          <w:tcPr>
            <w:tcW w:w="3119" w:type="dxa"/>
            <w:vMerge/>
            <w:vAlign w:val="center"/>
          </w:tcPr>
          <w:p w:rsidR="00D33491" w:rsidRPr="00AF1D6A" w:rsidRDefault="00D33491" w:rsidP="00D33491">
            <w:pPr>
              <w:ind w:left="57" w:right="57"/>
              <w:jc w:val="center"/>
              <w:rPr>
                <w:sz w:val="18"/>
                <w:szCs w:val="18"/>
              </w:rPr>
            </w:pPr>
          </w:p>
        </w:tc>
        <w:tc>
          <w:tcPr>
            <w:tcW w:w="3486" w:type="dxa"/>
            <w:vAlign w:val="center"/>
          </w:tcPr>
          <w:p w:rsidR="00D33491" w:rsidRPr="00AF1D6A" w:rsidRDefault="00D33491" w:rsidP="00D33491">
            <w:pPr>
              <w:ind w:left="57" w:right="57"/>
              <w:jc w:val="both"/>
              <w:rPr>
                <w:sz w:val="18"/>
                <w:szCs w:val="18"/>
              </w:rPr>
            </w:pPr>
            <w:r w:rsidRPr="00AF1D6A">
              <w:rPr>
                <w:color w:val="000000"/>
                <w:sz w:val="18"/>
                <w:szCs w:val="18"/>
              </w:rPr>
              <w:t>Розділ 2, (зворотна сторона). Облік грошових коштів та їх еквівалентів (31)  </w:t>
            </w:r>
          </w:p>
        </w:tc>
      </w:tr>
      <w:tr w:rsidR="00D33491" w:rsidRPr="00AF1D6A" w:rsidTr="00D33491">
        <w:trPr>
          <w:trHeight w:val="325"/>
        </w:trPr>
        <w:tc>
          <w:tcPr>
            <w:tcW w:w="3119" w:type="dxa"/>
            <w:vAlign w:val="center"/>
          </w:tcPr>
          <w:p w:rsidR="00D33491" w:rsidRPr="00AF1D6A" w:rsidRDefault="00D33491" w:rsidP="00D33491">
            <w:pPr>
              <w:ind w:left="57" w:right="57"/>
              <w:jc w:val="center"/>
              <w:rPr>
                <w:sz w:val="18"/>
                <w:szCs w:val="18"/>
              </w:rPr>
            </w:pPr>
            <w:r w:rsidRPr="00AF1D6A">
              <w:rPr>
                <w:color w:val="000000"/>
                <w:sz w:val="18"/>
                <w:szCs w:val="18"/>
              </w:rPr>
              <w:t>Відомість 2М</w:t>
            </w:r>
          </w:p>
        </w:tc>
        <w:tc>
          <w:tcPr>
            <w:tcW w:w="3486" w:type="dxa"/>
            <w:vAlign w:val="center"/>
          </w:tcPr>
          <w:p w:rsidR="00D33491" w:rsidRPr="00AF1D6A" w:rsidRDefault="00D33491" w:rsidP="00D33491">
            <w:pPr>
              <w:ind w:left="57" w:right="57"/>
              <w:jc w:val="both"/>
              <w:rPr>
                <w:sz w:val="18"/>
                <w:szCs w:val="18"/>
              </w:rPr>
            </w:pPr>
            <w:r w:rsidRPr="00AF1D6A">
              <w:rPr>
                <w:color w:val="000000"/>
                <w:sz w:val="18"/>
                <w:szCs w:val="18"/>
              </w:rPr>
              <w:t>Облік запасів (20, 21, 26)</w:t>
            </w:r>
          </w:p>
        </w:tc>
      </w:tr>
      <w:tr w:rsidR="00D33491" w:rsidRPr="00AF1D6A" w:rsidTr="00D33491">
        <w:trPr>
          <w:trHeight w:val="818"/>
        </w:trPr>
        <w:tc>
          <w:tcPr>
            <w:tcW w:w="3119" w:type="dxa"/>
            <w:vMerge w:val="restart"/>
            <w:vAlign w:val="center"/>
          </w:tcPr>
          <w:p w:rsidR="00D33491" w:rsidRPr="00AF1D6A" w:rsidRDefault="00D33491" w:rsidP="00D33491">
            <w:pPr>
              <w:ind w:left="57" w:right="57"/>
              <w:jc w:val="center"/>
              <w:rPr>
                <w:sz w:val="18"/>
                <w:szCs w:val="18"/>
              </w:rPr>
            </w:pPr>
            <w:r w:rsidRPr="00AF1D6A">
              <w:rPr>
                <w:color w:val="000000"/>
                <w:sz w:val="18"/>
                <w:szCs w:val="18"/>
              </w:rPr>
              <w:t>Відомість 3М</w:t>
            </w:r>
          </w:p>
        </w:tc>
        <w:tc>
          <w:tcPr>
            <w:tcW w:w="3486" w:type="dxa"/>
            <w:vAlign w:val="center"/>
          </w:tcPr>
          <w:p w:rsidR="00D33491" w:rsidRPr="00AF1D6A" w:rsidRDefault="00D33491" w:rsidP="00D33491">
            <w:pPr>
              <w:jc w:val="both"/>
              <w:rPr>
                <w:color w:val="000000"/>
                <w:sz w:val="18"/>
                <w:szCs w:val="18"/>
              </w:rPr>
            </w:pPr>
            <w:r w:rsidRPr="00AF1D6A">
              <w:rPr>
                <w:color w:val="000000"/>
                <w:sz w:val="18"/>
                <w:szCs w:val="18"/>
              </w:rPr>
              <w:t>Розділ 1. Облік розрахунків з дебіторами і кредиторами, за податками й платежами, довгострокових зобов'язань і доходів майбутніх періодів (37, 55, 64, 68, 69)</w:t>
            </w:r>
          </w:p>
        </w:tc>
      </w:tr>
      <w:tr w:rsidR="00D33491" w:rsidRPr="00AF1D6A" w:rsidTr="00D33491">
        <w:trPr>
          <w:trHeight w:val="325"/>
        </w:trPr>
        <w:tc>
          <w:tcPr>
            <w:tcW w:w="3119" w:type="dxa"/>
            <w:vMerge/>
            <w:vAlign w:val="center"/>
          </w:tcPr>
          <w:p w:rsidR="00D33491" w:rsidRPr="00AF1D6A" w:rsidRDefault="00D33491" w:rsidP="00D33491">
            <w:pPr>
              <w:ind w:left="57" w:right="57"/>
              <w:jc w:val="center"/>
              <w:rPr>
                <w:sz w:val="20"/>
                <w:szCs w:val="20"/>
              </w:rPr>
            </w:pPr>
          </w:p>
        </w:tc>
        <w:tc>
          <w:tcPr>
            <w:tcW w:w="3486" w:type="dxa"/>
            <w:vAlign w:val="center"/>
          </w:tcPr>
          <w:p w:rsidR="00D33491" w:rsidRPr="00AF1D6A" w:rsidRDefault="00D33491" w:rsidP="00D33491">
            <w:pPr>
              <w:ind w:left="57" w:right="57"/>
              <w:jc w:val="both"/>
              <w:rPr>
                <w:sz w:val="20"/>
                <w:szCs w:val="20"/>
              </w:rPr>
            </w:pPr>
            <w:r w:rsidRPr="00AF1D6A">
              <w:rPr>
                <w:color w:val="000000"/>
                <w:sz w:val="20"/>
                <w:szCs w:val="20"/>
              </w:rPr>
              <w:t> Розділ 2. (зворотна сторона) Облік розрахунків з оплати праці (66) </w:t>
            </w:r>
          </w:p>
        </w:tc>
      </w:tr>
      <w:tr w:rsidR="00D33491" w:rsidRPr="00AF1D6A" w:rsidTr="00D33491">
        <w:trPr>
          <w:trHeight w:val="325"/>
        </w:trPr>
        <w:tc>
          <w:tcPr>
            <w:tcW w:w="3119" w:type="dxa"/>
            <w:vMerge w:val="restart"/>
            <w:vAlign w:val="center"/>
          </w:tcPr>
          <w:p w:rsidR="00D33491" w:rsidRPr="00AF1D6A" w:rsidRDefault="00D33491" w:rsidP="00D33491">
            <w:pPr>
              <w:ind w:left="57" w:right="57"/>
              <w:jc w:val="center"/>
              <w:rPr>
                <w:sz w:val="20"/>
                <w:szCs w:val="20"/>
              </w:rPr>
            </w:pPr>
            <w:r w:rsidRPr="00AF1D6A">
              <w:rPr>
                <w:color w:val="000000"/>
                <w:sz w:val="20"/>
                <w:szCs w:val="20"/>
              </w:rPr>
              <w:t>Відомість 4М</w:t>
            </w:r>
          </w:p>
        </w:tc>
        <w:tc>
          <w:tcPr>
            <w:tcW w:w="3486" w:type="dxa"/>
            <w:vAlign w:val="center"/>
          </w:tcPr>
          <w:p w:rsidR="00D33491" w:rsidRPr="00AF1D6A" w:rsidRDefault="00D33491" w:rsidP="00D33491">
            <w:pPr>
              <w:jc w:val="both"/>
              <w:rPr>
                <w:color w:val="000000"/>
                <w:sz w:val="20"/>
                <w:szCs w:val="20"/>
              </w:rPr>
            </w:pPr>
            <w:r w:rsidRPr="00AF1D6A">
              <w:rPr>
                <w:color w:val="000000"/>
                <w:sz w:val="20"/>
                <w:szCs w:val="20"/>
              </w:rPr>
              <w:t>Розділ 1. Облік необоротних активів та амортизації (зносу) (10,13)</w:t>
            </w:r>
          </w:p>
        </w:tc>
      </w:tr>
      <w:tr w:rsidR="00D33491" w:rsidRPr="00AF1D6A" w:rsidTr="00D33491">
        <w:trPr>
          <w:trHeight w:val="325"/>
        </w:trPr>
        <w:tc>
          <w:tcPr>
            <w:tcW w:w="3119" w:type="dxa"/>
            <w:vMerge/>
            <w:vAlign w:val="center"/>
          </w:tcPr>
          <w:p w:rsidR="00D33491" w:rsidRPr="00AF1D6A" w:rsidRDefault="00D33491" w:rsidP="00D33491">
            <w:pPr>
              <w:ind w:left="57" w:right="57"/>
              <w:jc w:val="center"/>
              <w:rPr>
                <w:sz w:val="20"/>
                <w:szCs w:val="20"/>
              </w:rPr>
            </w:pPr>
          </w:p>
        </w:tc>
        <w:tc>
          <w:tcPr>
            <w:tcW w:w="3486" w:type="dxa"/>
            <w:vAlign w:val="center"/>
          </w:tcPr>
          <w:p w:rsidR="00D33491" w:rsidRPr="00AF1D6A" w:rsidRDefault="00D33491" w:rsidP="00D33491">
            <w:pPr>
              <w:ind w:left="57" w:right="57"/>
              <w:jc w:val="both"/>
              <w:rPr>
                <w:color w:val="000000"/>
                <w:sz w:val="20"/>
                <w:szCs w:val="20"/>
              </w:rPr>
            </w:pPr>
            <w:r w:rsidRPr="00AF1D6A">
              <w:rPr>
                <w:color w:val="000000"/>
                <w:sz w:val="20"/>
                <w:szCs w:val="20"/>
              </w:rPr>
              <w:t>Розділ 2. (зворотна сторона) Облік капітальних і фінансових інвестицій та інших необоротних активів (14, 15, 16, 18, 35)</w:t>
            </w:r>
          </w:p>
          <w:p w:rsidR="00D33491" w:rsidRPr="00AF1D6A" w:rsidRDefault="00D33491" w:rsidP="00D33491">
            <w:pPr>
              <w:ind w:left="57" w:right="57"/>
              <w:jc w:val="both"/>
              <w:rPr>
                <w:sz w:val="20"/>
                <w:szCs w:val="20"/>
              </w:rPr>
            </w:pPr>
          </w:p>
        </w:tc>
      </w:tr>
      <w:tr w:rsidR="00D33491" w:rsidRPr="00AF1D6A" w:rsidTr="00D33491">
        <w:trPr>
          <w:trHeight w:val="325"/>
        </w:trPr>
        <w:tc>
          <w:tcPr>
            <w:tcW w:w="3119" w:type="dxa"/>
            <w:vMerge w:val="restart"/>
            <w:vAlign w:val="center"/>
          </w:tcPr>
          <w:p w:rsidR="00D33491" w:rsidRPr="00AF1D6A" w:rsidRDefault="00D33491" w:rsidP="00D33491">
            <w:pPr>
              <w:ind w:left="57" w:right="57"/>
              <w:jc w:val="center"/>
              <w:rPr>
                <w:sz w:val="20"/>
                <w:szCs w:val="20"/>
              </w:rPr>
            </w:pPr>
            <w:r w:rsidRPr="00AF1D6A">
              <w:rPr>
                <w:color w:val="000000"/>
                <w:sz w:val="20"/>
                <w:szCs w:val="20"/>
              </w:rPr>
              <w:t>Відомість 5М</w:t>
            </w:r>
          </w:p>
        </w:tc>
        <w:tc>
          <w:tcPr>
            <w:tcW w:w="3486" w:type="dxa"/>
            <w:vAlign w:val="center"/>
          </w:tcPr>
          <w:p w:rsidR="00D33491" w:rsidRPr="00AF1D6A" w:rsidRDefault="00D33491" w:rsidP="00D33491">
            <w:pPr>
              <w:jc w:val="both"/>
              <w:rPr>
                <w:color w:val="000000"/>
                <w:sz w:val="20"/>
                <w:szCs w:val="20"/>
                <w:lang w:val="en-US"/>
              </w:rPr>
            </w:pPr>
            <w:r w:rsidRPr="00AF1D6A">
              <w:rPr>
                <w:color w:val="000000"/>
                <w:sz w:val="20"/>
                <w:szCs w:val="20"/>
              </w:rPr>
              <w:t>Розділ 1. Облік витрат</w:t>
            </w:r>
          </w:p>
        </w:tc>
      </w:tr>
      <w:tr w:rsidR="00D33491" w:rsidRPr="00AF1D6A" w:rsidTr="00D33491">
        <w:trPr>
          <w:trHeight w:val="325"/>
        </w:trPr>
        <w:tc>
          <w:tcPr>
            <w:tcW w:w="3119" w:type="dxa"/>
            <w:vMerge/>
            <w:vAlign w:val="center"/>
          </w:tcPr>
          <w:p w:rsidR="00D33491" w:rsidRPr="00AF1D6A" w:rsidRDefault="00D33491" w:rsidP="00D33491">
            <w:pPr>
              <w:ind w:left="57" w:right="57"/>
              <w:jc w:val="center"/>
              <w:rPr>
                <w:color w:val="000000"/>
                <w:sz w:val="20"/>
                <w:szCs w:val="20"/>
              </w:rPr>
            </w:pPr>
          </w:p>
        </w:tc>
        <w:tc>
          <w:tcPr>
            <w:tcW w:w="3486" w:type="dxa"/>
            <w:vAlign w:val="center"/>
          </w:tcPr>
          <w:p w:rsidR="00D33491" w:rsidRPr="00AF1D6A" w:rsidRDefault="00D33491" w:rsidP="00D33491">
            <w:pPr>
              <w:jc w:val="both"/>
              <w:rPr>
                <w:sz w:val="20"/>
                <w:szCs w:val="20"/>
              </w:rPr>
            </w:pPr>
            <w:r w:rsidRPr="00AF1D6A">
              <w:rPr>
                <w:sz w:val="20"/>
                <w:szCs w:val="20"/>
              </w:rPr>
              <w:t>Розділ ІІ. Облік витрат на виробництво (23)</w:t>
            </w:r>
          </w:p>
        </w:tc>
      </w:tr>
      <w:tr w:rsidR="00D33491" w:rsidRPr="00AF1D6A" w:rsidTr="00D33491">
        <w:trPr>
          <w:trHeight w:val="325"/>
        </w:trPr>
        <w:tc>
          <w:tcPr>
            <w:tcW w:w="3119" w:type="dxa"/>
            <w:vMerge/>
            <w:vAlign w:val="center"/>
          </w:tcPr>
          <w:p w:rsidR="00D33491" w:rsidRPr="00AF1D6A" w:rsidRDefault="00D33491" w:rsidP="00D33491">
            <w:pPr>
              <w:ind w:left="57" w:right="57"/>
              <w:jc w:val="center"/>
              <w:rPr>
                <w:color w:val="000000"/>
                <w:sz w:val="20"/>
                <w:szCs w:val="20"/>
              </w:rPr>
            </w:pPr>
          </w:p>
        </w:tc>
        <w:tc>
          <w:tcPr>
            <w:tcW w:w="3486" w:type="dxa"/>
            <w:vAlign w:val="center"/>
          </w:tcPr>
          <w:p w:rsidR="00D33491" w:rsidRPr="00AF1D6A" w:rsidRDefault="00D33491" w:rsidP="00D33491">
            <w:pPr>
              <w:jc w:val="both"/>
              <w:rPr>
                <w:sz w:val="20"/>
                <w:szCs w:val="20"/>
              </w:rPr>
            </w:pPr>
            <w:r w:rsidRPr="00AF1D6A">
              <w:rPr>
                <w:sz w:val="20"/>
                <w:szCs w:val="20"/>
              </w:rPr>
              <w:t>Розділ ІІІ. Облік доходів і фінансових результатів (44, 70,79)</w:t>
            </w:r>
          </w:p>
        </w:tc>
      </w:tr>
      <w:tr w:rsidR="00D33491" w:rsidRPr="00AF1D6A" w:rsidTr="00D33491">
        <w:trPr>
          <w:trHeight w:val="325"/>
        </w:trPr>
        <w:tc>
          <w:tcPr>
            <w:tcW w:w="3119" w:type="dxa"/>
            <w:vMerge/>
            <w:vAlign w:val="center"/>
          </w:tcPr>
          <w:p w:rsidR="00D33491" w:rsidRPr="00AF1D6A" w:rsidRDefault="00D33491" w:rsidP="00D33491">
            <w:pPr>
              <w:ind w:left="57" w:right="57"/>
              <w:jc w:val="center"/>
              <w:rPr>
                <w:color w:val="000000"/>
                <w:sz w:val="20"/>
                <w:szCs w:val="20"/>
              </w:rPr>
            </w:pPr>
          </w:p>
        </w:tc>
        <w:tc>
          <w:tcPr>
            <w:tcW w:w="3486" w:type="dxa"/>
            <w:vAlign w:val="center"/>
          </w:tcPr>
          <w:p w:rsidR="00D33491" w:rsidRPr="00AF1D6A" w:rsidRDefault="00D33491" w:rsidP="00D33491">
            <w:pPr>
              <w:jc w:val="both"/>
              <w:rPr>
                <w:color w:val="000000"/>
                <w:sz w:val="20"/>
                <w:szCs w:val="20"/>
              </w:rPr>
            </w:pPr>
            <w:r w:rsidRPr="00AF1D6A">
              <w:rPr>
                <w:sz w:val="20"/>
                <w:szCs w:val="20"/>
              </w:rPr>
              <w:t>Розділ ІV. Облік власного капіталу, витрат майбутніх періодів, забезпечень майбутніх витрат і платежів (</w:t>
            </w:r>
            <w:r w:rsidRPr="00AF1D6A">
              <w:rPr>
                <w:color w:val="000000"/>
                <w:sz w:val="20"/>
                <w:szCs w:val="20"/>
              </w:rPr>
              <w:t>39, 40,  47)</w:t>
            </w:r>
          </w:p>
        </w:tc>
      </w:tr>
      <w:tr w:rsidR="00D33491" w:rsidRPr="00AF1D6A" w:rsidTr="00D33491">
        <w:trPr>
          <w:trHeight w:val="325"/>
        </w:trPr>
        <w:tc>
          <w:tcPr>
            <w:tcW w:w="3119" w:type="dxa"/>
            <w:vAlign w:val="center"/>
          </w:tcPr>
          <w:p w:rsidR="00D33491" w:rsidRPr="00AF1D6A" w:rsidRDefault="00D33491" w:rsidP="00D33491">
            <w:pPr>
              <w:ind w:left="57" w:right="57"/>
              <w:jc w:val="center"/>
              <w:rPr>
                <w:color w:val="000000"/>
                <w:sz w:val="20"/>
                <w:szCs w:val="20"/>
              </w:rPr>
            </w:pPr>
            <w:r w:rsidRPr="00AF1D6A">
              <w:rPr>
                <w:color w:val="000000"/>
                <w:sz w:val="20"/>
                <w:szCs w:val="20"/>
              </w:rPr>
              <w:t>Оборотно-сальдова відомість</w:t>
            </w:r>
          </w:p>
        </w:tc>
        <w:tc>
          <w:tcPr>
            <w:tcW w:w="3486" w:type="dxa"/>
            <w:vAlign w:val="center"/>
          </w:tcPr>
          <w:p w:rsidR="00D33491" w:rsidRPr="00AF1D6A" w:rsidRDefault="00D33491" w:rsidP="00D33491">
            <w:pPr>
              <w:jc w:val="both"/>
              <w:rPr>
                <w:sz w:val="20"/>
                <w:szCs w:val="20"/>
              </w:rPr>
            </w:pPr>
            <w:r w:rsidRPr="00AF1D6A">
              <w:rPr>
                <w:color w:val="000000"/>
                <w:sz w:val="20"/>
                <w:szCs w:val="20"/>
              </w:rPr>
              <w:t>Регістрів немає (всі рахунки)</w:t>
            </w:r>
          </w:p>
        </w:tc>
      </w:tr>
    </w:tbl>
    <w:p w:rsidR="00D33491" w:rsidRPr="00AF1D6A" w:rsidRDefault="00D33491" w:rsidP="00D33491">
      <w:pPr>
        <w:ind w:firstLine="708"/>
        <w:jc w:val="both"/>
        <w:rPr>
          <w:i/>
          <w:color w:val="000000"/>
          <w:sz w:val="22"/>
          <w:szCs w:val="22"/>
        </w:rPr>
      </w:pPr>
    </w:p>
    <w:p w:rsidR="007A0371" w:rsidRPr="00AF1D6A" w:rsidRDefault="007A0371" w:rsidP="007A0371">
      <w:pPr>
        <w:ind w:firstLine="709"/>
        <w:jc w:val="both"/>
        <w:rPr>
          <w:sz w:val="22"/>
          <w:szCs w:val="22"/>
        </w:rPr>
      </w:pPr>
      <w:r w:rsidRPr="00AF1D6A">
        <w:rPr>
          <w:sz w:val="22"/>
          <w:szCs w:val="22"/>
        </w:rPr>
        <w:t xml:space="preserve">Юридичні особи, які зареєстровані платниками ПДВ і відповідають критеріям, визначеним ст. 154 Податкового кодексу України, та платники єдиного податку групи 4 за ставкою 3 % мають право на спрощений облік доходів і витрат </w:t>
      </w:r>
      <w:r w:rsidRPr="00AF1D6A">
        <w:rPr>
          <w:sz w:val="22"/>
          <w:szCs w:val="22"/>
        </w:rPr>
        <w:lastRenderedPageBreak/>
        <w:t xml:space="preserve">із застосуванням спрощеного плану рахунків, ведення обліку в облікових регістрах, затверджених Методичними рекомендаціями № 422, і складання фінансового звіту суб’єктів малого підприємництва (форми 1-м та 2-м). </w:t>
      </w:r>
    </w:p>
    <w:p w:rsidR="007A0371" w:rsidRPr="00AF1D6A" w:rsidRDefault="007A0371" w:rsidP="007A0371">
      <w:pPr>
        <w:ind w:firstLine="709"/>
        <w:jc w:val="both"/>
        <w:rPr>
          <w:sz w:val="22"/>
          <w:szCs w:val="22"/>
        </w:rPr>
      </w:pPr>
      <w:r w:rsidRPr="00AF1D6A">
        <w:rPr>
          <w:sz w:val="22"/>
          <w:szCs w:val="22"/>
        </w:rPr>
        <w:t>Юридичні особи, які не зареєстровані платниками ПДВ та відповідають критеріям, визначеним ст. 154 Податкового кодексу України, та платники єдиного податку групи 4 за ставкою 5 % мають право на спрощений облік доходів і витрат без застосування подвійного запису (без використання плану рахунків), ведення обліку в облікових регістрах, затверджених Методичними рекомендаціями № 720, і складання спрощеного фінансового звіту суб’єктів малого підприємництва (форми 1-мс та 2-мс).</w:t>
      </w:r>
    </w:p>
    <w:p w:rsidR="007A0371" w:rsidRPr="00AF1D6A" w:rsidRDefault="007A0371" w:rsidP="007A0371">
      <w:pPr>
        <w:ind w:firstLine="709"/>
        <w:jc w:val="both"/>
        <w:rPr>
          <w:b/>
          <w:sz w:val="22"/>
          <w:szCs w:val="22"/>
        </w:rPr>
      </w:pPr>
      <w:r w:rsidRPr="00AF1D6A">
        <w:rPr>
          <w:sz w:val="22"/>
          <w:szCs w:val="22"/>
        </w:rPr>
        <w:t>У методичних рекомендаціях із застосування регістрів бухгалтерського обліку малими підприємствами, що затверджені наказом Міністерства фінансів України від 15.06.2011 р. № 720, визначено, що регістри повинні містити назву, період реєстрації, зміст та обсяг господарських операцій, прізвища і підписи або інші дані, що дають змогу ідентифікувати осіб, які брали участь у їх складанні.</w:t>
      </w:r>
    </w:p>
    <w:p w:rsidR="007A0371" w:rsidRPr="00AF1D6A" w:rsidRDefault="007A0371" w:rsidP="007A0371">
      <w:pPr>
        <w:ind w:firstLine="709"/>
        <w:jc w:val="both"/>
        <w:rPr>
          <w:sz w:val="22"/>
          <w:szCs w:val="22"/>
        </w:rPr>
      </w:pPr>
      <w:r w:rsidRPr="00AF1D6A">
        <w:rPr>
          <w:sz w:val="22"/>
          <w:szCs w:val="22"/>
        </w:rPr>
        <w:t>Систематизацію господарських операцій здійснюють у таких журналах обліку господарських операцій (див. додатки):</w:t>
      </w:r>
    </w:p>
    <w:p w:rsidR="007A0371" w:rsidRPr="00AF1D6A" w:rsidRDefault="007A0371" w:rsidP="00F56443">
      <w:pPr>
        <w:pStyle w:val="ab"/>
        <w:numPr>
          <w:ilvl w:val="0"/>
          <w:numId w:val="15"/>
        </w:numPr>
        <w:ind w:left="0" w:firstLine="709"/>
        <w:jc w:val="both"/>
        <w:rPr>
          <w:sz w:val="22"/>
          <w:szCs w:val="22"/>
        </w:rPr>
      </w:pPr>
      <w:r w:rsidRPr="00AF1D6A">
        <w:rPr>
          <w:sz w:val="22"/>
          <w:szCs w:val="22"/>
        </w:rPr>
        <w:t>Журнал 1-мс обліку активів;</w:t>
      </w:r>
    </w:p>
    <w:p w:rsidR="007A0371" w:rsidRPr="00AF1D6A" w:rsidRDefault="007A0371" w:rsidP="00F56443">
      <w:pPr>
        <w:pStyle w:val="ab"/>
        <w:numPr>
          <w:ilvl w:val="0"/>
          <w:numId w:val="15"/>
        </w:numPr>
        <w:ind w:left="0" w:firstLine="709"/>
        <w:jc w:val="both"/>
        <w:rPr>
          <w:sz w:val="22"/>
          <w:szCs w:val="22"/>
        </w:rPr>
      </w:pPr>
      <w:r w:rsidRPr="00AF1D6A">
        <w:rPr>
          <w:sz w:val="22"/>
          <w:szCs w:val="22"/>
        </w:rPr>
        <w:t>Журнал 2-мс обліку капіталу і зобов’язань;</w:t>
      </w:r>
    </w:p>
    <w:p w:rsidR="007A0371" w:rsidRPr="00AF1D6A" w:rsidRDefault="007A0371" w:rsidP="00F56443">
      <w:pPr>
        <w:pStyle w:val="ab"/>
        <w:numPr>
          <w:ilvl w:val="0"/>
          <w:numId w:val="15"/>
        </w:numPr>
        <w:ind w:left="0" w:firstLine="709"/>
        <w:jc w:val="both"/>
        <w:rPr>
          <w:sz w:val="22"/>
          <w:szCs w:val="22"/>
        </w:rPr>
      </w:pPr>
      <w:r w:rsidRPr="00AF1D6A">
        <w:rPr>
          <w:sz w:val="22"/>
          <w:szCs w:val="22"/>
        </w:rPr>
        <w:t>Журнал 3-мс обліку доходів;</w:t>
      </w:r>
    </w:p>
    <w:p w:rsidR="007A0371" w:rsidRPr="00AF1D6A" w:rsidRDefault="007A0371" w:rsidP="00F56443">
      <w:pPr>
        <w:pStyle w:val="ab"/>
        <w:numPr>
          <w:ilvl w:val="0"/>
          <w:numId w:val="15"/>
        </w:numPr>
        <w:ind w:left="0" w:firstLine="709"/>
        <w:jc w:val="both"/>
        <w:rPr>
          <w:sz w:val="22"/>
          <w:szCs w:val="22"/>
        </w:rPr>
      </w:pPr>
      <w:r w:rsidRPr="00AF1D6A">
        <w:rPr>
          <w:sz w:val="22"/>
          <w:szCs w:val="22"/>
        </w:rPr>
        <w:t>Журнал 4-мс обліку витрат.</w:t>
      </w:r>
    </w:p>
    <w:p w:rsidR="007A0371" w:rsidRPr="00AF1D6A" w:rsidRDefault="007A0371" w:rsidP="007A0371">
      <w:pPr>
        <w:ind w:firstLine="709"/>
        <w:jc w:val="both"/>
        <w:rPr>
          <w:sz w:val="22"/>
          <w:szCs w:val="22"/>
          <w:lang w:val="uk-UA"/>
        </w:rPr>
      </w:pPr>
      <w:r w:rsidRPr="00AF1D6A">
        <w:rPr>
          <w:sz w:val="22"/>
          <w:szCs w:val="22"/>
          <w:lang w:val="uk-UA"/>
        </w:rPr>
        <w:t>Інформація про господарські операції з Журналів 1-мс і 2-мс використовують для складання Балансу (форма № 1-мс), а з Журналів 3-мс і  4-мс – Звіту про фінансові результати (форма № 2-мс), Спрощеного фінансового звіту.</w:t>
      </w:r>
    </w:p>
    <w:p w:rsidR="00D33491" w:rsidRPr="00402BC9" w:rsidRDefault="00D33491" w:rsidP="00D33491">
      <w:pPr>
        <w:rPr>
          <w:lang w:val="uk-UA"/>
        </w:rPr>
      </w:pPr>
    </w:p>
    <w:p w:rsidR="00D438C2" w:rsidRPr="00402BC9" w:rsidRDefault="00D438C2" w:rsidP="00D33491">
      <w:pPr>
        <w:rPr>
          <w:lang w:val="uk-UA"/>
        </w:rPr>
      </w:pPr>
    </w:p>
    <w:p w:rsidR="00D438C2" w:rsidRPr="00402BC9" w:rsidRDefault="00D438C2" w:rsidP="00D33491">
      <w:pPr>
        <w:rPr>
          <w:lang w:val="uk-UA"/>
        </w:rPr>
      </w:pPr>
    </w:p>
    <w:p w:rsidR="007A0371" w:rsidRPr="00AF1D6A" w:rsidRDefault="007A0371" w:rsidP="00D33491">
      <w:pPr>
        <w:rPr>
          <w:lang w:val="uk-UA"/>
        </w:rPr>
      </w:pPr>
    </w:p>
    <w:p w:rsidR="007A0371" w:rsidRPr="00AF1D6A" w:rsidRDefault="007A0371" w:rsidP="00D33491">
      <w:pPr>
        <w:rPr>
          <w:lang w:val="uk-UA"/>
        </w:rPr>
      </w:pPr>
    </w:p>
    <w:p w:rsidR="007A0371" w:rsidRPr="00AF1D6A" w:rsidRDefault="007A0371" w:rsidP="00D33491">
      <w:pPr>
        <w:rPr>
          <w:lang w:val="uk-UA"/>
        </w:rPr>
      </w:pPr>
    </w:p>
    <w:p w:rsidR="007A0371" w:rsidRPr="00AF1D6A" w:rsidRDefault="007A0371" w:rsidP="007A0371">
      <w:pPr>
        <w:spacing w:after="200" w:line="276" w:lineRule="auto"/>
        <w:rPr>
          <w:sz w:val="22"/>
          <w:szCs w:val="22"/>
        </w:rPr>
      </w:pPr>
      <w:r w:rsidRPr="00AF1D6A">
        <w:rPr>
          <w:b/>
          <w:i/>
          <w:sz w:val="22"/>
          <w:szCs w:val="22"/>
        </w:rPr>
        <w:lastRenderedPageBreak/>
        <w:t>ТЕМА 2. ОБЛІК ВЛАСНОГО КАПІТАЛУ</w:t>
      </w:r>
    </w:p>
    <w:p w:rsidR="007A0371" w:rsidRPr="00AF1D6A" w:rsidRDefault="007A0371" w:rsidP="007A0371">
      <w:pPr>
        <w:jc w:val="right"/>
        <w:rPr>
          <w:sz w:val="22"/>
          <w:szCs w:val="22"/>
        </w:rPr>
      </w:pPr>
    </w:p>
    <w:p w:rsidR="007A0371" w:rsidRPr="00AF1D6A" w:rsidRDefault="007A0371" w:rsidP="007A0371">
      <w:pPr>
        <w:tabs>
          <w:tab w:val="left" w:pos="540"/>
        </w:tabs>
        <w:jc w:val="both"/>
        <w:rPr>
          <w:b/>
          <w:i/>
          <w:sz w:val="22"/>
          <w:szCs w:val="22"/>
        </w:rPr>
      </w:pPr>
      <w:r w:rsidRPr="00AF1D6A">
        <w:rPr>
          <w:b/>
          <w:i/>
          <w:sz w:val="22"/>
          <w:szCs w:val="22"/>
        </w:rPr>
        <w:t>2.1. Капітал та його складові</w:t>
      </w:r>
    </w:p>
    <w:p w:rsidR="007A0371" w:rsidRPr="00AF1D6A" w:rsidRDefault="007A0371" w:rsidP="007A0371">
      <w:pPr>
        <w:tabs>
          <w:tab w:val="left" w:pos="540"/>
        </w:tabs>
        <w:jc w:val="both"/>
        <w:rPr>
          <w:b/>
          <w:i/>
          <w:sz w:val="22"/>
          <w:szCs w:val="22"/>
        </w:rPr>
      </w:pPr>
      <w:r w:rsidRPr="00AF1D6A">
        <w:rPr>
          <w:b/>
          <w:i/>
          <w:sz w:val="22"/>
          <w:szCs w:val="22"/>
        </w:rPr>
        <w:t>2.2. Облік статутного капіталу в малих підприємствах</w:t>
      </w:r>
    </w:p>
    <w:p w:rsidR="007A0371" w:rsidRPr="00AF1D6A" w:rsidRDefault="007A0371" w:rsidP="007A0371">
      <w:pPr>
        <w:tabs>
          <w:tab w:val="left" w:pos="540"/>
        </w:tabs>
        <w:jc w:val="both"/>
        <w:rPr>
          <w:b/>
          <w:i/>
          <w:sz w:val="22"/>
          <w:szCs w:val="22"/>
        </w:rPr>
      </w:pPr>
      <w:r w:rsidRPr="00AF1D6A">
        <w:rPr>
          <w:b/>
          <w:i/>
          <w:sz w:val="22"/>
          <w:szCs w:val="22"/>
        </w:rPr>
        <w:t>2.3. Бухгалтерський облік виходу засновника (учасника) з підприємства</w:t>
      </w:r>
    </w:p>
    <w:p w:rsidR="007A0371" w:rsidRPr="00AF1D6A" w:rsidRDefault="007A0371" w:rsidP="007A0371">
      <w:pPr>
        <w:tabs>
          <w:tab w:val="left" w:pos="540"/>
        </w:tabs>
        <w:jc w:val="both"/>
        <w:rPr>
          <w:b/>
          <w:i/>
          <w:sz w:val="22"/>
          <w:szCs w:val="22"/>
        </w:rPr>
      </w:pPr>
      <w:r w:rsidRPr="00AF1D6A">
        <w:rPr>
          <w:b/>
          <w:i/>
          <w:sz w:val="22"/>
          <w:szCs w:val="22"/>
        </w:rPr>
        <w:t>2.4.</w:t>
      </w:r>
      <w:r w:rsidRPr="00AF1D6A">
        <w:rPr>
          <w:b/>
          <w:i/>
          <w:spacing w:val="4"/>
          <w:sz w:val="22"/>
          <w:szCs w:val="22"/>
        </w:rPr>
        <w:t>Типові бухгалтерські проведення обліку власного капіталу</w:t>
      </w:r>
    </w:p>
    <w:p w:rsidR="007A0371" w:rsidRPr="00AF1D6A" w:rsidRDefault="007A0371" w:rsidP="007A0371">
      <w:pPr>
        <w:spacing w:line="252" w:lineRule="auto"/>
        <w:ind w:left="545"/>
        <w:rPr>
          <w:b/>
          <w:sz w:val="22"/>
          <w:szCs w:val="22"/>
        </w:rPr>
      </w:pPr>
    </w:p>
    <w:p w:rsidR="007A0371" w:rsidRPr="00AF1D6A" w:rsidRDefault="007A0371" w:rsidP="007A0371">
      <w:pPr>
        <w:spacing w:line="252" w:lineRule="auto"/>
        <w:rPr>
          <w:b/>
          <w:sz w:val="22"/>
          <w:szCs w:val="22"/>
        </w:rPr>
      </w:pPr>
      <w:r w:rsidRPr="00AF1D6A">
        <w:rPr>
          <w:b/>
          <w:sz w:val="22"/>
          <w:szCs w:val="22"/>
        </w:rPr>
        <w:t>2.1. Капітал і його складові</w:t>
      </w:r>
    </w:p>
    <w:p w:rsidR="007A0371" w:rsidRPr="00AF1D6A" w:rsidRDefault="007A0371" w:rsidP="007A0371">
      <w:pPr>
        <w:spacing w:line="252" w:lineRule="auto"/>
        <w:ind w:firstLine="545"/>
        <w:jc w:val="both"/>
        <w:rPr>
          <w:sz w:val="22"/>
          <w:szCs w:val="22"/>
        </w:rPr>
      </w:pPr>
      <w:r w:rsidRPr="00AF1D6A">
        <w:rPr>
          <w:i/>
          <w:sz w:val="22"/>
          <w:szCs w:val="22"/>
        </w:rPr>
        <w:t>Власний капітал</w:t>
      </w:r>
      <w:r w:rsidRPr="00AF1D6A">
        <w:rPr>
          <w:sz w:val="22"/>
          <w:szCs w:val="22"/>
        </w:rPr>
        <w:t xml:space="preserve"> – це власні джерела підприємства, які без визначення строку повернення внесені засновниками або залишені ними (засновниками) на підприємстві з уже оподаткованого прибутку.</w:t>
      </w:r>
    </w:p>
    <w:p w:rsidR="007A0371" w:rsidRPr="00AF1D6A" w:rsidRDefault="007A0371" w:rsidP="007A0371">
      <w:pPr>
        <w:spacing w:line="252" w:lineRule="auto"/>
        <w:ind w:firstLine="545"/>
        <w:jc w:val="both"/>
        <w:rPr>
          <w:sz w:val="22"/>
          <w:szCs w:val="22"/>
        </w:rPr>
      </w:pPr>
      <w:r w:rsidRPr="00AF1D6A">
        <w:rPr>
          <w:sz w:val="22"/>
          <w:szCs w:val="22"/>
        </w:rPr>
        <w:t>Власний капітал складається з таких складових:</w:t>
      </w:r>
    </w:p>
    <w:p w:rsidR="007A0371" w:rsidRPr="00AF1D6A" w:rsidRDefault="007A0371" w:rsidP="00F56443">
      <w:pPr>
        <w:pStyle w:val="ab"/>
        <w:numPr>
          <w:ilvl w:val="0"/>
          <w:numId w:val="16"/>
        </w:numPr>
        <w:jc w:val="both"/>
        <w:rPr>
          <w:sz w:val="22"/>
          <w:szCs w:val="22"/>
        </w:rPr>
      </w:pPr>
      <w:r w:rsidRPr="00AF1D6A">
        <w:rPr>
          <w:sz w:val="22"/>
          <w:szCs w:val="22"/>
        </w:rPr>
        <w:t>статутного (пайового) капіталу;</w:t>
      </w:r>
    </w:p>
    <w:p w:rsidR="007A0371" w:rsidRPr="00AF1D6A" w:rsidRDefault="007A0371" w:rsidP="00F56443">
      <w:pPr>
        <w:pStyle w:val="ab"/>
        <w:numPr>
          <w:ilvl w:val="0"/>
          <w:numId w:val="16"/>
        </w:numPr>
        <w:jc w:val="both"/>
        <w:rPr>
          <w:sz w:val="22"/>
          <w:szCs w:val="22"/>
        </w:rPr>
      </w:pPr>
      <w:r w:rsidRPr="00AF1D6A">
        <w:rPr>
          <w:sz w:val="22"/>
          <w:szCs w:val="22"/>
        </w:rPr>
        <w:t>додатково сплаченого;</w:t>
      </w:r>
    </w:p>
    <w:p w:rsidR="007A0371" w:rsidRPr="00AF1D6A" w:rsidRDefault="007A0371" w:rsidP="00F56443">
      <w:pPr>
        <w:pStyle w:val="ab"/>
        <w:numPr>
          <w:ilvl w:val="0"/>
          <w:numId w:val="16"/>
        </w:numPr>
        <w:jc w:val="both"/>
        <w:rPr>
          <w:sz w:val="22"/>
          <w:szCs w:val="22"/>
        </w:rPr>
      </w:pPr>
      <w:r w:rsidRPr="00AF1D6A">
        <w:rPr>
          <w:sz w:val="22"/>
          <w:szCs w:val="22"/>
        </w:rPr>
        <w:t>резервного;</w:t>
      </w:r>
    </w:p>
    <w:p w:rsidR="007A0371" w:rsidRPr="00AF1D6A" w:rsidRDefault="007A0371" w:rsidP="00F56443">
      <w:pPr>
        <w:pStyle w:val="ab"/>
        <w:numPr>
          <w:ilvl w:val="0"/>
          <w:numId w:val="16"/>
        </w:numPr>
        <w:jc w:val="both"/>
        <w:rPr>
          <w:sz w:val="22"/>
          <w:szCs w:val="22"/>
        </w:rPr>
      </w:pPr>
      <w:r w:rsidRPr="00AF1D6A">
        <w:rPr>
          <w:sz w:val="22"/>
          <w:szCs w:val="22"/>
        </w:rPr>
        <w:t>нерозподіленого прибутку (непокритого збитку) минулих років;</w:t>
      </w:r>
    </w:p>
    <w:p w:rsidR="007A0371" w:rsidRPr="00AF1D6A" w:rsidRDefault="007A0371" w:rsidP="00F56443">
      <w:pPr>
        <w:pStyle w:val="ab"/>
        <w:numPr>
          <w:ilvl w:val="0"/>
          <w:numId w:val="16"/>
        </w:numPr>
        <w:jc w:val="both"/>
        <w:rPr>
          <w:sz w:val="22"/>
          <w:szCs w:val="22"/>
        </w:rPr>
      </w:pPr>
      <w:r w:rsidRPr="00AF1D6A">
        <w:rPr>
          <w:sz w:val="22"/>
          <w:szCs w:val="22"/>
        </w:rPr>
        <w:t>неоплаченого;</w:t>
      </w:r>
    </w:p>
    <w:p w:rsidR="007A0371" w:rsidRPr="00AF1D6A" w:rsidRDefault="007A0371" w:rsidP="00F56443">
      <w:pPr>
        <w:pStyle w:val="ab"/>
        <w:numPr>
          <w:ilvl w:val="0"/>
          <w:numId w:val="16"/>
        </w:numPr>
        <w:jc w:val="both"/>
        <w:rPr>
          <w:sz w:val="22"/>
          <w:szCs w:val="22"/>
        </w:rPr>
      </w:pPr>
      <w:r w:rsidRPr="00AF1D6A">
        <w:rPr>
          <w:sz w:val="22"/>
          <w:szCs w:val="22"/>
        </w:rPr>
        <w:t>вилученого.</w:t>
      </w:r>
    </w:p>
    <w:p w:rsidR="007A0371" w:rsidRPr="00AF1D6A" w:rsidRDefault="007A0371" w:rsidP="007A0371">
      <w:pPr>
        <w:pStyle w:val="a5"/>
        <w:rPr>
          <w:sz w:val="22"/>
          <w:szCs w:val="22"/>
        </w:rPr>
      </w:pPr>
      <w:r w:rsidRPr="00AF1D6A">
        <w:rPr>
          <w:sz w:val="22"/>
          <w:szCs w:val="22"/>
        </w:rPr>
        <w:t>До обов’язкових умов діяльності малих підприємств належить створення резервного фонду в розмірі, встановленому установчими документами, але не менше ніж 25 % статутного фонду. Розмір щорічних відрахувань до цього фонду передбачено установчими документами, але він не може бути меншим ніж 5 % суми чистого прибутку.</w:t>
      </w:r>
    </w:p>
    <w:p w:rsidR="007A0371" w:rsidRPr="00AF1D6A" w:rsidRDefault="007A0371" w:rsidP="007A0371">
      <w:pPr>
        <w:pStyle w:val="a5"/>
        <w:rPr>
          <w:i/>
          <w:sz w:val="22"/>
          <w:szCs w:val="22"/>
        </w:rPr>
      </w:pPr>
      <w:r w:rsidRPr="00AF1D6A">
        <w:rPr>
          <w:sz w:val="22"/>
          <w:szCs w:val="22"/>
        </w:rPr>
        <w:t>Облік резервного фонду малі підприємства здійснюють так: рахунок 43 «Резервний капітал» – загальний план рахунків (40 «Статутний капітал» – спрощений план рахунків).</w:t>
      </w:r>
    </w:p>
    <w:p w:rsidR="007A0371" w:rsidRPr="00AF1D6A" w:rsidRDefault="007A0371" w:rsidP="007A0371">
      <w:pPr>
        <w:pStyle w:val="a5"/>
        <w:rPr>
          <w:i/>
          <w:sz w:val="22"/>
          <w:szCs w:val="22"/>
        </w:rPr>
      </w:pPr>
      <w:r w:rsidRPr="00AF1D6A">
        <w:rPr>
          <w:i/>
          <w:sz w:val="22"/>
          <w:szCs w:val="22"/>
        </w:rPr>
        <w:t>Облік нерозподіленого прибутку (непокритого збитку).</w:t>
      </w:r>
    </w:p>
    <w:p w:rsidR="007A0371" w:rsidRPr="00AF1D6A" w:rsidRDefault="007A0371" w:rsidP="007A0371">
      <w:pPr>
        <w:pStyle w:val="a5"/>
        <w:rPr>
          <w:sz w:val="22"/>
          <w:szCs w:val="22"/>
        </w:rPr>
      </w:pPr>
      <w:r w:rsidRPr="00AF1D6A">
        <w:rPr>
          <w:i/>
          <w:sz w:val="22"/>
          <w:szCs w:val="22"/>
        </w:rPr>
        <w:t>Нерозподілений прибуток, або непокритий збиток</w:t>
      </w:r>
      <w:r w:rsidRPr="00AF1D6A">
        <w:rPr>
          <w:sz w:val="22"/>
          <w:szCs w:val="22"/>
        </w:rPr>
        <w:t>, є складовою власного капіталу і формується за рахунок прибутку, який не був розподілений.</w:t>
      </w:r>
    </w:p>
    <w:p w:rsidR="007A0371" w:rsidRPr="00AF1D6A" w:rsidRDefault="007A0371" w:rsidP="007A0371">
      <w:pPr>
        <w:pStyle w:val="a5"/>
        <w:rPr>
          <w:sz w:val="22"/>
          <w:szCs w:val="22"/>
        </w:rPr>
      </w:pPr>
      <w:r w:rsidRPr="00AF1D6A">
        <w:rPr>
          <w:sz w:val="22"/>
          <w:szCs w:val="22"/>
        </w:rPr>
        <w:lastRenderedPageBreak/>
        <w:t>Для обліку нерозподіленого прибутку (непокритого збитку) планом рахунків призначено рахунок 44 «</w:t>
      </w:r>
      <w:r w:rsidRPr="00AF1D6A">
        <w:rPr>
          <w:i/>
          <w:sz w:val="22"/>
          <w:szCs w:val="22"/>
        </w:rPr>
        <w:t>Нерозподілений прибуток (непокритий збиток)»</w:t>
      </w:r>
      <w:r w:rsidRPr="00AF1D6A">
        <w:rPr>
          <w:sz w:val="22"/>
          <w:szCs w:val="22"/>
        </w:rPr>
        <w:t>.</w:t>
      </w:r>
    </w:p>
    <w:p w:rsidR="007A0371" w:rsidRPr="00AF1D6A" w:rsidRDefault="007A0371" w:rsidP="007A0371">
      <w:pPr>
        <w:pStyle w:val="a5"/>
        <w:rPr>
          <w:spacing w:val="-4"/>
          <w:sz w:val="22"/>
          <w:szCs w:val="22"/>
        </w:rPr>
      </w:pPr>
      <w:r w:rsidRPr="00AF1D6A">
        <w:rPr>
          <w:spacing w:val="-4"/>
          <w:sz w:val="22"/>
          <w:szCs w:val="22"/>
        </w:rPr>
        <w:t>Нерозподілений прибуток може перебувати у двох формах:</w:t>
      </w:r>
    </w:p>
    <w:p w:rsidR="007A0371" w:rsidRPr="00AF1D6A" w:rsidRDefault="007A0371" w:rsidP="00F56443">
      <w:pPr>
        <w:pStyle w:val="a5"/>
        <w:numPr>
          <w:ilvl w:val="0"/>
          <w:numId w:val="17"/>
        </w:numPr>
        <w:rPr>
          <w:sz w:val="22"/>
          <w:szCs w:val="22"/>
        </w:rPr>
      </w:pPr>
      <w:r w:rsidRPr="00AF1D6A">
        <w:rPr>
          <w:sz w:val="22"/>
          <w:szCs w:val="22"/>
        </w:rPr>
        <w:t>власне нерозподіленого прибутку;</w:t>
      </w:r>
    </w:p>
    <w:p w:rsidR="007A0371" w:rsidRPr="00AF1D6A" w:rsidRDefault="007A0371" w:rsidP="00F56443">
      <w:pPr>
        <w:pStyle w:val="a5"/>
        <w:numPr>
          <w:ilvl w:val="0"/>
          <w:numId w:val="17"/>
        </w:numPr>
        <w:rPr>
          <w:spacing w:val="-2"/>
          <w:sz w:val="22"/>
          <w:szCs w:val="22"/>
        </w:rPr>
      </w:pPr>
      <w:r w:rsidRPr="00AF1D6A">
        <w:rPr>
          <w:spacing w:val="-2"/>
          <w:sz w:val="22"/>
          <w:szCs w:val="22"/>
        </w:rPr>
        <w:t>створених спеціальних фондів (преміювання, надання допомоги, розвитку соціальної сфери тощо).</w:t>
      </w:r>
    </w:p>
    <w:p w:rsidR="007A0371" w:rsidRPr="00AF1D6A" w:rsidRDefault="007A0371" w:rsidP="007A0371">
      <w:pPr>
        <w:pStyle w:val="a5"/>
        <w:rPr>
          <w:spacing w:val="-2"/>
          <w:sz w:val="22"/>
          <w:szCs w:val="22"/>
        </w:rPr>
      </w:pPr>
      <w:r w:rsidRPr="00AF1D6A">
        <w:rPr>
          <w:sz w:val="22"/>
          <w:szCs w:val="22"/>
        </w:rPr>
        <w:t xml:space="preserve">Інформацію про операції щодо обліку нерозподіленого прибутку (непокритого збитку) поточного та минулих років, а також прибутку, використаного в поточному році, відображено у графах 6 і 7, Журналі 2-мс обліку капіталу і зобов’язань (Методичних рекомендацій від 15.06.2011 р. № 720). </w:t>
      </w:r>
    </w:p>
    <w:p w:rsidR="007A0371" w:rsidRPr="00AF1D6A" w:rsidRDefault="007A0371" w:rsidP="007A0371">
      <w:pPr>
        <w:pStyle w:val="a5"/>
        <w:rPr>
          <w:sz w:val="22"/>
          <w:szCs w:val="22"/>
        </w:rPr>
      </w:pPr>
      <w:r w:rsidRPr="00AF1D6A">
        <w:rPr>
          <w:i/>
          <w:sz w:val="22"/>
          <w:szCs w:val="22"/>
        </w:rPr>
        <w:t>Неоплачений капітал</w:t>
      </w:r>
      <w:r w:rsidRPr="00AF1D6A">
        <w:rPr>
          <w:sz w:val="22"/>
          <w:szCs w:val="22"/>
        </w:rPr>
        <w:t xml:space="preserve"> – це сума зобов’язань засновників за внесками до статутного капіталу. </w:t>
      </w:r>
    </w:p>
    <w:p w:rsidR="007A0371" w:rsidRPr="00AF1D6A" w:rsidRDefault="007A0371" w:rsidP="007A0371">
      <w:pPr>
        <w:pStyle w:val="a5"/>
        <w:rPr>
          <w:sz w:val="22"/>
          <w:szCs w:val="22"/>
        </w:rPr>
      </w:pPr>
      <w:r w:rsidRPr="00AF1D6A">
        <w:rPr>
          <w:sz w:val="22"/>
          <w:szCs w:val="22"/>
        </w:rPr>
        <w:t>У момент реєстрації статутного капіталу зареєстровану суму відображають записом: Дт 40 «Власний капітал» Кт 46 «Неоплачений капітал»  (загального плану рахунків). Дт 40 Кт 40 (спрощеного плану рахунків).</w:t>
      </w:r>
    </w:p>
    <w:p w:rsidR="007A0371" w:rsidRPr="00AF1D6A" w:rsidRDefault="007A0371" w:rsidP="007A0371">
      <w:pPr>
        <w:pStyle w:val="a5"/>
        <w:spacing w:after="120"/>
        <w:ind w:left="544" w:hanging="544"/>
        <w:jc w:val="center"/>
        <w:rPr>
          <w:b/>
          <w:sz w:val="22"/>
          <w:szCs w:val="22"/>
        </w:rPr>
      </w:pPr>
    </w:p>
    <w:p w:rsidR="007A0371" w:rsidRPr="00AF1D6A" w:rsidRDefault="007A0371" w:rsidP="007A0371">
      <w:pPr>
        <w:pStyle w:val="a5"/>
        <w:spacing w:after="120"/>
        <w:ind w:left="544" w:hanging="544"/>
        <w:jc w:val="center"/>
        <w:rPr>
          <w:b/>
          <w:sz w:val="22"/>
          <w:szCs w:val="22"/>
        </w:rPr>
      </w:pPr>
      <w:r w:rsidRPr="00AF1D6A">
        <w:rPr>
          <w:b/>
          <w:sz w:val="22"/>
          <w:szCs w:val="22"/>
        </w:rPr>
        <w:t>2.2. Облік статутного капіталу в малих підприємствах</w:t>
      </w:r>
    </w:p>
    <w:p w:rsidR="007A0371" w:rsidRPr="00AF1D6A" w:rsidRDefault="007A0371" w:rsidP="007A0371">
      <w:pPr>
        <w:pStyle w:val="a5"/>
        <w:rPr>
          <w:sz w:val="22"/>
          <w:szCs w:val="22"/>
        </w:rPr>
      </w:pPr>
      <w:r w:rsidRPr="00AF1D6A">
        <w:rPr>
          <w:sz w:val="22"/>
          <w:szCs w:val="22"/>
        </w:rPr>
        <w:t xml:space="preserve">Під статутним фондом розуміють майнову гарантію стабільності юридичної особи як суб’єкта господарювання. У бухгалтерському обліку використовують термін </w:t>
      </w:r>
      <w:r w:rsidRPr="00AF1D6A">
        <w:rPr>
          <w:i/>
          <w:sz w:val="22"/>
          <w:szCs w:val="22"/>
        </w:rPr>
        <w:t>статутний капітал </w:t>
      </w:r>
      <w:r w:rsidRPr="00AF1D6A">
        <w:rPr>
          <w:sz w:val="22"/>
          <w:szCs w:val="22"/>
        </w:rPr>
        <w:t>– зафіксована в установчих документах загальна вартість активів, що є внеском власників у капітал підприємства.</w:t>
      </w:r>
    </w:p>
    <w:p w:rsidR="007A0371" w:rsidRPr="00AF1D6A" w:rsidRDefault="007A0371" w:rsidP="007A0371">
      <w:pPr>
        <w:pStyle w:val="a5"/>
        <w:rPr>
          <w:sz w:val="22"/>
          <w:szCs w:val="22"/>
        </w:rPr>
      </w:pPr>
      <w:r w:rsidRPr="00AF1D6A">
        <w:rPr>
          <w:sz w:val="22"/>
          <w:szCs w:val="22"/>
        </w:rPr>
        <w:t>Статутний капітал малого підприємства може бути сформований за рахунок майна (основних та оборотних засобів), цінних паперів (акцій, облігацій, депозитів), деривативів – права власності на користування природними ресурсами, майном або обладнанням, на інтелектуальну власність, грошових коштів тощо. Формування статутного капіталу за рахунок вкладів засновників – обов’язковий елемент установчих документів підприємства. Сума статутного капіталу підлягає обов’язковій реєстрації у державному реєстрі суб’єктів господарювання.</w:t>
      </w:r>
    </w:p>
    <w:p w:rsidR="007A0371" w:rsidRPr="00AF1D6A" w:rsidRDefault="007A0371" w:rsidP="007A0371">
      <w:pPr>
        <w:pStyle w:val="a5"/>
        <w:ind w:firstLine="567"/>
        <w:rPr>
          <w:sz w:val="22"/>
          <w:szCs w:val="22"/>
        </w:rPr>
      </w:pPr>
      <w:r w:rsidRPr="00AF1D6A">
        <w:rPr>
          <w:sz w:val="22"/>
          <w:szCs w:val="22"/>
        </w:rPr>
        <w:lastRenderedPageBreak/>
        <w:t xml:space="preserve">Суб’єкти господарювання відповідно до п. 1 Закону України «Про внесення змін до деяких законодавчих актів України щодо запровадження принципу державної реєстрації юридичних осіб на підставі модельного статуту» від 21.04.11 р. № 3262-VI, який діє з 27.08.2011 р., можуть створюватися та діяти на підставі модельного статуту, який після його прийняття учасниками стає установчим документом. </w:t>
      </w:r>
    </w:p>
    <w:p w:rsidR="007A0371" w:rsidRPr="00AF1D6A" w:rsidRDefault="007A0371" w:rsidP="007A0371">
      <w:pPr>
        <w:pStyle w:val="a5"/>
        <w:ind w:firstLine="567"/>
        <w:rPr>
          <w:sz w:val="22"/>
          <w:szCs w:val="22"/>
        </w:rPr>
      </w:pPr>
      <w:r w:rsidRPr="00AF1D6A">
        <w:rPr>
          <w:i/>
          <w:sz w:val="22"/>
          <w:szCs w:val="22"/>
        </w:rPr>
        <w:t>Модельний статут</w:t>
      </w:r>
      <w:r w:rsidRPr="00AF1D6A">
        <w:rPr>
          <w:sz w:val="22"/>
          <w:szCs w:val="22"/>
        </w:rPr>
        <w:t xml:space="preserve"> (МС) – типовий установчий документ, затверджений КМУ, який використовують для створення та провадження діяльності юридичних осіб відповідних організаційно-правових форм, містить установлені законом правила, що регулюють правовий статус, права, обов’язки та відносини, які пов’язані зі створенням, управлінням і провадженням господарської діяльності відповідних юридичних осіб. </w:t>
      </w:r>
    </w:p>
    <w:p w:rsidR="007A0371" w:rsidRPr="00AF1D6A" w:rsidRDefault="007A0371" w:rsidP="007A0371">
      <w:pPr>
        <w:pStyle w:val="a5"/>
        <w:ind w:firstLine="567"/>
        <w:rPr>
          <w:sz w:val="22"/>
          <w:szCs w:val="22"/>
        </w:rPr>
      </w:pPr>
      <w:r w:rsidRPr="00AF1D6A">
        <w:rPr>
          <w:sz w:val="22"/>
          <w:szCs w:val="22"/>
        </w:rPr>
        <w:t xml:space="preserve">Модельний статут є різновидом статуту, який спрощує започаткування підприємства. Для новостворюваного підприємства (акціонерного товариства, товариства з обмеженою або з додатковою відповідальністю, іншого суб’єкта господарювання) модельний статут може бути прийнято засновниками підприємства, згідно з ухваленням рішення про створення підприємства, де фіксують назву підприємства, мету й предмет господарської діяльності та зазначають, що воно провадитиме її на підставі МС. </w:t>
      </w:r>
    </w:p>
    <w:p w:rsidR="007A0371" w:rsidRPr="00AF1D6A" w:rsidRDefault="007A0371" w:rsidP="007A0371">
      <w:pPr>
        <w:pStyle w:val="a5"/>
        <w:ind w:firstLine="709"/>
        <w:rPr>
          <w:sz w:val="22"/>
          <w:szCs w:val="22"/>
        </w:rPr>
      </w:pPr>
      <w:r w:rsidRPr="00AF1D6A">
        <w:rPr>
          <w:sz w:val="22"/>
          <w:szCs w:val="22"/>
        </w:rPr>
        <w:t>Для визначення реальної ринкової вартості майна (за зростання інфляції) юридичні та фізичні особи (підприємці і громадяни)  використовують Закон України «Про оцінку майна, майнових прав і професійної оцінної діяльності в Україні» від 12.07.2001 р. № 2658-ІІІ (зі змінами і доповненнями).</w:t>
      </w:r>
    </w:p>
    <w:p w:rsidR="007A0371" w:rsidRPr="00AF1D6A" w:rsidRDefault="007A0371" w:rsidP="007A0371">
      <w:pPr>
        <w:pStyle w:val="a5"/>
        <w:ind w:firstLine="714"/>
        <w:rPr>
          <w:sz w:val="22"/>
          <w:szCs w:val="22"/>
        </w:rPr>
      </w:pPr>
      <w:r w:rsidRPr="00AF1D6A">
        <w:rPr>
          <w:sz w:val="22"/>
          <w:szCs w:val="22"/>
        </w:rPr>
        <w:t xml:space="preserve">Згідно з цим Законом оцінку майна проводять у випадках, встановлених законодавством України, міжнародними угодами, на підставі договору, а також на вимогу однієї зі сторін угоди та за згодою сторін. </w:t>
      </w:r>
    </w:p>
    <w:p w:rsidR="007A0371" w:rsidRPr="00AF1D6A" w:rsidRDefault="007A0371" w:rsidP="007A0371">
      <w:pPr>
        <w:pStyle w:val="a5"/>
        <w:rPr>
          <w:sz w:val="22"/>
          <w:szCs w:val="22"/>
        </w:rPr>
      </w:pPr>
      <w:r w:rsidRPr="00AF1D6A">
        <w:rPr>
          <w:sz w:val="22"/>
          <w:szCs w:val="22"/>
        </w:rPr>
        <w:t>Синтетичний облік статутного капіталу здійснюють на пасивному рахунку 40 «Статутний капітал».</w:t>
      </w:r>
    </w:p>
    <w:p w:rsidR="007A0371" w:rsidRPr="00AF1D6A" w:rsidRDefault="007A0371" w:rsidP="007A0371">
      <w:pPr>
        <w:pStyle w:val="a5"/>
        <w:rPr>
          <w:sz w:val="22"/>
          <w:szCs w:val="22"/>
        </w:rPr>
      </w:pPr>
      <w:r w:rsidRPr="00AF1D6A">
        <w:rPr>
          <w:sz w:val="22"/>
          <w:szCs w:val="22"/>
        </w:rPr>
        <w:t>Статутний фонд збільшується:</w:t>
      </w:r>
    </w:p>
    <w:p w:rsidR="007A0371" w:rsidRPr="00AF1D6A" w:rsidRDefault="007A0371" w:rsidP="00F56443">
      <w:pPr>
        <w:pStyle w:val="a5"/>
        <w:numPr>
          <w:ilvl w:val="0"/>
          <w:numId w:val="18"/>
        </w:numPr>
        <w:rPr>
          <w:sz w:val="22"/>
          <w:szCs w:val="22"/>
        </w:rPr>
      </w:pPr>
      <w:r w:rsidRPr="00AF1D6A">
        <w:rPr>
          <w:sz w:val="22"/>
          <w:szCs w:val="22"/>
        </w:rPr>
        <w:lastRenderedPageBreak/>
        <w:t>у частині основних засобів — введення в дію об’єктів за рахунок власних джерел (у тому числі викупу орендованих основних засобів), безоплатного їх надходження, зменшення сум зносу, за безоплатно переданими і списаними об’єктами основних засобів, дооцінки й уцінки, оприбуткування виявлених при інвентаризації об’єктів;</w:t>
      </w:r>
    </w:p>
    <w:p w:rsidR="007A0371" w:rsidRPr="00AF1D6A" w:rsidRDefault="007A0371" w:rsidP="00F56443">
      <w:pPr>
        <w:pStyle w:val="a5"/>
        <w:numPr>
          <w:ilvl w:val="0"/>
          <w:numId w:val="18"/>
        </w:numPr>
        <w:rPr>
          <w:sz w:val="22"/>
          <w:szCs w:val="22"/>
        </w:rPr>
      </w:pPr>
      <w:r w:rsidRPr="00AF1D6A">
        <w:rPr>
          <w:sz w:val="22"/>
          <w:szCs w:val="22"/>
        </w:rPr>
        <w:t>у частині оборотних засобів – поповнення власних оборотних засобів за рахунок прибутку і вкладів працівників, дооцінки матеріалів і продукції, безоплатного одержання матеріальних і грошових коштів.</w:t>
      </w:r>
    </w:p>
    <w:p w:rsidR="007A0371" w:rsidRPr="00AF1D6A" w:rsidRDefault="007A0371" w:rsidP="007A0371">
      <w:pPr>
        <w:pStyle w:val="a5"/>
        <w:rPr>
          <w:sz w:val="22"/>
          <w:szCs w:val="22"/>
        </w:rPr>
      </w:pPr>
      <w:r w:rsidRPr="00AF1D6A">
        <w:rPr>
          <w:sz w:val="22"/>
          <w:szCs w:val="22"/>
        </w:rPr>
        <w:t>Статутний фонд зменшується:</w:t>
      </w:r>
    </w:p>
    <w:p w:rsidR="007A0371" w:rsidRPr="00AF1D6A" w:rsidRDefault="007A0371" w:rsidP="00F56443">
      <w:pPr>
        <w:pStyle w:val="a5"/>
        <w:numPr>
          <w:ilvl w:val="0"/>
          <w:numId w:val="19"/>
        </w:numPr>
        <w:rPr>
          <w:sz w:val="22"/>
          <w:szCs w:val="22"/>
        </w:rPr>
      </w:pPr>
      <w:r w:rsidRPr="00AF1D6A">
        <w:rPr>
          <w:sz w:val="22"/>
          <w:szCs w:val="22"/>
        </w:rPr>
        <w:t>у частині основних засобів – за ліквідації й безоплатній передачі об’єктів, нарахування зносу за звітний період або збільшення його за безоплатно одержаних об’єктах, уцінення його й уточнення (зменшення), а також списання виявлених інвентаризацією недостач основних засобів;</w:t>
      </w:r>
    </w:p>
    <w:p w:rsidR="007A0371" w:rsidRPr="00AF1D6A" w:rsidRDefault="007A0371" w:rsidP="00F56443">
      <w:pPr>
        <w:pStyle w:val="a5"/>
        <w:numPr>
          <w:ilvl w:val="0"/>
          <w:numId w:val="19"/>
        </w:numPr>
        <w:rPr>
          <w:sz w:val="22"/>
          <w:szCs w:val="22"/>
        </w:rPr>
      </w:pPr>
      <w:r w:rsidRPr="00AF1D6A">
        <w:rPr>
          <w:sz w:val="22"/>
          <w:szCs w:val="22"/>
        </w:rPr>
        <w:t>у частині оборотних засобів – безоплатна передача товарно-матеріальних цінностей (ТМЦ), їх уцінення.</w:t>
      </w:r>
    </w:p>
    <w:p w:rsidR="007A0371" w:rsidRPr="00AF1D6A" w:rsidRDefault="007A0371" w:rsidP="007A0371">
      <w:pPr>
        <w:pStyle w:val="a5"/>
        <w:ind w:left="360" w:firstLine="0"/>
        <w:rPr>
          <w:sz w:val="22"/>
          <w:szCs w:val="22"/>
        </w:rPr>
      </w:pPr>
      <w:r w:rsidRPr="00AF1D6A">
        <w:rPr>
          <w:spacing w:val="-2"/>
          <w:sz w:val="22"/>
          <w:szCs w:val="22"/>
        </w:rPr>
        <w:t xml:space="preserve">Збільшення або зменшення статутного капіталу відображають у «Журналі обліку господарських операцій» за кореспонденцією рахунків. На їх основі здійснюють записи у Відомості 5-М розділу 4 «Обліку власного капіталу» в розрізі кожного учасника (згідно з методичними рекомендаціями </w:t>
      </w:r>
      <w:r w:rsidRPr="00AF1D6A">
        <w:rPr>
          <w:sz w:val="22"/>
          <w:szCs w:val="22"/>
        </w:rPr>
        <w:t xml:space="preserve">від 25.06.2003 р. </w:t>
      </w:r>
      <w:r w:rsidRPr="00AF1D6A">
        <w:rPr>
          <w:spacing w:val="-2"/>
          <w:sz w:val="22"/>
          <w:szCs w:val="22"/>
        </w:rPr>
        <w:t xml:space="preserve">№ 422) або у Журналі 2-мс обліку капіталу і зобов’язань (згідно методичних рекомендацій від </w:t>
      </w:r>
      <w:r w:rsidRPr="00AF1D6A">
        <w:rPr>
          <w:sz w:val="22"/>
          <w:szCs w:val="22"/>
        </w:rPr>
        <w:t xml:space="preserve">15.06.2011р.   № 720). </w:t>
      </w:r>
    </w:p>
    <w:p w:rsidR="007A0371" w:rsidRPr="00AF1D6A" w:rsidRDefault="007A0371" w:rsidP="007A0371">
      <w:pPr>
        <w:pStyle w:val="a5"/>
        <w:rPr>
          <w:sz w:val="22"/>
          <w:szCs w:val="22"/>
        </w:rPr>
      </w:pPr>
    </w:p>
    <w:p w:rsidR="004A782D" w:rsidRPr="00AF1D6A" w:rsidRDefault="004A782D" w:rsidP="004A782D">
      <w:pPr>
        <w:pStyle w:val="a5"/>
        <w:spacing w:after="120"/>
        <w:ind w:firstLine="0"/>
        <w:jc w:val="left"/>
        <w:rPr>
          <w:b/>
          <w:sz w:val="22"/>
          <w:szCs w:val="22"/>
        </w:rPr>
      </w:pPr>
      <w:r w:rsidRPr="00AF1D6A">
        <w:rPr>
          <w:b/>
          <w:sz w:val="22"/>
          <w:szCs w:val="22"/>
        </w:rPr>
        <w:t>2.3. Бухгалтерський облік вибуття засновника (учасника) з підприємства</w:t>
      </w:r>
    </w:p>
    <w:p w:rsidR="004A782D" w:rsidRPr="00AF1D6A" w:rsidRDefault="004A782D" w:rsidP="004A782D">
      <w:pPr>
        <w:pStyle w:val="a5"/>
        <w:ind w:firstLine="544"/>
        <w:rPr>
          <w:spacing w:val="-4"/>
          <w:sz w:val="22"/>
          <w:szCs w:val="22"/>
        </w:rPr>
      </w:pPr>
      <w:r w:rsidRPr="00AF1D6A">
        <w:rPr>
          <w:i/>
          <w:sz w:val="22"/>
          <w:szCs w:val="22"/>
        </w:rPr>
        <w:t>Бухгалтерський облік вибуття засновника (учасника</w:t>
      </w:r>
      <w:r w:rsidRPr="00AF1D6A">
        <w:rPr>
          <w:sz w:val="22"/>
          <w:szCs w:val="22"/>
        </w:rPr>
        <w:t>) з підприємства</w:t>
      </w:r>
      <w:r w:rsidRPr="00AF1D6A">
        <w:rPr>
          <w:spacing w:val="-4"/>
          <w:sz w:val="22"/>
          <w:szCs w:val="22"/>
        </w:rPr>
        <w:t xml:space="preserve"> </w:t>
      </w:r>
      <w:r w:rsidRPr="00AF1D6A">
        <w:rPr>
          <w:sz w:val="22"/>
          <w:szCs w:val="22"/>
        </w:rPr>
        <w:t>–</w:t>
      </w:r>
      <w:r w:rsidRPr="00AF1D6A">
        <w:rPr>
          <w:spacing w:val="-4"/>
          <w:sz w:val="22"/>
          <w:szCs w:val="22"/>
        </w:rPr>
        <w:t> це не тільки зміна складу засновників товариства, а й обов’язкове зменшення статутного капіталу.</w:t>
      </w:r>
    </w:p>
    <w:p w:rsidR="004A782D" w:rsidRPr="00AF1D6A" w:rsidRDefault="004A782D" w:rsidP="004A782D">
      <w:pPr>
        <w:pStyle w:val="a5"/>
        <w:ind w:firstLine="544"/>
        <w:rPr>
          <w:sz w:val="22"/>
          <w:szCs w:val="22"/>
        </w:rPr>
      </w:pPr>
      <w:r w:rsidRPr="00AF1D6A">
        <w:rPr>
          <w:sz w:val="22"/>
          <w:szCs w:val="22"/>
        </w:rPr>
        <w:lastRenderedPageBreak/>
        <w:t>Згідно зі ст. 54 Закону України «Про господарські товариства» від 19.09.1991 р. № 1576-</w:t>
      </w:r>
      <w:r w:rsidRPr="00AF1D6A">
        <w:rPr>
          <w:sz w:val="22"/>
          <w:szCs w:val="22"/>
          <w:lang w:val="en-US"/>
        </w:rPr>
        <w:t>XII</w:t>
      </w:r>
      <w:r w:rsidRPr="00AF1D6A">
        <w:rPr>
          <w:sz w:val="22"/>
          <w:szCs w:val="22"/>
        </w:rPr>
        <w:t xml:space="preserve"> встановлено, що за вибуття учасника з товариства з обмеженою відповідальністю йому виплачують вартість частки майна товариства, пропорційну до його частки у статутному фонді. </w:t>
      </w:r>
    </w:p>
    <w:p w:rsidR="004A782D" w:rsidRPr="00AF1D6A" w:rsidRDefault="004A782D" w:rsidP="004A782D">
      <w:pPr>
        <w:pStyle w:val="a5"/>
        <w:rPr>
          <w:sz w:val="22"/>
          <w:szCs w:val="22"/>
        </w:rPr>
      </w:pPr>
      <w:r w:rsidRPr="00AF1D6A">
        <w:rPr>
          <w:sz w:val="22"/>
          <w:szCs w:val="22"/>
        </w:rPr>
        <w:t>Виплату проводять після затвердження звіту за рік і у строк до 12 місяців із дня виходу.</w:t>
      </w:r>
    </w:p>
    <w:p w:rsidR="004A782D" w:rsidRPr="00AF1D6A" w:rsidRDefault="004A782D" w:rsidP="004A782D">
      <w:pPr>
        <w:pStyle w:val="a5"/>
        <w:ind w:firstLine="544"/>
        <w:rPr>
          <w:sz w:val="22"/>
          <w:szCs w:val="22"/>
        </w:rPr>
      </w:pPr>
      <w:r w:rsidRPr="00AF1D6A">
        <w:rPr>
          <w:sz w:val="22"/>
          <w:szCs w:val="22"/>
        </w:rPr>
        <w:t xml:space="preserve">Вартість частки майна товариства, обчислену пропорційно до частки учасника у статутному фонді, та сплачену учаснику за виходу з товариства, вважають доходом і вона підлягає оподаткуванню за ставкою 17 %. </w:t>
      </w:r>
    </w:p>
    <w:p w:rsidR="004A782D" w:rsidRPr="00AF1D6A" w:rsidRDefault="004A782D" w:rsidP="004A782D">
      <w:pPr>
        <w:pStyle w:val="a5"/>
        <w:ind w:firstLine="544"/>
        <w:rPr>
          <w:sz w:val="22"/>
          <w:szCs w:val="22"/>
        </w:rPr>
      </w:pPr>
      <w:r w:rsidRPr="00AF1D6A">
        <w:rPr>
          <w:sz w:val="22"/>
          <w:szCs w:val="22"/>
        </w:rPr>
        <w:t xml:space="preserve">При цьому внесок, внесений учасником, як у грошовій формі, так і у вигляді майна до статутного фонду товариства, та повернений йому за виходу з товариства без винагороди, не вважають доходом і він не підлягає оподаткуванню. </w:t>
      </w:r>
    </w:p>
    <w:p w:rsidR="004A782D" w:rsidRPr="00AF1D6A" w:rsidRDefault="004A782D" w:rsidP="004A782D">
      <w:pPr>
        <w:pStyle w:val="a5"/>
        <w:rPr>
          <w:sz w:val="22"/>
          <w:szCs w:val="22"/>
        </w:rPr>
      </w:pPr>
      <w:r w:rsidRPr="00AF1D6A">
        <w:rPr>
          <w:sz w:val="22"/>
          <w:szCs w:val="22"/>
        </w:rPr>
        <w:t>У бухгалтерському обліку сума заборгованості перед учасником у разі його вибуття з підприємства відображають за кредитом рахунка 68 (спрощеного плану рахунків), або субрахунка 672  (загального плану рахунків) у кореспонденції з рахунком 40 «Статутний капітал» (у межах внеску до статутного капіталу підприємства) та субрахунком 443 «Прибуток, використаний у звітному періоді» (на залишкову суму зобов</w:t>
      </w:r>
      <w:r w:rsidRPr="00AF1D6A">
        <w:rPr>
          <w:sz w:val="22"/>
          <w:szCs w:val="22"/>
          <w:lang w:val="ru-RU"/>
        </w:rPr>
        <w:t>’</w:t>
      </w:r>
      <w:r w:rsidRPr="00AF1D6A">
        <w:rPr>
          <w:sz w:val="22"/>
          <w:szCs w:val="22"/>
        </w:rPr>
        <w:t xml:space="preserve">язання). </w:t>
      </w:r>
    </w:p>
    <w:p w:rsidR="004A782D" w:rsidRPr="00AF1D6A" w:rsidRDefault="004A782D" w:rsidP="004A782D">
      <w:pPr>
        <w:pStyle w:val="a5"/>
        <w:rPr>
          <w:sz w:val="22"/>
          <w:szCs w:val="22"/>
        </w:rPr>
      </w:pPr>
    </w:p>
    <w:p w:rsidR="004A782D" w:rsidRPr="00AF1D6A" w:rsidRDefault="004A782D" w:rsidP="004A782D">
      <w:pPr>
        <w:pStyle w:val="a5"/>
        <w:rPr>
          <w:sz w:val="22"/>
          <w:szCs w:val="22"/>
        </w:rPr>
      </w:pPr>
    </w:p>
    <w:p w:rsidR="004A782D" w:rsidRPr="00AF1D6A" w:rsidRDefault="004A782D" w:rsidP="004A782D">
      <w:pPr>
        <w:pStyle w:val="a5"/>
        <w:ind w:firstLine="0"/>
        <w:rPr>
          <w:spacing w:val="4"/>
          <w:sz w:val="22"/>
          <w:szCs w:val="22"/>
        </w:rPr>
      </w:pPr>
      <w:r w:rsidRPr="00AF1D6A">
        <w:rPr>
          <w:b/>
          <w:spacing w:val="4"/>
          <w:sz w:val="22"/>
          <w:szCs w:val="22"/>
        </w:rPr>
        <w:t>2.4. Типові бухгалтерські проведення обліку власного капіталу</w:t>
      </w:r>
    </w:p>
    <w:p w:rsidR="004A782D" w:rsidRPr="00AF1D6A" w:rsidRDefault="004A782D" w:rsidP="004A782D">
      <w:pPr>
        <w:pStyle w:val="a5"/>
        <w:ind w:firstLine="544"/>
        <w:rPr>
          <w:i/>
          <w:sz w:val="22"/>
          <w:szCs w:val="22"/>
        </w:rPr>
      </w:pPr>
      <w:r w:rsidRPr="00AF1D6A">
        <w:rPr>
          <w:i/>
          <w:sz w:val="22"/>
          <w:szCs w:val="22"/>
        </w:rPr>
        <w:t xml:space="preserve">                                                                           Таблиця </w:t>
      </w:r>
      <w:r w:rsidRPr="00AF1D6A">
        <w:rPr>
          <w:sz w:val="22"/>
          <w:szCs w:val="22"/>
        </w:rPr>
        <w:t>2.3</w:t>
      </w:r>
    </w:p>
    <w:p w:rsidR="004A782D" w:rsidRPr="00AF1D6A" w:rsidRDefault="004A782D" w:rsidP="004A782D">
      <w:pPr>
        <w:pStyle w:val="a5"/>
        <w:ind w:firstLine="0"/>
        <w:rPr>
          <w:b/>
          <w:sz w:val="22"/>
          <w:szCs w:val="22"/>
        </w:rPr>
      </w:pPr>
      <w:r w:rsidRPr="00AF1D6A">
        <w:rPr>
          <w:b/>
          <w:sz w:val="22"/>
          <w:szCs w:val="22"/>
        </w:rPr>
        <w:t xml:space="preserve">Типові </w:t>
      </w:r>
      <w:r w:rsidRPr="00AF1D6A">
        <w:rPr>
          <w:b/>
          <w:spacing w:val="4"/>
          <w:sz w:val="22"/>
          <w:szCs w:val="22"/>
        </w:rPr>
        <w:t>бухгалтерські</w:t>
      </w:r>
      <w:r w:rsidRPr="00AF1D6A">
        <w:rPr>
          <w:b/>
          <w:sz w:val="22"/>
          <w:szCs w:val="22"/>
        </w:rPr>
        <w:t xml:space="preserve"> проведення обліку власного капіталу</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2335"/>
        <w:gridCol w:w="880"/>
        <w:gridCol w:w="804"/>
        <w:gridCol w:w="805"/>
        <w:gridCol w:w="804"/>
      </w:tblGrid>
      <w:tr w:rsidR="004A782D" w:rsidRPr="00AF1D6A" w:rsidTr="00DE48C4">
        <w:tc>
          <w:tcPr>
            <w:tcW w:w="500" w:type="dxa"/>
            <w:vMerge w:val="restart"/>
            <w:vAlign w:val="center"/>
          </w:tcPr>
          <w:p w:rsidR="004A782D" w:rsidRPr="00AF1D6A" w:rsidRDefault="004A782D" w:rsidP="00DE48C4">
            <w:pPr>
              <w:pStyle w:val="a5"/>
              <w:ind w:firstLine="0"/>
              <w:jc w:val="center"/>
              <w:rPr>
                <w:sz w:val="20"/>
                <w:szCs w:val="20"/>
              </w:rPr>
            </w:pPr>
            <w:r w:rsidRPr="00AF1D6A">
              <w:rPr>
                <w:sz w:val="20"/>
                <w:szCs w:val="20"/>
              </w:rPr>
              <w:t>№</w:t>
            </w:r>
          </w:p>
          <w:p w:rsidR="004A782D" w:rsidRPr="00AF1D6A" w:rsidRDefault="004A782D" w:rsidP="00DE48C4">
            <w:pPr>
              <w:pStyle w:val="a5"/>
              <w:ind w:firstLine="0"/>
              <w:jc w:val="center"/>
              <w:rPr>
                <w:sz w:val="20"/>
                <w:szCs w:val="20"/>
              </w:rPr>
            </w:pPr>
            <w:r w:rsidRPr="00AF1D6A">
              <w:rPr>
                <w:sz w:val="20"/>
                <w:szCs w:val="20"/>
              </w:rPr>
              <w:t>з/п</w:t>
            </w:r>
          </w:p>
        </w:tc>
        <w:tc>
          <w:tcPr>
            <w:tcW w:w="2335" w:type="dxa"/>
            <w:vMerge w:val="restart"/>
            <w:vAlign w:val="center"/>
          </w:tcPr>
          <w:p w:rsidR="004A782D" w:rsidRPr="00AF1D6A" w:rsidRDefault="004A782D" w:rsidP="00DE48C4">
            <w:pPr>
              <w:pStyle w:val="a5"/>
              <w:ind w:firstLine="0"/>
              <w:jc w:val="center"/>
              <w:rPr>
                <w:sz w:val="20"/>
                <w:szCs w:val="20"/>
              </w:rPr>
            </w:pPr>
            <w:r w:rsidRPr="00AF1D6A">
              <w:rPr>
                <w:sz w:val="20"/>
                <w:szCs w:val="20"/>
              </w:rPr>
              <w:t>Зміст операції</w:t>
            </w:r>
          </w:p>
        </w:tc>
        <w:tc>
          <w:tcPr>
            <w:tcW w:w="1684" w:type="dxa"/>
            <w:gridSpan w:val="2"/>
            <w:vAlign w:val="center"/>
          </w:tcPr>
          <w:p w:rsidR="004A782D" w:rsidRPr="00AF1D6A" w:rsidRDefault="004A782D" w:rsidP="00DE48C4">
            <w:pPr>
              <w:pStyle w:val="a5"/>
              <w:ind w:firstLine="0"/>
              <w:jc w:val="center"/>
              <w:rPr>
                <w:sz w:val="20"/>
                <w:szCs w:val="20"/>
              </w:rPr>
            </w:pPr>
            <w:r w:rsidRPr="00AF1D6A">
              <w:rPr>
                <w:sz w:val="20"/>
                <w:szCs w:val="20"/>
              </w:rPr>
              <w:t>За загальним планом рахунків</w:t>
            </w:r>
          </w:p>
        </w:tc>
        <w:tc>
          <w:tcPr>
            <w:tcW w:w="1609" w:type="dxa"/>
            <w:gridSpan w:val="2"/>
            <w:vAlign w:val="center"/>
          </w:tcPr>
          <w:p w:rsidR="004A782D" w:rsidRPr="00AF1D6A" w:rsidRDefault="004A782D" w:rsidP="00DE48C4">
            <w:pPr>
              <w:pStyle w:val="a5"/>
              <w:ind w:firstLine="0"/>
              <w:jc w:val="center"/>
              <w:rPr>
                <w:sz w:val="20"/>
                <w:szCs w:val="20"/>
              </w:rPr>
            </w:pPr>
            <w:r w:rsidRPr="00AF1D6A">
              <w:rPr>
                <w:sz w:val="20"/>
                <w:szCs w:val="20"/>
              </w:rPr>
              <w:t>За спрощеним планом рахунків</w:t>
            </w:r>
          </w:p>
        </w:tc>
      </w:tr>
      <w:tr w:rsidR="004A782D" w:rsidRPr="00AF1D6A" w:rsidTr="00DE48C4">
        <w:trPr>
          <w:trHeight w:val="399"/>
        </w:trPr>
        <w:tc>
          <w:tcPr>
            <w:tcW w:w="500" w:type="dxa"/>
            <w:vMerge/>
            <w:vAlign w:val="center"/>
          </w:tcPr>
          <w:p w:rsidR="004A782D" w:rsidRPr="00AF1D6A" w:rsidRDefault="004A782D" w:rsidP="00DE48C4">
            <w:pPr>
              <w:pStyle w:val="a5"/>
              <w:ind w:firstLine="0"/>
              <w:jc w:val="center"/>
              <w:rPr>
                <w:b/>
                <w:sz w:val="20"/>
                <w:szCs w:val="20"/>
              </w:rPr>
            </w:pPr>
          </w:p>
        </w:tc>
        <w:tc>
          <w:tcPr>
            <w:tcW w:w="2335" w:type="dxa"/>
            <w:vMerge/>
            <w:vAlign w:val="center"/>
          </w:tcPr>
          <w:p w:rsidR="004A782D" w:rsidRPr="00AF1D6A" w:rsidRDefault="004A782D" w:rsidP="00DE48C4">
            <w:pPr>
              <w:pStyle w:val="a5"/>
              <w:ind w:firstLine="0"/>
              <w:jc w:val="center"/>
              <w:rPr>
                <w:b/>
                <w:sz w:val="20"/>
                <w:szCs w:val="20"/>
              </w:rPr>
            </w:pPr>
          </w:p>
        </w:tc>
        <w:tc>
          <w:tcPr>
            <w:tcW w:w="880" w:type="dxa"/>
            <w:vAlign w:val="center"/>
          </w:tcPr>
          <w:p w:rsidR="004A782D" w:rsidRPr="00AF1D6A" w:rsidRDefault="004A782D" w:rsidP="00DE48C4">
            <w:pPr>
              <w:pStyle w:val="a5"/>
              <w:ind w:firstLine="0"/>
              <w:jc w:val="center"/>
              <w:rPr>
                <w:sz w:val="20"/>
                <w:szCs w:val="20"/>
              </w:rPr>
            </w:pPr>
            <w:r w:rsidRPr="00AF1D6A">
              <w:rPr>
                <w:sz w:val="20"/>
                <w:szCs w:val="20"/>
              </w:rPr>
              <w:t>дебет</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кредит</w:t>
            </w:r>
          </w:p>
        </w:tc>
        <w:tc>
          <w:tcPr>
            <w:tcW w:w="805" w:type="dxa"/>
            <w:vAlign w:val="center"/>
          </w:tcPr>
          <w:p w:rsidR="004A782D" w:rsidRPr="00AF1D6A" w:rsidRDefault="004A782D" w:rsidP="00DE48C4">
            <w:pPr>
              <w:pStyle w:val="a5"/>
              <w:ind w:firstLine="0"/>
              <w:jc w:val="center"/>
              <w:rPr>
                <w:sz w:val="20"/>
                <w:szCs w:val="20"/>
              </w:rPr>
            </w:pPr>
            <w:r w:rsidRPr="00AF1D6A">
              <w:rPr>
                <w:sz w:val="20"/>
                <w:szCs w:val="20"/>
              </w:rPr>
              <w:t>Дебет</w:t>
            </w:r>
          </w:p>
        </w:tc>
        <w:tc>
          <w:tcPr>
            <w:tcW w:w="804" w:type="dxa"/>
            <w:vAlign w:val="center"/>
          </w:tcPr>
          <w:p w:rsidR="004A782D" w:rsidRPr="00AF1D6A" w:rsidRDefault="004A782D" w:rsidP="00DE48C4">
            <w:pPr>
              <w:pStyle w:val="a5"/>
              <w:ind w:firstLine="0"/>
              <w:rPr>
                <w:sz w:val="20"/>
                <w:szCs w:val="20"/>
              </w:rPr>
            </w:pPr>
            <w:r w:rsidRPr="00AF1D6A">
              <w:rPr>
                <w:sz w:val="20"/>
                <w:szCs w:val="20"/>
              </w:rPr>
              <w:t>Кредит</w:t>
            </w:r>
          </w:p>
        </w:tc>
      </w:tr>
      <w:tr w:rsidR="004A782D" w:rsidRPr="00AF1D6A" w:rsidTr="00DE48C4">
        <w:tc>
          <w:tcPr>
            <w:tcW w:w="500" w:type="dxa"/>
            <w:vAlign w:val="center"/>
          </w:tcPr>
          <w:p w:rsidR="004A782D" w:rsidRPr="00AF1D6A" w:rsidRDefault="004A782D" w:rsidP="00DE48C4">
            <w:pPr>
              <w:pStyle w:val="a5"/>
              <w:ind w:firstLine="0"/>
              <w:jc w:val="center"/>
              <w:rPr>
                <w:sz w:val="20"/>
                <w:szCs w:val="20"/>
              </w:rPr>
            </w:pPr>
            <w:r w:rsidRPr="00AF1D6A">
              <w:rPr>
                <w:sz w:val="20"/>
                <w:szCs w:val="20"/>
              </w:rPr>
              <w:t>1</w:t>
            </w:r>
          </w:p>
        </w:tc>
        <w:tc>
          <w:tcPr>
            <w:tcW w:w="2335" w:type="dxa"/>
            <w:vAlign w:val="center"/>
          </w:tcPr>
          <w:p w:rsidR="004A782D" w:rsidRPr="00AF1D6A" w:rsidRDefault="004A782D" w:rsidP="00DE48C4">
            <w:pPr>
              <w:pStyle w:val="a5"/>
              <w:ind w:firstLine="0"/>
              <w:jc w:val="center"/>
              <w:rPr>
                <w:sz w:val="20"/>
                <w:szCs w:val="20"/>
              </w:rPr>
            </w:pPr>
            <w:r w:rsidRPr="00AF1D6A">
              <w:rPr>
                <w:sz w:val="20"/>
                <w:szCs w:val="20"/>
              </w:rPr>
              <w:t>2</w:t>
            </w:r>
          </w:p>
        </w:tc>
        <w:tc>
          <w:tcPr>
            <w:tcW w:w="880" w:type="dxa"/>
            <w:vAlign w:val="center"/>
          </w:tcPr>
          <w:p w:rsidR="004A782D" w:rsidRPr="00AF1D6A" w:rsidRDefault="004A782D" w:rsidP="00DE48C4">
            <w:pPr>
              <w:pStyle w:val="a5"/>
              <w:ind w:firstLine="0"/>
              <w:jc w:val="center"/>
              <w:rPr>
                <w:sz w:val="20"/>
                <w:szCs w:val="20"/>
              </w:rPr>
            </w:pPr>
            <w:r w:rsidRPr="00AF1D6A">
              <w:rPr>
                <w:sz w:val="20"/>
                <w:szCs w:val="20"/>
              </w:rPr>
              <w:t>3</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w:t>
            </w:r>
          </w:p>
        </w:tc>
        <w:tc>
          <w:tcPr>
            <w:tcW w:w="805" w:type="dxa"/>
            <w:vAlign w:val="center"/>
          </w:tcPr>
          <w:p w:rsidR="004A782D" w:rsidRPr="00AF1D6A" w:rsidRDefault="004A782D" w:rsidP="00DE48C4">
            <w:pPr>
              <w:pStyle w:val="a5"/>
              <w:ind w:firstLine="0"/>
              <w:jc w:val="center"/>
              <w:rPr>
                <w:sz w:val="20"/>
                <w:szCs w:val="20"/>
              </w:rPr>
            </w:pPr>
            <w:r w:rsidRPr="00AF1D6A">
              <w:rPr>
                <w:sz w:val="20"/>
                <w:szCs w:val="20"/>
              </w:rPr>
              <w:t>5</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6</w:t>
            </w:r>
          </w:p>
        </w:tc>
      </w:tr>
      <w:tr w:rsidR="004A782D" w:rsidRPr="00AF1D6A" w:rsidTr="00DE48C4">
        <w:tc>
          <w:tcPr>
            <w:tcW w:w="500" w:type="dxa"/>
          </w:tcPr>
          <w:p w:rsidR="004A782D" w:rsidRPr="00AF1D6A" w:rsidRDefault="004A782D" w:rsidP="00DE48C4">
            <w:pPr>
              <w:pStyle w:val="a5"/>
              <w:ind w:firstLine="0"/>
              <w:jc w:val="center"/>
              <w:rPr>
                <w:sz w:val="20"/>
                <w:szCs w:val="20"/>
              </w:rPr>
            </w:pPr>
            <w:r w:rsidRPr="00AF1D6A">
              <w:rPr>
                <w:sz w:val="20"/>
                <w:szCs w:val="20"/>
              </w:rPr>
              <w:t>1.</w:t>
            </w:r>
          </w:p>
        </w:tc>
        <w:tc>
          <w:tcPr>
            <w:tcW w:w="2335" w:type="dxa"/>
          </w:tcPr>
          <w:p w:rsidR="004A782D" w:rsidRPr="00AF1D6A" w:rsidRDefault="004A782D" w:rsidP="00DE48C4">
            <w:pPr>
              <w:pStyle w:val="a5"/>
              <w:ind w:firstLine="0"/>
              <w:jc w:val="center"/>
              <w:rPr>
                <w:sz w:val="20"/>
                <w:szCs w:val="20"/>
              </w:rPr>
            </w:pPr>
            <w:r w:rsidRPr="00AF1D6A">
              <w:rPr>
                <w:sz w:val="20"/>
                <w:szCs w:val="20"/>
              </w:rPr>
              <w:t>Формування статутного капіталу (в момент реєстрації)</w:t>
            </w:r>
          </w:p>
        </w:tc>
        <w:tc>
          <w:tcPr>
            <w:tcW w:w="880" w:type="dxa"/>
            <w:vAlign w:val="center"/>
          </w:tcPr>
          <w:p w:rsidR="004A782D" w:rsidRPr="00AF1D6A" w:rsidRDefault="004A782D" w:rsidP="00DE48C4">
            <w:pPr>
              <w:pStyle w:val="a5"/>
              <w:ind w:firstLine="0"/>
              <w:jc w:val="center"/>
              <w:rPr>
                <w:sz w:val="20"/>
                <w:szCs w:val="20"/>
              </w:rPr>
            </w:pPr>
            <w:r w:rsidRPr="00AF1D6A">
              <w:rPr>
                <w:sz w:val="20"/>
                <w:szCs w:val="20"/>
              </w:rPr>
              <w:t>46</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40</w:t>
            </w:r>
          </w:p>
        </w:tc>
        <w:tc>
          <w:tcPr>
            <w:tcW w:w="805" w:type="dxa"/>
            <w:vAlign w:val="center"/>
          </w:tcPr>
          <w:p w:rsidR="004A782D" w:rsidRPr="00AF1D6A" w:rsidRDefault="004A782D" w:rsidP="00DE48C4">
            <w:pPr>
              <w:pStyle w:val="a5"/>
              <w:ind w:firstLine="0"/>
              <w:jc w:val="center"/>
              <w:rPr>
                <w:sz w:val="20"/>
                <w:szCs w:val="20"/>
              </w:rPr>
            </w:pPr>
            <w:r w:rsidRPr="00AF1D6A">
              <w:rPr>
                <w:sz w:val="20"/>
                <w:szCs w:val="20"/>
              </w:rPr>
              <w:t>40</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40</w:t>
            </w:r>
          </w:p>
        </w:tc>
      </w:tr>
      <w:tr w:rsidR="004A782D" w:rsidRPr="00AF1D6A" w:rsidTr="00DE48C4">
        <w:tc>
          <w:tcPr>
            <w:tcW w:w="500" w:type="dxa"/>
          </w:tcPr>
          <w:p w:rsidR="004A782D" w:rsidRPr="00AF1D6A" w:rsidRDefault="004A782D" w:rsidP="00DE48C4">
            <w:pPr>
              <w:pStyle w:val="a5"/>
              <w:ind w:firstLine="0"/>
              <w:jc w:val="center"/>
              <w:rPr>
                <w:sz w:val="20"/>
                <w:szCs w:val="20"/>
              </w:rPr>
            </w:pPr>
            <w:r w:rsidRPr="00AF1D6A">
              <w:rPr>
                <w:sz w:val="20"/>
                <w:szCs w:val="20"/>
              </w:rPr>
              <w:t>2.</w:t>
            </w:r>
          </w:p>
        </w:tc>
        <w:tc>
          <w:tcPr>
            <w:tcW w:w="2335" w:type="dxa"/>
          </w:tcPr>
          <w:p w:rsidR="004A782D" w:rsidRPr="00AF1D6A" w:rsidRDefault="004A782D" w:rsidP="00DE48C4">
            <w:pPr>
              <w:pStyle w:val="a5"/>
              <w:ind w:firstLine="0"/>
              <w:jc w:val="center"/>
              <w:rPr>
                <w:sz w:val="20"/>
                <w:szCs w:val="20"/>
              </w:rPr>
            </w:pPr>
            <w:r w:rsidRPr="00AF1D6A">
              <w:rPr>
                <w:sz w:val="20"/>
                <w:szCs w:val="20"/>
              </w:rPr>
              <w:t xml:space="preserve">Отримання внесків </w:t>
            </w:r>
            <w:r w:rsidRPr="00AF1D6A">
              <w:rPr>
                <w:sz w:val="20"/>
                <w:szCs w:val="20"/>
              </w:rPr>
              <w:lastRenderedPageBreak/>
              <w:t>засновників (учасників) до статутного капіталу:</w:t>
            </w:r>
          </w:p>
          <w:p w:rsidR="004A782D" w:rsidRPr="00AF1D6A" w:rsidRDefault="004A782D" w:rsidP="00DE48C4">
            <w:pPr>
              <w:pStyle w:val="a5"/>
              <w:ind w:firstLine="0"/>
              <w:jc w:val="left"/>
              <w:rPr>
                <w:sz w:val="20"/>
                <w:szCs w:val="20"/>
              </w:rPr>
            </w:pPr>
            <w:r w:rsidRPr="00AF1D6A">
              <w:rPr>
                <w:sz w:val="20"/>
                <w:szCs w:val="20"/>
              </w:rPr>
              <w:t>– грошима</w:t>
            </w:r>
          </w:p>
          <w:p w:rsidR="004A782D" w:rsidRPr="00AF1D6A" w:rsidRDefault="004A782D" w:rsidP="00DE48C4">
            <w:pPr>
              <w:pStyle w:val="a5"/>
              <w:ind w:firstLine="0"/>
              <w:jc w:val="left"/>
              <w:rPr>
                <w:sz w:val="20"/>
                <w:szCs w:val="20"/>
              </w:rPr>
            </w:pPr>
            <w:r w:rsidRPr="00AF1D6A">
              <w:rPr>
                <w:sz w:val="20"/>
                <w:szCs w:val="20"/>
              </w:rPr>
              <w:t xml:space="preserve">– сировиною, матеріалами </w:t>
            </w:r>
          </w:p>
          <w:p w:rsidR="004A782D" w:rsidRPr="00AF1D6A" w:rsidRDefault="004A782D" w:rsidP="00DE48C4">
            <w:pPr>
              <w:pStyle w:val="a5"/>
              <w:ind w:firstLine="0"/>
              <w:jc w:val="left"/>
              <w:rPr>
                <w:sz w:val="20"/>
                <w:szCs w:val="20"/>
              </w:rPr>
            </w:pPr>
            <w:r w:rsidRPr="00AF1D6A">
              <w:rPr>
                <w:sz w:val="20"/>
                <w:szCs w:val="20"/>
              </w:rPr>
              <w:t>– основним засобами</w:t>
            </w:r>
          </w:p>
        </w:tc>
        <w:tc>
          <w:tcPr>
            <w:tcW w:w="880" w:type="dxa"/>
          </w:tcPr>
          <w:p w:rsidR="004A782D" w:rsidRPr="00AF1D6A" w:rsidRDefault="004A782D" w:rsidP="00DE48C4">
            <w:pPr>
              <w:pStyle w:val="a5"/>
              <w:ind w:firstLine="0"/>
              <w:jc w:val="center"/>
              <w:rPr>
                <w:sz w:val="20"/>
                <w:szCs w:val="20"/>
              </w:rPr>
            </w:pPr>
          </w:p>
          <w:p w:rsidR="004A782D" w:rsidRPr="00AF1D6A" w:rsidRDefault="004A782D" w:rsidP="00DE48C4">
            <w:pPr>
              <w:pStyle w:val="a5"/>
              <w:ind w:firstLine="0"/>
              <w:jc w:val="center"/>
              <w:rPr>
                <w:sz w:val="20"/>
                <w:szCs w:val="20"/>
              </w:rPr>
            </w:pPr>
          </w:p>
          <w:p w:rsidR="004A782D" w:rsidRPr="00AF1D6A" w:rsidRDefault="004A782D" w:rsidP="00DE48C4">
            <w:pPr>
              <w:pStyle w:val="a5"/>
              <w:ind w:firstLine="0"/>
              <w:rPr>
                <w:sz w:val="20"/>
                <w:szCs w:val="20"/>
              </w:rPr>
            </w:pPr>
          </w:p>
          <w:p w:rsidR="004A782D" w:rsidRPr="00AF1D6A" w:rsidRDefault="004A782D" w:rsidP="00DE48C4">
            <w:pPr>
              <w:pStyle w:val="a5"/>
              <w:ind w:firstLine="0"/>
              <w:jc w:val="center"/>
              <w:rPr>
                <w:sz w:val="20"/>
                <w:szCs w:val="20"/>
              </w:rPr>
            </w:pPr>
            <w:r w:rsidRPr="00AF1D6A">
              <w:rPr>
                <w:sz w:val="20"/>
                <w:szCs w:val="20"/>
              </w:rPr>
              <w:t>311</w:t>
            </w:r>
          </w:p>
          <w:p w:rsidR="004A782D" w:rsidRPr="00AF1D6A" w:rsidRDefault="004A782D" w:rsidP="00DE48C4">
            <w:pPr>
              <w:pStyle w:val="a5"/>
              <w:ind w:firstLine="0"/>
              <w:jc w:val="center"/>
              <w:rPr>
                <w:sz w:val="20"/>
                <w:szCs w:val="20"/>
              </w:rPr>
            </w:pPr>
            <w:r w:rsidRPr="00AF1D6A">
              <w:rPr>
                <w:sz w:val="20"/>
                <w:szCs w:val="20"/>
              </w:rPr>
              <w:t>20,22,28</w:t>
            </w:r>
          </w:p>
          <w:p w:rsidR="004A782D" w:rsidRPr="00AF1D6A" w:rsidRDefault="004A782D" w:rsidP="00DE48C4">
            <w:pPr>
              <w:pStyle w:val="a5"/>
              <w:ind w:firstLine="0"/>
              <w:jc w:val="center"/>
              <w:rPr>
                <w:sz w:val="20"/>
                <w:szCs w:val="20"/>
              </w:rPr>
            </w:pPr>
            <w:r w:rsidRPr="00AF1D6A">
              <w:rPr>
                <w:sz w:val="20"/>
                <w:szCs w:val="20"/>
              </w:rPr>
              <w:t>10</w:t>
            </w:r>
          </w:p>
        </w:tc>
        <w:tc>
          <w:tcPr>
            <w:tcW w:w="804" w:type="dxa"/>
          </w:tcPr>
          <w:p w:rsidR="004A782D" w:rsidRPr="00AF1D6A" w:rsidRDefault="004A782D" w:rsidP="00DE48C4">
            <w:pPr>
              <w:pStyle w:val="a5"/>
              <w:ind w:firstLine="0"/>
              <w:jc w:val="center"/>
              <w:rPr>
                <w:sz w:val="20"/>
                <w:szCs w:val="20"/>
              </w:rPr>
            </w:pPr>
          </w:p>
          <w:p w:rsidR="004A782D" w:rsidRPr="00AF1D6A" w:rsidRDefault="004A782D" w:rsidP="00DE48C4">
            <w:pPr>
              <w:pStyle w:val="a5"/>
              <w:ind w:firstLine="0"/>
              <w:jc w:val="center"/>
              <w:rPr>
                <w:sz w:val="20"/>
                <w:szCs w:val="20"/>
              </w:rPr>
            </w:pPr>
          </w:p>
          <w:p w:rsidR="004A782D" w:rsidRPr="00AF1D6A" w:rsidRDefault="004A782D" w:rsidP="00DE48C4">
            <w:pPr>
              <w:pStyle w:val="a5"/>
              <w:ind w:firstLine="0"/>
              <w:jc w:val="center"/>
              <w:rPr>
                <w:sz w:val="20"/>
                <w:szCs w:val="20"/>
              </w:rPr>
            </w:pPr>
          </w:p>
          <w:p w:rsidR="004A782D" w:rsidRPr="00AF1D6A" w:rsidRDefault="004A782D" w:rsidP="00DE48C4">
            <w:pPr>
              <w:pStyle w:val="a5"/>
              <w:ind w:firstLine="0"/>
              <w:jc w:val="center"/>
              <w:rPr>
                <w:sz w:val="20"/>
                <w:szCs w:val="20"/>
              </w:rPr>
            </w:pPr>
            <w:r w:rsidRPr="00AF1D6A">
              <w:rPr>
                <w:sz w:val="20"/>
                <w:szCs w:val="20"/>
              </w:rPr>
              <w:t>46</w:t>
            </w:r>
          </w:p>
          <w:p w:rsidR="004A782D" w:rsidRPr="00AF1D6A" w:rsidRDefault="004A782D" w:rsidP="00DE48C4">
            <w:pPr>
              <w:pStyle w:val="a5"/>
              <w:ind w:firstLine="0"/>
              <w:jc w:val="center"/>
              <w:rPr>
                <w:sz w:val="20"/>
                <w:szCs w:val="20"/>
              </w:rPr>
            </w:pPr>
            <w:r w:rsidRPr="00AF1D6A">
              <w:rPr>
                <w:sz w:val="20"/>
                <w:szCs w:val="20"/>
              </w:rPr>
              <w:t>46</w:t>
            </w:r>
          </w:p>
          <w:p w:rsidR="004A782D" w:rsidRPr="00AF1D6A" w:rsidRDefault="004A782D" w:rsidP="00DE48C4">
            <w:pPr>
              <w:pStyle w:val="a5"/>
              <w:ind w:firstLine="0"/>
              <w:jc w:val="center"/>
              <w:rPr>
                <w:sz w:val="20"/>
                <w:szCs w:val="20"/>
              </w:rPr>
            </w:pPr>
            <w:r w:rsidRPr="00AF1D6A">
              <w:rPr>
                <w:sz w:val="20"/>
                <w:szCs w:val="20"/>
              </w:rPr>
              <w:t>46</w:t>
            </w:r>
          </w:p>
        </w:tc>
        <w:tc>
          <w:tcPr>
            <w:tcW w:w="805" w:type="dxa"/>
          </w:tcPr>
          <w:p w:rsidR="004A782D" w:rsidRPr="00AF1D6A" w:rsidRDefault="004A782D" w:rsidP="00DE48C4">
            <w:pPr>
              <w:pStyle w:val="a5"/>
              <w:ind w:firstLine="0"/>
              <w:jc w:val="center"/>
              <w:rPr>
                <w:sz w:val="20"/>
                <w:szCs w:val="20"/>
              </w:rPr>
            </w:pPr>
          </w:p>
          <w:p w:rsidR="004A782D" w:rsidRPr="00AF1D6A" w:rsidRDefault="004A782D" w:rsidP="00DE48C4">
            <w:pPr>
              <w:pStyle w:val="a5"/>
              <w:ind w:firstLine="0"/>
              <w:jc w:val="center"/>
              <w:rPr>
                <w:sz w:val="20"/>
                <w:szCs w:val="20"/>
              </w:rPr>
            </w:pPr>
          </w:p>
          <w:p w:rsidR="004A782D" w:rsidRPr="00AF1D6A" w:rsidRDefault="004A782D" w:rsidP="00DE48C4">
            <w:pPr>
              <w:pStyle w:val="a5"/>
              <w:ind w:firstLine="0"/>
              <w:jc w:val="center"/>
              <w:rPr>
                <w:sz w:val="20"/>
                <w:szCs w:val="20"/>
              </w:rPr>
            </w:pPr>
          </w:p>
          <w:p w:rsidR="004A782D" w:rsidRPr="00AF1D6A" w:rsidRDefault="004A782D" w:rsidP="00DE48C4">
            <w:pPr>
              <w:pStyle w:val="a5"/>
              <w:ind w:firstLine="0"/>
              <w:jc w:val="center"/>
              <w:rPr>
                <w:sz w:val="20"/>
                <w:szCs w:val="20"/>
              </w:rPr>
            </w:pPr>
            <w:r w:rsidRPr="00AF1D6A">
              <w:rPr>
                <w:sz w:val="20"/>
                <w:szCs w:val="20"/>
              </w:rPr>
              <w:t>31</w:t>
            </w:r>
          </w:p>
          <w:p w:rsidR="004A782D" w:rsidRPr="00AF1D6A" w:rsidRDefault="004A782D" w:rsidP="00DE48C4">
            <w:pPr>
              <w:pStyle w:val="a5"/>
              <w:ind w:firstLine="0"/>
              <w:jc w:val="center"/>
              <w:rPr>
                <w:sz w:val="20"/>
                <w:szCs w:val="20"/>
              </w:rPr>
            </w:pPr>
            <w:r w:rsidRPr="00AF1D6A">
              <w:rPr>
                <w:sz w:val="20"/>
                <w:szCs w:val="20"/>
              </w:rPr>
              <w:t>20</w:t>
            </w:r>
          </w:p>
          <w:p w:rsidR="004A782D" w:rsidRPr="00AF1D6A" w:rsidRDefault="004A782D" w:rsidP="00DE48C4">
            <w:pPr>
              <w:pStyle w:val="a5"/>
              <w:ind w:firstLine="0"/>
              <w:jc w:val="center"/>
              <w:rPr>
                <w:sz w:val="20"/>
                <w:szCs w:val="20"/>
              </w:rPr>
            </w:pPr>
            <w:r w:rsidRPr="00AF1D6A">
              <w:rPr>
                <w:sz w:val="20"/>
                <w:szCs w:val="20"/>
              </w:rPr>
              <w:t>10</w:t>
            </w:r>
          </w:p>
        </w:tc>
        <w:tc>
          <w:tcPr>
            <w:tcW w:w="804" w:type="dxa"/>
          </w:tcPr>
          <w:p w:rsidR="004A782D" w:rsidRPr="00AF1D6A" w:rsidRDefault="004A782D" w:rsidP="00DE48C4">
            <w:pPr>
              <w:pStyle w:val="a5"/>
              <w:ind w:firstLine="0"/>
              <w:jc w:val="center"/>
              <w:rPr>
                <w:sz w:val="20"/>
                <w:szCs w:val="20"/>
              </w:rPr>
            </w:pPr>
          </w:p>
          <w:p w:rsidR="004A782D" w:rsidRPr="00AF1D6A" w:rsidRDefault="004A782D" w:rsidP="00DE48C4">
            <w:pPr>
              <w:pStyle w:val="a5"/>
              <w:ind w:firstLine="0"/>
              <w:jc w:val="center"/>
              <w:rPr>
                <w:sz w:val="20"/>
                <w:szCs w:val="20"/>
              </w:rPr>
            </w:pPr>
          </w:p>
          <w:p w:rsidR="004A782D" w:rsidRPr="00AF1D6A" w:rsidRDefault="004A782D" w:rsidP="00DE48C4">
            <w:pPr>
              <w:pStyle w:val="a5"/>
              <w:ind w:firstLine="0"/>
              <w:jc w:val="center"/>
              <w:rPr>
                <w:sz w:val="20"/>
                <w:szCs w:val="20"/>
              </w:rPr>
            </w:pPr>
          </w:p>
          <w:p w:rsidR="004A782D" w:rsidRPr="00AF1D6A" w:rsidRDefault="004A782D" w:rsidP="00DE48C4">
            <w:pPr>
              <w:pStyle w:val="a5"/>
              <w:ind w:firstLine="0"/>
              <w:jc w:val="center"/>
              <w:rPr>
                <w:sz w:val="20"/>
                <w:szCs w:val="20"/>
              </w:rPr>
            </w:pPr>
            <w:r w:rsidRPr="00AF1D6A">
              <w:rPr>
                <w:sz w:val="20"/>
                <w:szCs w:val="20"/>
              </w:rPr>
              <w:t>40</w:t>
            </w:r>
          </w:p>
          <w:p w:rsidR="004A782D" w:rsidRPr="00AF1D6A" w:rsidRDefault="004A782D" w:rsidP="00DE48C4">
            <w:pPr>
              <w:pStyle w:val="a5"/>
              <w:ind w:firstLine="0"/>
              <w:jc w:val="center"/>
              <w:rPr>
                <w:sz w:val="20"/>
                <w:szCs w:val="20"/>
              </w:rPr>
            </w:pPr>
            <w:r w:rsidRPr="00AF1D6A">
              <w:rPr>
                <w:sz w:val="20"/>
                <w:szCs w:val="20"/>
              </w:rPr>
              <w:t>40</w:t>
            </w:r>
          </w:p>
          <w:p w:rsidR="004A782D" w:rsidRPr="00AF1D6A" w:rsidRDefault="004A782D" w:rsidP="00DE48C4">
            <w:pPr>
              <w:pStyle w:val="a5"/>
              <w:ind w:firstLine="0"/>
              <w:jc w:val="center"/>
              <w:rPr>
                <w:sz w:val="20"/>
                <w:szCs w:val="20"/>
              </w:rPr>
            </w:pPr>
            <w:r w:rsidRPr="00AF1D6A">
              <w:rPr>
                <w:sz w:val="20"/>
                <w:szCs w:val="20"/>
              </w:rPr>
              <w:t>40</w:t>
            </w:r>
          </w:p>
        </w:tc>
      </w:tr>
      <w:tr w:rsidR="004A782D" w:rsidRPr="00AF1D6A" w:rsidTr="00DE48C4">
        <w:tc>
          <w:tcPr>
            <w:tcW w:w="500" w:type="dxa"/>
          </w:tcPr>
          <w:p w:rsidR="004A782D" w:rsidRPr="00AF1D6A" w:rsidRDefault="004A782D" w:rsidP="00DE48C4">
            <w:pPr>
              <w:pStyle w:val="a5"/>
              <w:ind w:firstLine="0"/>
              <w:jc w:val="center"/>
              <w:rPr>
                <w:sz w:val="20"/>
                <w:szCs w:val="20"/>
              </w:rPr>
            </w:pPr>
            <w:r w:rsidRPr="00AF1D6A">
              <w:rPr>
                <w:sz w:val="20"/>
                <w:szCs w:val="20"/>
              </w:rPr>
              <w:lastRenderedPageBreak/>
              <w:t>3.</w:t>
            </w:r>
          </w:p>
        </w:tc>
        <w:tc>
          <w:tcPr>
            <w:tcW w:w="2335" w:type="dxa"/>
          </w:tcPr>
          <w:p w:rsidR="004A782D" w:rsidRPr="00AF1D6A" w:rsidRDefault="004A782D" w:rsidP="00DE48C4">
            <w:pPr>
              <w:pStyle w:val="a5"/>
              <w:spacing w:before="40"/>
              <w:ind w:firstLine="0"/>
              <w:jc w:val="left"/>
              <w:rPr>
                <w:sz w:val="20"/>
                <w:szCs w:val="20"/>
              </w:rPr>
            </w:pPr>
            <w:r w:rsidRPr="00AF1D6A">
              <w:rPr>
                <w:sz w:val="20"/>
                <w:szCs w:val="20"/>
              </w:rPr>
              <w:t xml:space="preserve">  Збільшено статутний капітал за рахунок розподілу резервного капіталу</w:t>
            </w:r>
          </w:p>
        </w:tc>
        <w:tc>
          <w:tcPr>
            <w:tcW w:w="880" w:type="dxa"/>
            <w:vAlign w:val="center"/>
          </w:tcPr>
          <w:p w:rsidR="004A782D" w:rsidRPr="00AF1D6A" w:rsidRDefault="004A782D" w:rsidP="00DE48C4">
            <w:pPr>
              <w:pStyle w:val="a5"/>
              <w:ind w:firstLine="0"/>
              <w:jc w:val="center"/>
              <w:rPr>
                <w:sz w:val="20"/>
                <w:szCs w:val="20"/>
              </w:rPr>
            </w:pPr>
            <w:r w:rsidRPr="00AF1D6A">
              <w:rPr>
                <w:sz w:val="20"/>
                <w:szCs w:val="20"/>
              </w:rPr>
              <w:t>43</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40</w:t>
            </w:r>
          </w:p>
        </w:tc>
        <w:tc>
          <w:tcPr>
            <w:tcW w:w="805" w:type="dxa"/>
            <w:vAlign w:val="center"/>
          </w:tcPr>
          <w:p w:rsidR="004A782D" w:rsidRPr="00AF1D6A" w:rsidRDefault="004A782D" w:rsidP="00DE48C4">
            <w:pPr>
              <w:pStyle w:val="a5"/>
              <w:ind w:firstLine="0"/>
              <w:jc w:val="center"/>
              <w:rPr>
                <w:sz w:val="20"/>
                <w:szCs w:val="20"/>
              </w:rPr>
            </w:pPr>
            <w:r w:rsidRPr="00AF1D6A">
              <w:rPr>
                <w:sz w:val="20"/>
                <w:szCs w:val="20"/>
              </w:rPr>
              <w:t>40</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40</w:t>
            </w:r>
          </w:p>
        </w:tc>
      </w:tr>
      <w:tr w:rsidR="004A782D" w:rsidRPr="00AF1D6A" w:rsidTr="00DE48C4">
        <w:tc>
          <w:tcPr>
            <w:tcW w:w="500" w:type="dxa"/>
            <w:tcBorders>
              <w:bottom w:val="nil"/>
            </w:tcBorders>
          </w:tcPr>
          <w:p w:rsidR="004A782D" w:rsidRPr="00AF1D6A" w:rsidRDefault="004A782D" w:rsidP="00DE48C4">
            <w:pPr>
              <w:pStyle w:val="a5"/>
              <w:ind w:firstLine="0"/>
              <w:jc w:val="center"/>
              <w:rPr>
                <w:sz w:val="20"/>
                <w:szCs w:val="20"/>
              </w:rPr>
            </w:pPr>
            <w:r w:rsidRPr="00AF1D6A">
              <w:rPr>
                <w:sz w:val="20"/>
                <w:szCs w:val="20"/>
              </w:rPr>
              <w:t>4.</w:t>
            </w:r>
          </w:p>
        </w:tc>
        <w:tc>
          <w:tcPr>
            <w:tcW w:w="2335" w:type="dxa"/>
            <w:tcBorders>
              <w:bottom w:val="nil"/>
            </w:tcBorders>
          </w:tcPr>
          <w:p w:rsidR="004A782D" w:rsidRPr="00AF1D6A" w:rsidRDefault="004A782D" w:rsidP="00DE48C4">
            <w:pPr>
              <w:pStyle w:val="a5"/>
              <w:spacing w:before="40"/>
              <w:ind w:firstLine="0"/>
              <w:jc w:val="left"/>
              <w:rPr>
                <w:sz w:val="20"/>
                <w:szCs w:val="20"/>
              </w:rPr>
            </w:pPr>
            <w:r w:rsidRPr="00AF1D6A">
              <w:rPr>
                <w:sz w:val="20"/>
                <w:szCs w:val="20"/>
              </w:rPr>
              <w:t>Використано кошти резервного капіталу на виплату дивідендів</w:t>
            </w:r>
          </w:p>
        </w:tc>
        <w:tc>
          <w:tcPr>
            <w:tcW w:w="880" w:type="dxa"/>
            <w:tcBorders>
              <w:bottom w:val="nil"/>
            </w:tcBorders>
            <w:vAlign w:val="center"/>
          </w:tcPr>
          <w:p w:rsidR="004A782D" w:rsidRPr="00AF1D6A" w:rsidRDefault="004A782D" w:rsidP="00DE48C4">
            <w:pPr>
              <w:pStyle w:val="a5"/>
              <w:ind w:firstLine="0"/>
              <w:jc w:val="center"/>
              <w:rPr>
                <w:sz w:val="20"/>
                <w:szCs w:val="20"/>
              </w:rPr>
            </w:pPr>
            <w:r w:rsidRPr="00AF1D6A">
              <w:rPr>
                <w:sz w:val="20"/>
                <w:szCs w:val="20"/>
              </w:rPr>
              <w:t>43</w:t>
            </w:r>
          </w:p>
        </w:tc>
        <w:tc>
          <w:tcPr>
            <w:tcW w:w="804" w:type="dxa"/>
            <w:tcBorders>
              <w:bottom w:val="nil"/>
            </w:tcBorders>
            <w:vAlign w:val="center"/>
          </w:tcPr>
          <w:p w:rsidR="004A782D" w:rsidRPr="00AF1D6A" w:rsidRDefault="004A782D" w:rsidP="00DE48C4">
            <w:pPr>
              <w:pStyle w:val="a5"/>
              <w:ind w:firstLine="0"/>
              <w:jc w:val="center"/>
              <w:rPr>
                <w:sz w:val="20"/>
                <w:szCs w:val="20"/>
              </w:rPr>
            </w:pPr>
            <w:r w:rsidRPr="00AF1D6A">
              <w:rPr>
                <w:sz w:val="20"/>
                <w:szCs w:val="20"/>
              </w:rPr>
              <w:t>443</w:t>
            </w:r>
          </w:p>
        </w:tc>
        <w:tc>
          <w:tcPr>
            <w:tcW w:w="805" w:type="dxa"/>
            <w:tcBorders>
              <w:bottom w:val="nil"/>
            </w:tcBorders>
            <w:vAlign w:val="center"/>
          </w:tcPr>
          <w:p w:rsidR="004A782D" w:rsidRPr="00AF1D6A" w:rsidRDefault="004A782D" w:rsidP="00DE48C4">
            <w:pPr>
              <w:pStyle w:val="a5"/>
              <w:ind w:firstLine="0"/>
              <w:jc w:val="center"/>
              <w:rPr>
                <w:sz w:val="20"/>
                <w:szCs w:val="20"/>
              </w:rPr>
            </w:pPr>
            <w:r w:rsidRPr="00AF1D6A">
              <w:rPr>
                <w:sz w:val="20"/>
                <w:szCs w:val="20"/>
              </w:rPr>
              <w:t>40</w:t>
            </w:r>
          </w:p>
        </w:tc>
        <w:tc>
          <w:tcPr>
            <w:tcW w:w="804" w:type="dxa"/>
            <w:tcBorders>
              <w:bottom w:val="nil"/>
            </w:tcBorders>
            <w:vAlign w:val="center"/>
          </w:tcPr>
          <w:p w:rsidR="004A782D" w:rsidRPr="00AF1D6A" w:rsidRDefault="004A782D" w:rsidP="00DE48C4">
            <w:pPr>
              <w:pStyle w:val="a5"/>
              <w:ind w:firstLine="0"/>
              <w:jc w:val="center"/>
              <w:rPr>
                <w:sz w:val="20"/>
                <w:szCs w:val="20"/>
              </w:rPr>
            </w:pPr>
            <w:r w:rsidRPr="00AF1D6A">
              <w:rPr>
                <w:sz w:val="20"/>
                <w:szCs w:val="20"/>
              </w:rPr>
              <w:t>40</w:t>
            </w:r>
          </w:p>
        </w:tc>
      </w:tr>
      <w:tr w:rsidR="004A782D" w:rsidRPr="00AF1D6A" w:rsidTr="00DE48C4">
        <w:tc>
          <w:tcPr>
            <w:tcW w:w="500" w:type="dxa"/>
          </w:tcPr>
          <w:p w:rsidR="004A782D" w:rsidRPr="00AF1D6A" w:rsidRDefault="004A782D" w:rsidP="00DE48C4">
            <w:pPr>
              <w:pStyle w:val="a5"/>
              <w:ind w:firstLine="0"/>
              <w:jc w:val="center"/>
              <w:rPr>
                <w:sz w:val="20"/>
                <w:szCs w:val="20"/>
              </w:rPr>
            </w:pPr>
            <w:r w:rsidRPr="00AF1D6A">
              <w:rPr>
                <w:sz w:val="20"/>
                <w:szCs w:val="20"/>
              </w:rPr>
              <w:t>5.</w:t>
            </w:r>
          </w:p>
        </w:tc>
        <w:tc>
          <w:tcPr>
            <w:tcW w:w="2335" w:type="dxa"/>
          </w:tcPr>
          <w:p w:rsidR="004A782D" w:rsidRPr="00AF1D6A" w:rsidRDefault="004A782D" w:rsidP="00DE48C4">
            <w:pPr>
              <w:pStyle w:val="a5"/>
              <w:ind w:firstLine="0"/>
              <w:jc w:val="left"/>
              <w:rPr>
                <w:sz w:val="20"/>
                <w:szCs w:val="20"/>
              </w:rPr>
            </w:pPr>
            <w:r w:rsidRPr="00AF1D6A">
              <w:rPr>
                <w:sz w:val="20"/>
                <w:szCs w:val="20"/>
              </w:rPr>
              <w:t>Відображено використання прибутку на виплату дивідендів</w:t>
            </w:r>
          </w:p>
        </w:tc>
        <w:tc>
          <w:tcPr>
            <w:tcW w:w="880" w:type="dxa"/>
            <w:vAlign w:val="center"/>
          </w:tcPr>
          <w:p w:rsidR="004A782D" w:rsidRPr="00AF1D6A" w:rsidRDefault="004A782D" w:rsidP="00DE48C4">
            <w:pPr>
              <w:pStyle w:val="a5"/>
              <w:ind w:firstLine="0"/>
              <w:jc w:val="center"/>
              <w:rPr>
                <w:sz w:val="20"/>
                <w:szCs w:val="20"/>
              </w:rPr>
            </w:pPr>
            <w:r w:rsidRPr="00AF1D6A">
              <w:rPr>
                <w:sz w:val="20"/>
                <w:szCs w:val="20"/>
              </w:rPr>
              <w:t>441</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443</w:t>
            </w:r>
          </w:p>
        </w:tc>
        <w:tc>
          <w:tcPr>
            <w:tcW w:w="805" w:type="dxa"/>
            <w:vAlign w:val="center"/>
          </w:tcPr>
          <w:p w:rsidR="004A782D" w:rsidRPr="00AF1D6A" w:rsidRDefault="004A782D" w:rsidP="00DE48C4">
            <w:pPr>
              <w:pStyle w:val="a5"/>
              <w:ind w:firstLine="0"/>
              <w:jc w:val="center"/>
              <w:rPr>
                <w:sz w:val="20"/>
                <w:szCs w:val="20"/>
              </w:rPr>
            </w:pPr>
            <w:r w:rsidRPr="00AF1D6A">
              <w:rPr>
                <w:sz w:val="20"/>
                <w:szCs w:val="20"/>
              </w:rPr>
              <w:t>40</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40</w:t>
            </w:r>
          </w:p>
        </w:tc>
      </w:tr>
      <w:tr w:rsidR="004A782D" w:rsidRPr="00AF1D6A" w:rsidTr="00DE48C4">
        <w:tc>
          <w:tcPr>
            <w:tcW w:w="500" w:type="dxa"/>
          </w:tcPr>
          <w:p w:rsidR="004A782D" w:rsidRPr="00AF1D6A" w:rsidRDefault="004A782D" w:rsidP="00DE48C4">
            <w:pPr>
              <w:pStyle w:val="a5"/>
              <w:ind w:firstLine="0"/>
              <w:jc w:val="center"/>
              <w:rPr>
                <w:sz w:val="20"/>
                <w:szCs w:val="20"/>
              </w:rPr>
            </w:pPr>
            <w:r w:rsidRPr="00AF1D6A">
              <w:rPr>
                <w:sz w:val="20"/>
                <w:szCs w:val="20"/>
              </w:rPr>
              <w:t>6.</w:t>
            </w:r>
          </w:p>
        </w:tc>
        <w:tc>
          <w:tcPr>
            <w:tcW w:w="2335" w:type="dxa"/>
          </w:tcPr>
          <w:p w:rsidR="004A782D" w:rsidRPr="00AF1D6A" w:rsidRDefault="004A782D" w:rsidP="00DE48C4">
            <w:pPr>
              <w:pStyle w:val="a5"/>
              <w:spacing w:before="40" w:after="40"/>
              <w:ind w:firstLine="0"/>
              <w:jc w:val="left"/>
              <w:rPr>
                <w:sz w:val="20"/>
                <w:szCs w:val="20"/>
              </w:rPr>
            </w:pPr>
            <w:r w:rsidRPr="00AF1D6A">
              <w:rPr>
                <w:sz w:val="20"/>
                <w:szCs w:val="20"/>
              </w:rPr>
              <w:t>Нараховано дивіденди</w:t>
            </w:r>
          </w:p>
        </w:tc>
        <w:tc>
          <w:tcPr>
            <w:tcW w:w="880" w:type="dxa"/>
            <w:vAlign w:val="center"/>
          </w:tcPr>
          <w:p w:rsidR="004A782D" w:rsidRPr="00AF1D6A" w:rsidRDefault="004A782D" w:rsidP="00DE48C4">
            <w:pPr>
              <w:pStyle w:val="a5"/>
              <w:ind w:firstLine="0"/>
              <w:jc w:val="center"/>
              <w:rPr>
                <w:sz w:val="20"/>
                <w:szCs w:val="20"/>
              </w:rPr>
            </w:pPr>
            <w:r w:rsidRPr="00AF1D6A">
              <w:rPr>
                <w:sz w:val="20"/>
                <w:szCs w:val="20"/>
              </w:rPr>
              <w:t>443</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67</w:t>
            </w:r>
          </w:p>
        </w:tc>
        <w:tc>
          <w:tcPr>
            <w:tcW w:w="805" w:type="dxa"/>
            <w:vAlign w:val="center"/>
          </w:tcPr>
          <w:p w:rsidR="004A782D" w:rsidRPr="00AF1D6A" w:rsidRDefault="004A782D" w:rsidP="00DE48C4">
            <w:pPr>
              <w:pStyle w:val="a5"/>
              <w:ind w:firstLine="0"/>
              <w:jc w:val="center"/>
              <w:rPr>
                <w:sz w:val="20"/>
                <w:szCs w:val="20"/>
              </w:rPr>
            </w:pPr>
            <w:r w:rsidRPr="00AF1D6A">
              <w:rPr>
                <w:sz w:val="20"/>
                <w:szCs w:val="20"/>
              </w:rPr>
              <w:t>40</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68</w:t>
            </w:r>
          </w:p>
        </w:tc>
      </w:tr>
      <w:tr w:rsidR="004A782D" w:rsidRPr="00AF1D6A" w:rsidTr="00DE48C4">
        <w:tc>
          <w:tcPr>
            <w:tcW w:w="500" w:type="dxa"/>
          </w:tcPr>
          <w:p w:rsidR="004A782D" w:rsidRPr="00AF1D6A" w:rsidRDefault="004A782D" w:rsidP="00DE48C4">
            <w:pPr>
              <w:pStyle w:val="a5"/>
              <w:ind w:firstLine="0"/>
              <w:jc w:val="center"/>
              <w:rPr>
                <w:sz w:val="20"/>
                <w:szCs w:val="20"/>
              </w:rPr>
            </w:pPr>
            <w:r w:rsidRPr="00AF1D6A">
              <w:rPr>
                <w:sz w:val="20"/>
                <w:szCs w:val="20"/>
              </w:rPr>
              <w:t xml:space="preserve">7.  </w:t>
            </w:r>
          </w:p>
        </w:tc>
        <w:tc>
          <w:tcPr>
            <w:tcW w:w="2335" w:type="dxa"/>
          </w:tcPr>
          <w:p w:rsidR="004A782D" w:rsidRPr="00AF1D6A" w:rsidRDefault="004A782D" w:rsidP="00DE48C4">
            <w:pPr>
              <w:pStyle w:val="a5"/>
              <w:spacing w:before="40" w:after="40"/>
              <w:ind w:firstLine="0"/>
              <w:jc w:val="left"/>
              <w:rPr>
                <w:sz w:val="20"/>
                <w:szCs w:val="20"/>
              </w:rPr>
            </w:pPr>
            <w:r w:rsidRPr="00AF1D6A">
              <w:rPr>
                <w:sz w:val="20"/>
                <w:szCs w:val="20"/>
              </w:rPr>
              <w:t>Спрямовано дивіденди на збільшення статутного капіталу</w:t>
            </w:r>
          </w:p>
        </w:tc>
        <w:tc>
          <w:tcPr>
            <w:tcW w:w="880" w:type="dxa"/>
            <w:vAlign w:val="center"/>
          </w:tcPr>
          <w:p w:rsidR="004A782D" w:rsidRPr="00AF1D6A" w:rsidRDefault="004A782D" w:rsidP="00DE48C4">
            <w:pPr>
              <w:pStyle w:val="a5"/>
              <w:ind w:firstLine="0"/>
              <w:jc w:val="center"/>
              <w:rPr>
                <w:sz w:val="20"/>
                <w:szCs w:val="20"/>
              </w:rPr>
            </w:pPr>
            <w:r w:rsidRPr="00AF1D6A">
              <w:rPr>
                <w:sz w:val="20"/>
                <w:szCs w:val="20"/>
              </w:rPr>
              <w:t>67</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40</w:t>
            </w:r>
          </w:p>
        </w:tc>
        <w:tc>
          <w:tcPr>
            <w:tcW w:w="805" w:type="dxa"/>
            <w:vAlign w:val="center"/>
          </w:tcPr>
          <w:p w:rsidR="004A782D" w:rsidRPr="00AF1D6A" w:rsidRDefault="004A782D" w:rsidP="00DE48C4">
            <w:pPr>
              <w:pStyle w:val="a5"/>
              <w:ind w:firstLine="0"/>
              <w:jc w:val="center"/>
              <w:rPr>
                <w:sz w:val="20"/>
                <w:szCs w:val="20"/>
              </w:rPr>
            </w:pPr>
            <w:r w:rsidRPr="00AF1D6A">
              <w:rPr>
                <w:sz w:val="20"/>
                <w:szCs w:val="20"/>
              </w:rPr>
              <w:t>68</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40</w:t>
            </w:r>
          </w:p>
        </w:tc>
      </w:tr>
      <w:tr w:rsidR="004A782D" w:rsidRPr="00AF1D6A" w:rsidTr="00DE48C4">
        <w:tc>
          <w:tcPr>
            <w:tcW w:w="500" w:type="dxa"/>
          </w:tcPr>
          <w:p w:rsidR="004A782D" w:rsidRPr="00AF1D6A" w:rsidRDefault="004A782D" w:rsidP="00DE48C4">
            <w:pPr>
              <w:pStyle w:val="a5"/>
              <w:ind w:firstLine="0"/>
              <w:jc w:val="center"/>
              <w:rPr>
                <w:sz w:val="20"/>
                <w:szCs w:val="20"/>
              </w:rPr>
            </w:pPr>
            <w:r w:rsidRPr="00AF1D6A">
              <w:rPr>
                <w:sz w:val="20"/>
                <w:szCs w:val="20"/>
              </w:rPr>
              <w:t>8.</w:t>
            </w:r>
          </w:p>
        </w:tc>
        <w:tc>
          <w:tcPr>
            <w:tcW w:w="2335" w:type="dxa"/>
          </w:tcPr>
          <w:p w:rsidR="004A782D" w:rsidRPr="00AF1D6A" w:rsidRDefault="004A782D" w:rsidP="00DE48C4">
            <w:pPr>
              <w:pStyle w:val="a5"/>
              <w:spacing w:before="40" w:after="40"/>
              <w:ind w:firstLine="0"/>
              <w:jc w:val="left"/>
              <w:rPr>
                <w:sz w:val="20"/>
                <w:szCs w:val="20"/>
              </w:rPr>
            </w:pPr>
            <w:r w:rsidRPr="00AF1D6A">
              <w:rPr>
                <w:sz w:val="20"/>
                <w:szCs w:val="20"/>
              </w:rPr>
              <w:t>Покриття збитків звітного періоду</w:t>
            </w:r>
          </w:p>
        </w:tc>
        <w:tc>
          <w:tcPr>
            <w:tcW w:w="880" w:type="dxa"/>
            <w:vAlign w:val="center"/>
          </w:tcPr>
          <w:p w:rsidR="004A782D" w:rsidRPr="00AF1D6A" w:rsidRDefault="004A782D" w:rsidP="00DE48C4">
            <w:pPr>
              <w:pStyle w:val="a5"/>
              <w:ind w:firstLine="0"/>
              <w:jc w:val="center"/>
              <w:rPr>
                <w:sz w:val="20"/>
                <w:szCs w:val="20"/>
              </w:rPr>
            </w:pPr>
            <w:r w:rsidRPr="00AF1D6A">
              <w:rPr>
                <w:sz w:val="20"/>
                <w:szCs w:val="20"/>
              </w:rPr>
              <w:t>43</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442</w:t>
            </w:r>
          </w:p>
        </w:tc>
        <w:tc>
          <w:tcPr>
            <w:tcW w:w="805" w:type="dxa"/>
            <w:vAlign w:val="center"/>
          </w:tcPr>
          <w:p w:rsidR="004A782D" w:rsidRPr="00AF1D6A" w:rsidRDefault="004A782D" w:rsidP="00DE48C4">
            <w:pPr>
              <w:pStyle w:val="a5"/>
              <w:ind w:firstLine="0"/>
              <w:jc w:val="center"/>
              <w:rPr>
                <w:sz w:val="20"/>
                <w:szCs w:val="20"/>
              </w:rPr>
            </w:pPr>
            <w:r w:rsidRPr="00AF1D6A">
              <w:rPr>
                <w:sz w:val="20"/>
                <w:szCs w:val="20"/>
              </w:rPr>
              <w:t>40</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40</w:t>
            </w:r>
          </w:p>
        </w:tc>
      </w:tr>
      <w:tr w:rsidR="004A782D" w:rsidRPr="00AF1D6A" w:rsidTr="00DE48C4">
        <w:tc>
          <w:tcPr>
            <w:tcW w:w="500" w:type="dxa"/>
          </w:tcPr>
          <w:p w:rsidR="004A782D" w:rsidRPr="00AF1D6A" w:rsidRDefault="004A782D" w:rsidP="00DE48C4">
            <w:pPr>
              <w:pStyle w:val="a5"/>
              <w:ind w:firstLine="0"/>
              <w:jc w:val="center"/>
              <w:rPr>
                <w:sz w:val="20"/>
                <w:szCs w:val="20"/>
              </w:rPr>
            </w:pPr>
            <w:r w:rsidRPr="00AF1D6A">
              <w:rPr>
                <w:sz w:val="20"/>
                <w:szCs w:val="20"/>
              </w:rPr>
              <w:t>9.</w:t>
            </w:r>
          </w:p>
        </w:tc>
        <w:tc>
          <w:tcPr>
            <w:tcW w:w="2335" w:type="dxa"/>
          </w:tcPr>
          <w:p w:rsidR="004A782D" w:rsidRPr="00AF1D6A" w:rsidRDefault="004A782D" w:rsidP="00DE48C4">
            <w:pPr>
              <w:pStyle w:val="a5"/>
              <w:ind w:firstLine="0"/>
              <w:jc w:val="left"/>
              <w:rPr>
                <w:sz w:val="20"/>
                <w:szCs w:val="20"/>
              </w:rPr>
            </w:pPr>
            <w:r w:rsidRPr="00AF1D6A">
              <w:rPr>
                <w:sz w:val="20"/>
                <w:szCs w:val="20"/>
              </w:rPr>
              <w:t>Створення резервного капіталу за рахунок коштів додаткового капіталу</w:t>
            </w:r>
          </w:p>
        </w:tc>
        <w:tc>
          <w:tcPr>
            <w:tcW w:w="880" w:type="dxa"/>
            <w:vAlign w:val="center"/>
          </w:tcPr>
          <w:p w:rsidR="004A782D" w:rsidRPr="00AF1D6A" w:rsidRDefault="004A782D" w:rsidP="00DE48C4">
            <w:pPr>
              <w:pStyle w:val="a5"/>
              <w:ind w:firstLine="0"/>
              <w:jc w:val="center"/>
              <w:rPr>
                <w:sz w:val="20"/>
                <w:szCs w:val="20"/>
              </w:rPr>
            </w:pPr>
            <w:r w:rsidRPr="00AF1D6A">
              <w:rPr>
                <w:sz w:val="20"/>
                <w:szCs w:val="20"/>
              </w:rPr>
              <w:t>42</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43</w:t>
            </w:r>
          </w:p>
        </w:tc>
        <w:tc>
          <w:tcPr>
            <w:tcW w:w="805" w:type="dxa"/>
            <w:vAlign w:val="center"/>
          </w:tcPr>
          <w:p w:rsidR="004A782D" w:rsidRPr="00AF1D6A" w:rsidRDefault="004A782D" w:rsidP="00DE48C4">
            <w:pPr>
              <w:pStyle w:val="a5"/>
              <w:ind w:firstLine="0"/>
              <w:jc w:val="center"/>
              <w:rPr>
                <w:sz w:val="20"/>
                <w:szCs w:val="20"/>
              </w:rPr>
            </w:pPr>
            <w:r w:rsidRPr="00AF1D6A">
              <w:rPr>
                <w:sz w:val="20"/>
                <w:szCs w:val="20"/>
              </w:rPr>
              <w:t>40</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40</w:t>
            </w:r>
          </w:p>
        </w:tc>
      </w:tr>
      <w:tr w:rsidR="004A782D" w:rsidRPr="00AF1D6A" w:rsidTr="00DE48C4">
        <w:tc>
          <w:tcPr>
            <w:tcW w:w="500" w:type="dxa"/>
          </w:tcPr>
          <w:p w:rsidR="004A782D" w:rsidRPr="00AF1D6A" w:rsidRDefault="004A782D" w:rsidP="00DE48C4">
            <w:pPr>
              <w:pStyle w:val="a5"/>
              <w:ind w:firstLine="0"/>
              <w:jc w:val="center"/>
              <w:rPr>
                <w:sz w:val="20"/>
                <w:szCs w:val="20"/>
              </w:rPr>
            </w:pPr>
            <w:r w:rsidRPr="00AF1D6A">
              <w:rPr>
                <w:sz w:val="20"/>
                <w:szCs w:val="20"/>
              </w:rPr>
              <w:t>10</w:t>
            </w:r>
          </w:p>
        </w:tc>
        <w:tc>
          <w:tcPr>
            <w:tcW w:w="2335" w:type="dxa"/>
          </w:tcPr>
          <w:p w:rsidR="004A782D" w:rsidRPr="00AF1D6A" w:rsidRDefault="004A782D" w:rsidP="00DE48C4">
            <w:pPr>
              <w:pStyle w:val="a5"/>
              <w:spacing w:before="40" w:after="40"/>
              <w:ind w:firstLine="0"/>
              <w:jc w:val="left"/>
              <w:rPr>
                <w:sz w:val="20"/>
                <w:szCs w:val="20"/>
              </w:rPr>
            </w:pPr>
            <w:r w:rsidRPr="00AF1D6A">
              <w:rPr>
                <w:sz w:val="20"/>
                <w:szCs w:val="20"/>
              </w:rPr>
              <w:t>Створення резервного капіталу за рахунок прибутку</w:t>
            </w:r>
          </w:p>
        </w:tc>
        <w:tc>
          <w:tcPr>
            <w:tcW w:w="880" w:type="dxa"/>
            <w:vAlign w:val="center"/>
          </w:tcPr>
          <w:p w:rsidR="004A782D" w:rsidRPr="00AF1D6A" w:rsidRDefault="004A782D" w:rsidP="00DE48C4">
            <w:pPr>
              <w:pStyle w:val="a5"/>
              <w:ind w:firstLine="0"/>
              <w:jc w:val="center"/>
              <w:rPr>
                <w:sz w:val="20"/>
                <w:szCs w:val="20"/>
              </w:rPr>
            </w:pPr>
            <w:r w:rsidRPr="00AF1D6A">
              <w:rPr>
                <w:sz w:val="20"/>
                <w:szCs w:val="20"/>
              </w:rPr>
              <w:t>44</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43</w:t>
            </w:r>
          </w:p>
        </w:tc>
        <w:tc>
          <w:tcPr>
            <w:tcW w:w="805" w:type="dxa"/>
            <w:vAlign w:val="center"/>
          </w:tcPr>
          <w:p w:rsidR="004A782D" w:rsidRPr="00AF1D6A" w:rsidRDefault="004A782D" w:rsidP="00DE48C4">
            <w:pPr>
              <w:pStyle w:val="a5"/>
              <w:ind w:firstLine="0"/>
              <w:jc w:val="center"/>
              <w:rPr>
                <w:sz w:val="20"/>
                <w:szCs w:val="20"/>
              </w:rPr>
            </w:pPr>
            <w:r w:rsidRPr="00AF1D6A">
              <w:rPr>
                <w:sz w:val="20"/>
                <w:szCs w:val="20"/>
              </w:rPr>
              <w:t>40</w:t>
            </w:r>
          </w:p>
        </w:tc>
        <w:tc>
          <w:tcPr>
            <w:tcW w:w="804" w:type="dxa"/>
            <w:vAlign w:val="center"/>
          </w:tcPr>
          <w:p w:rsidR="004A782D" w:rsidRPr="00AF1D6A" w:rsidRDefault="004A782D" w:rsidP="00DE48C4">
            <w:pPr>
              <w:pStyle w:val="a5"/>
              <w:ind w:firstLine="0"/>
              <w:jc w:val="center"/>
              <w:rPr>
                <w:sz w:val="20"/>
                <w:szCs w:val="20"/>
              </w:rPr>
            </w:pPr>
            <w:r w:rsidRPr="00AF1D6A">
              <w:rPr>
                <w:sz w:val="20"/>
                <w:szCs w:val="20"/>
              </w:rPr>
              <w:t>40</w:t>
            </w:r>
          </w:p>
        </w:tc>
      </w:tr>
      <w:tr w:rsidR="004A782D" w:rsidRPr="00AF1D6A" w:rsidTr="00DE48C4">
        <w:trPr>
          <w:trHeight w:val="694"/>
        </w:trPr>
        <w:tc>
          <w:tcPr>
            <w:tcW w:w="500" w:type="dxa"/>
          </w:tcPr>
          <w:p w:rsidR="004A782D" w:rsidRPr="00AF1D6A" w:rsidRDefault="004A782D" w:rsidP="00DE48C4">
            <w:pPr>
              <w:pStyle w:val="a5"/>
              <w:keepNext/>
              <w:keepLines/>
              <w:ind w:firstLine="0"/>
              <w:jc w:val="center"/>
              <w:rPr>
                <w:sz w:val="20"/>
                <w:szCs w:val="20"/>
              </w:rPr>
            </w:pPr>
            <w:r w:rsidRPr="00AF1D6A">
              <w:rPr>
                <w:sz w:val="20"/>
                <w:szCs w:val="20"/>
              </w:rPr>
              <w:t>11</w:t>
            </w:r>
          </w:p>
        </w:tc>
        <w:tc>
          <w:tcPr>
            <w:tcW w:w="2335" w:type="dxa"/>
          </w:tcPr>
          <w:p w:rsidR="004A782D" w:rsidRPr="00AF1D6A" w:rsidRDefault="004A782D" w:rsidP="00DE48C4">
            <w:pPr>
              <w:pStyle w:val="a5"/>
              <w:keepNext/>
              <w:keepLines/>
              <w:ind w:firstLine="0"/>
              <w:jc w:val="left"/>
              <w:rPr>
                <w:sz w:val="20"/>
                <w:szCs w:val="20"/>
              </w:rPr>
            </w:pPr>
            <w:r w:rsidRPr="00AF1D6A">
              <w:rPr>
                <w:sz w:val="20"/>
                <w:szCs w:val="20"/>
              </w:rPr>
              <w:t>Вихід засновників із підприємства відповідно до частки їх вкладу:</w:t>
            </w:r>
          </w:p>
        </w:tc>
        <w:tc>
          <w:tcPr>
            <w:tcW w:w="880" w:type="dxa"/>
            <w:vAlign w:val="center"/>
          </w:tcPr>
          <w:p w:rsidR="004A782D" w:rsidRPr="00AF1D6A" w:rsidRDefault="004A782D" w:rsidP="00DE48C4">
            <w:pPr>
              <w:pStyle w:val="a5"/>
              <w:keepNext/>
              <w:keepLines/>
              <w:ind w:firstLine="0"/>
              <w:jc w:val="center"/>
              <w:rPr>
                <w:sz w:val="20"/>
                <w:szCs w:val="20"/>
              </w:rPr>
            </w:pPr>
            <w:r w:rsidRPr="00AF1D6A">
              <w:rPr>
                <w:sz w:val="20"/>
                <w:szCs w:val="20"/>
              </w:rPr>
              <w:t>42, 44</w:t>
            </w:r>
          </w:p>
        </w:tc>
        <w:tc>
          <w:tcPr>
            <w:tcW w:w="804" w:type="dxa"/>
            <w:vAlign w:val="center"/>
          </w:tcPr>
          <w:p w:rsidR="004A782D" w:rsidRPr="00AF1D6A" w:rsidRDefault="004A782D" w:rsidP="00DE48C4">
            <w:pPr>
              <w:pStyle w:val="a5"/>
              <w:keepNext/>
              <w:keepLines/>
              <w:ind w:firstLine="0"/>
              <w:jc w:val="center"/>
              <w:rPr>
                <w:sz w:val="20"/>
                <w:szCs w:val="20"/>
              </w:rPr>
            </w:pPr>
            <w:r w:rsidRPr="00AF1D6A">
              <w:rPr>
                <w:sz w:val="20"/>
                <w:szCs w:val="20"/>
              </w:rPr>
              <w:t>672</w:t>
            </w:r>
          </w:p>
        </w:tc>
        <w:tc>
          <w:tcPr>
            <w:tcW w:w="805" w:type="dxa"/>
            <w:vAlign w:val="center"/>
          </w:tcPr>
          <w:p w:rsidR="004A782D" w:rsidRPr="00AF1D6A" w:rsidRDefault="004A782D" w:rsidP="00DE48C4">
            <w:pPr>
              <w:pStyle w:val="a5"/>
              <w:keepNext/>
              <w:keepLines/>
              <w:ind w:firstLine="0"/>
              <w:jc w:val="center"/>
              <w:rPr>
                <w:sz w:val="20"/>
                <w:szCs w:val="20"/>
              </w:rPr>
            </w:pPr>
            <w:r w:rsidRPr="00AF1D6A">
              <w:rPr>
                <w:sz w:val="20"/>
                <w:szCs w:val="20"/>
              </w:rPr>
              <w:t>40</w:t>
            </w:r>
          </w:p>
        </w:tc>
        <w:tc>
          <w:tcPr>
            <w:tcW w:w="804" w:type="dxa"/>
            <w:vAlign w:val="center"/>
          </w:tcPr>
          <w:p w:rsidR="004A782D" w:rsidRPr="00AF1D6A" w:rsidRDefault="004A782D" w:rsidP="00DE48C4">
            <w:pPr>
              <w:pStyle w:val="a5"/>
              <w:keepNext/>
              <w:keepLines/>
              <w:ind w:firstLine="0"/>
              <w:jc w:val="center"/>
              <w:rPr>
                <w:sz w:val="20"/>
                <w:szCs w:val="20"/>
              </w:rPr>
            </w:pPr>
            <w:r w:rsidRPr="00AF1D6A">
              <w:rPr>
                <w:sz w:val="20"/>
                <w:szCs w:val="20"/>
              </w:rPr>
              <w:t>68</w:t>
            </w:r>
          </w:p>
        </w:tc>
      </w:tr>
      <w:tr w:rsidR="004A782D" w:rsidRPr="00AF1D6A" w:rsidTr="00DE48C4">
        <w:trPr>
          <w:trHeight w:val="582"/>
        </w:trPr>
        <w:tc>
          <w:tcPr>
            <w:tcW w:w="500" w:type="dxa"/>
          </w:tcPr>
          <w:p w:rsidR="004A782D" w:rsidRPr="00AF1D6A" w:rsidRDefault="004A782D" w:rsidP="00DE48C4">
            <w:pPr>
              <w:pStyle w:val="a5"/>
              <w:keepNext/>
              <w:keepLines/>
              <w:ind w:firstLine="0"/>
              <w:jc w:val="center"/>
              <w:rPr>
                <w:sz w:val="20"/>
                <w:szCs w:val="20"/>
              </w:rPr>
            </w:pPr>
            <w:r w:rsidRPr="00AF1D6A">
              <w:rPr>
                <w:sz w:val="20"/>
                <w:szCs w:val="20"/>
              </w:rPr>
              <w:t>12</w:t>
            </w:r>
          </w:p>
        </w:tc>
        <w:tc>
          <w:tcPr>
            <w:tcW w:w="2335" w:type="dxa"/>
          </w:tcPr>
          <w:p w:rsidR="004A782D" w:rsidRPr="00AF1D6A" w:rsidRDefault="004A782D" w:rsidP="00DE48C4">
            <w:pPr>
              <w:pStyle w:val="a5"/>
              <w:keepNext/>
              <w:keepLines/>
              <w:ind w:firstLine="0"/>
              <w:jc w:val="left"/>
              <w:rPr>
                <w:sz w:val="20"/>
                <w:szCs w:val="20"/>
              </w:rPr>
            </w:pPr>
            <w:r w:rsidRPr="00AF1D6A">
              <w:rPr>
                <w:sz w:val="20"/>
                <w:szCs w:val="20"/>
              </w:rPr>
              <w:t>– у разі повернення основних засобів</w:t>
            </w:r>
          </w:p>
        </w:tc>
        <w:tc>
          <w:tcPr>
            <w:tcW w:w="880" w:type="dxa"/>
            <w:vAlign w:val="center"/>
          </w:tcPr>
          <w:p w:rsidR="004A782D" w:rsidRPr="00AF1D6A" w:rsidRDefault="004A782D" w:rsidP="00DE48C4">
            <w:pPr>
              <w:pStyle w:val="a5"/>
              <w:keepNext/>
              <w:keepLines/>
              <w:ind w:firstLine="0"/>
              <w:jc w:val="center"/>
              <w:rPr>
                <w:sz w:val="20"/>
                <w:szCs w:val="20"/>
              </w:rPr>
            </w:pPr>
            <w:r w:rsidRPr="00AF1D6A">
              <w:rPr>
                <w:sz w:val="20"/>
                <w:szCs w:val="20"/>
              </w:rPr>
              <w:t>672</w:t>
            </w:r>
          </w:p>
        </w:tc>
        <w:tc>
          <w:tcPr>
            <w:tcW w:w="804" w:type="dxa"/>
            <w:vAlign w:val="center"/>
          </w:tcPr>
          <w:p w:rsidR="004A782D" w:rsidRPr="00AF1D6A" w:rsidRDefault="004A782D" w:rsidP="00DE48C4">
            <w:pPr>
              <w:pStyle w:val="a5"/>
              <w:keepNext/>
              <w:keepLines/>
              <w:ind w:firstLine="0"/>
              <w:jc w:val="center"/>
              <w:rPr>
                <w:sz w:val="20"/>
                <w:szCs w:val="20"/>
              </w:rPr>
            </w:pPr>
            <w:r w:rsidRPr="00AF1D6A">
              <w:rPr>
                <w:sz w:val="20"/>
                <w:szCs w:val="20"/>
              </w:rPr>
              <w:t>10</w:t>
            </w:r>
          </w:p>
        </w:tc>
        <w:tc>
          <w:tcPr>
            <w:tcW w:w="805" w:type="dxa"/>
            <w:vAlign w:val="center"/>
          </w:tcPr>
          <w:p w:rsidR="004A782D" w:rsidRPr="00AF1D6A" w:rsidRDefault="004A782D" w:rsidP="00DE48C4">
            <w:pPr>
              <w:pStyle w:val="a5"/>
              <w:keepNext/>
              <w:keepLines/>
              <w:ind w:firstLine="0"/>
              <w:jc w:val="center"/>
              <w:rPr>
                <w:sz w:val="20"/>
                <w:szCs w:val="20"/>
              </w:rPr>
            </w:pPr>
            <w:r w:rsidRPr="00AF1D6A">
              <w:rPr>
                <w:sz w:val="20"/>
                <w:szCs w:val="20"/>
              </w:rPr>
              <w:t>68</w:t>
            </w:r>
          </w:p>
        </w:tc>
        <w:tc>
          <w:tcPr>
            <w:tcW w:w="804" w:type="dxa"/>
            <w:vAlign w:val="center"/>
          </w:tcPr>
          <w:p w:rsidR="004A782D" w:rsidRPr="00AF1D6A" w:rsidRDefault="004A782D" w:rsidP="00DE48C4">
            <w:pPr>
              <w:pStyle w:val="a5"/>
              <w:keepNext/>
              <w:keepLines/>
              <w:ind w:firstLine="0"/>
              <w:jc w:val="center"/>
              <w:rPr>
                <w:sz w:val="20"/>
                <w:szCs w:val="20"/>
              </w:rPr>
            </w:pPr>
            <w:r w:rsidRPr="00AF1D6A">
              <w:rPr>
                <w:sz w:val="20"/>
                <w:szCs w:val="20"/>
              </w:rPr>
              <w:t>10</w:t>
            </w:r>
          </w:p>
        </w:tc>
      </w:tr>
      <w:tr w:rsidR="004A782D" w:rsidRPr="00AF1D6A" w:rsidTr="00DE48C4">
        <w:trPr>
          <w:trHeight w:val="622"/>
        </w:trPr>
        <w:tc>
          <w:tcPr>
            <w:tcW w:w="500" w:type="dxa"/>
          </w:tcPr>
          <w:p w:rsidR="004A782D" w:rsidRPr="00AF1D6A" w:rsidRDefault="004A782D" w:rsidP="00DE48C4">
            <w:pPr>
              <w:pStyle w:val="a5"/>
              <w:keepNext/>
              <w:keepLines/>
              <w:ind w:firstLine="0"/>
              <w:jc w:val="center"/>
              <w:rPr>
                <w:sz w:val="20"/>
                <w:szCs w:val="20"/>
              </w:rPr>
            </w:pPr>
            <w:r w:rsidRPr="00AF1D6A">
              <w:rPr>
                <w:sz w:val="20"/>
                <w:szCs w:val="20"/>
              </w:rPr>
              <w:t>13</w:t>
            </w:r>
          </w:p>
        </w:tc>
        <w:tc>
          <w:tcPr>
            <w:tcW w:w="2335" w:type="dxa"/>
          </w:tcPr>
          <w:p w:rsidR="004A782D" w:rsidRPr="00AF1D6A" w:rsidRDefault="004A782D" w:rsidP="00DE48C4">
            <w:pPr>
              <w:pStyle w:val="a5"/>
              <w:keepNext/>
              <w:keepLines/>
              <w:ind w:firstLine="0"/>
              <w:jc w:val="left"/>
              <w:rPr>
                <w:sz w:val="20"/>
                <w:szCs w:val="20"/>
              </w:rPr>
            </w:pPr>
            <w:r w:rsidRPr="00AF1D6A">
              <w:rPr>
                <w:sz w:val="20"/>
                <w:szCs w:val="20"/>
              </w:rPr>
              <w:t>– у разі отримання матеріалів, сировини, готової продукції</w:t>
            </w:r>
          </w:p>
        </w:tc>
        <w:tc>
          <w:tcPr>
            <w:tcW w:w="880" w:type="dxa"/>
            <w:vAlign w:val="center"/>
          </w:tcPr>
          <w:p w:rsidR="004A782D" w:rsidRPr="00AF1D6A" w:rsidRDefault="004A782D" w:rsidP="00DE48C4">
            <w:pPr>
              <w:pStyle w:val="a5"/>
              <w:keepNext/>
              <w:keepLines/>
              <w:ind w:firstLine="0"/>
              <w:jc w:val="center"/>
              <w:rPr>
                <w:sz w:val="20"/>
                <w:szCs w:val="20"/>
              </w:rPr>
            </w:pPr>
            <w:r w:rsidRPr="00AF1D6A">
              <w:rPr>
                <w:sz w:val="20"/>
                <w:szCs w:val="20"/>
              </w:rPr>
              <w:t>672</w:t>
            </w:r>
          </w:p>
        </w:tc>
        <w:tc>
          <w:tcPr>
            <w:tcW w:w="804" w:type="dxa"/>
            <w:vAlign w:val="center"/>
          </w:tcPr>
          <w:p w:rsidR="004A782D" w:rsidRPr="00AF1D6A" w:rsidRDefault="004A782D" w:rsidP="00DE48C4">
            <w:pPr>
              <w:pStyle w:val="a5"/>
              <w:keepNext/>
              <w:keepLines/>
              <w:ind w:left="-108" w:right="-108" w:firstLine="0"/>
              <w:jc w:val="center"/>
              <w:rPr>
                <w:sz w:val="20"/>
                <w:szCs w:val="20"/>
              </w:rPr>
            </w:pPr>
            <w:r w:rsidRPr="00AF1D6A">
              <w:rPr>
                <w:sz w:val="20"/>
                <w:szCs w:val="20"/>
              </w:rPr>
              <w:t>20, 22, 26, 28</w:t>
            </w:r>
          </w:p>
        </w:tc>
        <w:tc>
          <w:tcPr>
            <w:tcW w:w="805" w:type="dxa"/>
            <w:vAlign w:val="center"/>
          </w:tcPr>
          <w:p w:rsidR="004A782D" w:rsidRPr="00AF1D6A" w:rsidRDefault="004A782D" w:rsidP="00DE48C4">
            <w:pPr>
              <w:pStyle w:val="a5"/>
              <w:keepNext/>
              <w:keepLines/>
              <w:ind w:firstLine="0"/>
              <w:jc w:val="center"/>
              <w:rPr>
                <w:sz w:val="20"/>
                <w:szCs w:val="20"/>
              </w:rPr>
            </w:pPr>
            <w:r w:rsidRPr="00AF1D6A">
              <w:rPr>
                <w:sz w:val="20"/>
                <w:szCs w:val="20"/>
              </w:rPr>
              <w:t>68</w:t>
            </w:r>
          </w:p>
        </w:tc>
        <w:tc>
          <w:tcPr>
            <w:tcW w:w="804" w:type="dxa"/>
            <w:vAlign w:val="center"/>
          </w:tcPr>
          <w:p w:rsidR="004A782D" w:rsidRPr="00AF1D6A" w:rsidRDefault="004A782D" w:rsidP="00DE48C4">
            <w:pPr>
              <w:pStyle w:val="a5"/>
              <w:keepNext/>
              <w:keepLines/>
              <w:ind w:firstLine="0"/>
              <w:jc w:val="center"/>
              <w:rPr>
                <w:sz w:val="20"/>
                <w:szCs w:val="20"/>
              </w:rPr>
            </w:pPr>
            <w:r w:rsidRPr="00AF1D6A">
              <w:rPr>
                <w:sz w:val="20"/>
                <w:szCs w:val="20"/>
              </w:rPr>
              <w:t>20, 26</w:t>
            </w:r>
          </w:p>
        </w:tc>
      </w:tr>
      <w:tr w:rsidR="004A782D" w:rsidRPr="00AF1D6A" w:rsidTr="00DE48C4">
        <w:trPr>
          <w:trHeight w:val="678"/>
        </w:trPr>
        <w:tc>
          <w:tcPr>
            <w:tcW w:w="500" w:type="dxa"/>
          </w:tcPr>
          <w:p w:rsidR="004A782D" w:rsidRPr="00AF1D6A" w:rsidRDefault="004A782D" w:rsidP="00DE48C4">
            <w:pPr>
              <w:pStyle w:val="a5"/>
              <w:keepNext/>
              <w:keepLines/>
              <w:ind w:firstLine="0"/>
              <w:jc w:val="center"/>
              <w:rPr>
                <w:sz w:val="20"/>
                <w:szCs w:val="20"/>
              </w:rPr>
            </w:pPr>
            <w:r w:rsidRPr="00AF1D6A">
              <w:rPr>
                <w:sz w:val="20"/>
                <w:szCs w:val="20"/>
              </w:rPr>
              <w:t>14</w:t>
            </w:r>
          </w:p>
        </w:tc>
        <w:tc>
          <w:tcPr>
            <w:tcW w:w="2335" w:type="dxa"/>
            <w:vAlign w:val="center"/>
          </w:tcPr>
          <w:p w:rsidR="004A782D" w:rsidRPr="00AF1D6A" w:rsidRDefault="004A782D" w:rsidP="00DE48C4">
            <w:pPr>
              <w:pStyle w:val="a5"/>
              <w:keepNext/>
              <w:keepLines/>
              <w:ind w:firstLine="0"/>
              <w:rPr>
                <w:sz w:val="20"/>
                <w:szCs w:val="20"/>
              </w:rPr>
            </w:pPr>
            <w:r w:rsidRPr="00AF1D6A">
              <w:rPr>
                <w:sz w:val="20"/>
                <w:szCs w:val="20"/>
              </w:rPr>
              <w:t>– у разі отримання грошових коштів</w:t>
            </w:r>
          </w:p>
        </w:tc>
        <w:tc>
          <w:tcPr>
            <w:tcW w:w="880" w:type="dxa"/>
            <w:vAlign w:val="center"/>
          </w:tcPr>
          <w:p w:rsidR="004A782D" w:rsidRPr="00AF1D6A" w:rsidRDefault="004A782D" w:rsidP="00DE48C4">
            <w:pPr>
              <w:pStyle w:val="a5"/>
              <w:keepNext/>
              <w:keepLines/>
              <w:ind w:firstLine="0"/>
              <w:jc w:val="center"/>
              <w:rPr>
                <w:sz w:val="20"/>
                <w:szCs w:val="20"/>
              </w:rPr>
            </w:pPr>
            <w:r w:rsidRPr="00AF1D6A">
              <w:rPr>
                <w:sz w:val="20"/>
                <w:szCs w:val="20"/>
              </w:rPr>
              <w:t>672</w:t>
            </w:r>
          </w:p>
        </w:tc>
        <w:tc>
          <w:tcPr>
            <w:tcW w:w="804" w:type="dxa"/>
            <w:vAlign w:val="center"/>
          </w:tcPr>
          <w:p w:rsidR="004A782D" w:rsidRPr="00AF1D6A" w:rsidRDefault="004A782D" w:rsidP="00DE48C4">
            <w:pPr>
              <w:pStyle w:val="a5"/>
              <w:keepNext/>
              <w:keepLines/>
              <w:ind w:left="-108" w:right="-108" w:firstLine="0"/>
              <w:jc w:val="center"/>
              <w:rPr>
                <w:sz w:val="20"/>
                <w:szCs w:val="20"/>
              </w:rPr>
            </w:pPr>
            <w:r w:rsidRPr="00AF1D6A">
              <w:rPr>
                <w:sz w:val="20"/>
                <w:szCs w:val="20"/>
              </w:rPr>
              <w:t>30, 31</w:t>
            </w:r>
          </w:p>
        </w:tc>
        <w:tc>
          <w:tcPr>
            <w:tcW w:w="805" w:type="dxa"/>
            <w:vAlign w:val="center"/>
          </w:tcPr>
          <w:p w:rsidR="004A782D" w:rsidRPr="00AF1D6A" w:rsidRDefault="004A782D" w:rsidP="00DE48C4">
            <w:pPr>
              <w:pStyle w:val="a5"/>
              <w:keepNext/>
              <w:keepLines/>
              <w:ind w:firstLine="0"/>
              <w:jc w:val="center"/>
              <w:rPr>
                <w:sz w:val="20"/>
                <w:szCs w:val="20"/>
              </w:rPr>
            </w:pPr>
            <w:r w:rsidRPr="00AF1D6A">
              <w:rPr>
                <w:sz w:val="20"/>
                <w:szCs w:val="20"/>
              </w:rPr>
              <w:t>68</w:t>
            </w:r>
          </w:p>
        </w:tc>
        <w:tc>
          <w:tcPr>
            <w:tcW w:w="804" w:type="dxa"/>
            <w:vAlign w:val="center"/>
          </w:tcPr>
          <w:p w:rsidR="004A782D" w:rsidRPr="00AF1D6A" w:rsidRDefault="004A782D" w:rsidP="00DE48C4">
            <w:pPr>
              <w:pStyle w:val="a5"/>
              <w:keepNext/>
              <w:keepLines/>
              <w:ind w:firstLine="0"/>
              <w:jc w:val="center"/>
              <w:rPr>
                <w:sz w:val="20"/>
                <w:szCs w:val="20"/>
              </w:rPr>
            </w:pPr>
            <w:r w:rsidRPr="00AF1D6A">
              <w:rPr>
                <w:sz w:val="20"/>
                <w:szCs w:val="20"/>
              </w:rPr>
              <w:t>30,31</w:t>
            </w:r>
          </w:p>
        </w:tc>
      </w:tr>
    </w:tbl>
    <w:p w:rsidR="004A782D" w:rsidRPr="00AF1D6A" w:rsidRDefault="004A782D" w:rsidP="004A782D">
      <w:pPr>
        <w:pStyle w:val="a5"/>
        <w:rPr>
          <w:sz w:val="22"/>
          <w:szCs w:val="22"/>
        </w:rPr>
      </w:pPr>
    </w:p>
    <w:p w:rsidR="007A0371" w:rsidRPr="00AF1D6A" w:rsidRDefault="007A0371" w:rsidP="00D33491">
      <w:pPr>
        <w:rPr>
          <w:lang w:val="uk-UA"/>
        </w:rPr>
      </w:pPr>
    </w:p>
    <w:p w:rsidR="004A782D" w:rsidRPr="00AF1D6A" w:rsidRDefault="004A782D" w:rsidP="00D33491">
      <w:pPr>
        <w:rPr>
          <w:lang w:val="uk-UA"/>
        </w:rPr>
      </w:pPr>
    </w:p>
    <w:p w:rsidR="004A782D" w:rsidRPr="00AF1D6A" w:rsidRDefault="004A782D" w:rsidP="00D33491">
      <w:pPr>
        <w:rPr>
          <w:lang w:val="uk-UA"/>
        </w:rPr>
      </w:pPr>
    </w:p>
    <w:p w:rsidR="004A782D" w:rsidRPr="00AF1D6A" w:rsidRDefault="004A782D" w:rsidP="00D33491">
      <w:pPr>
        <w:rPr>
          <w:lang w:val="uk-UA"/>
        </w:rPr>
      </w:pPr>
    </w:p>
    <w:p w:rsidR="004A782D" w:rsidRPr="00AF1D6A" w:rsidRDefault="004A782D" w:rsidP="00D33491">
      <w:pPr>
        <w:rPr>
          <w:lang w:val="uk-UA"/>
        </w:rPr>
      </w:pPr>
    </w:p>
    <w:p w:rsidR="004A782D" w:rsidRPr="00AF1D6A" w:rsidRDefault="004A782D" w:rsidP="00D33491">
      <w:pPr>
        <w:rPr>
          <w:lang w:val="uk-UA"/>
        </w:rPr>
      </w:pPr>
    </w:p>
    <w:p w:rsidR="004A782D" w:rsidRPr="00AF1D6A" w:rsidRDefault="004A782D" w:rsidP="00D33491">
      <w:pPr>
        <w:rPr>
          <w:lang w:val="uk-UA"/>
        </w:rPr>
      </w:pPr>
    </w:p>
    <w:p w:rsidR="004A782D" w:rsidRPr="00AF1D6A" w:rsidRDefault="004A782D" w:rsidP="00D33491">
      <w:pPr>
        <w:rPr>
          <w:lang w:val="uk-UA"/>
        </w:rPr>
      </w:pPr>
    </w:p>
    <w:p w:rsidR="004A782D" w:rsidRPr="00AF1D6A" w:rsidRDefault="004A782D" w:rsidP="004A782D">
      <w:pPr>
        <w:pStyle w:val="a9"/>
        <w:rPr>
          <w:b/>
          <w:i/>
          <w:sz w:val="22"/>
          <w:szCs w:val="22"/>
        </w:rPr>
      </w:pPr>
      <w:r w:rsidRPr="00AF1D6A">
        <w:rPr>
          <w:b/>
          <w:i/>
          <w:sz w:val="22"/>
          <w:szCs w:val="22"/>
        </w:rPr>
        <w:t>ТЕМА 3. ОБЛІК ГРОШОВИХ КОШТІВ І РОЗРАХУНКОВО-КРЕДИТНИХ ОПЕРАЦІЙ</w:t>
      </w:r>
    </w:p>
    <w:p w:rsidR="004A782D" w:rsidRPr="00AF1D6A" w:rsidRDefault="004A782D" w:rsidP="004A782D">
      <w:pPr>
        <w:ind w:left="714"/>
        <w:rPr>
          <w:b/>
          <w:i/>
          <w:sz w:val="22"/>
          <w:szCs w:val="22"/>
        </w:rPr>
      </w:pPr>
    </w:p>
    <w:p w:rsidR="004A782D" w:rsidRPr="00AF1D6A" w:rsidRDefault="004A782D" w:rsidP="004A782D">
      <w:pPr>
        <w:ind w:left="714"/>
        <w:rPr>
          <w:b/>
          <w:i/>
          <w:sz w:val="22"/>
          <w:szCs w:val="22"/>
        </w:rPr>
      </w:pPr>
      <w:r w:rsidRPr="00AF1D6A">
        <w:rPr>
          <w:b/>
          <w:i/>
          <w:sz w:val="22"/>
          <w:szCs w:val="22"/>
        </w:rPr>
        <w:t>3.1. Облік грошових коштів у касі</w:t>
      </w:r>
    </w:p>
    <w:p w:rsidR="004A782D" w:rsidRPr="00AF1D6A" w:rsidRDefault="004A782D" w:rsidP="004A782D">
      <w:pPr>
        <w:ind w:left="360"/>
        <w:rPr>
          <w:b/>
          <w:i/>
          <w:sz w:val="22"/>
          <w:szCs w:val="22"/>
        </w:rPr>
      </w:pPr>
      <w:r w:rsidRPr="00AF1D6A">
        <w:rPr>
          <w:b/>
          <w:i/>
          <w:sz w:val="22"/>
          <w:szCs w:val="22"/>
        </w:rPr>
        <w:t xml:space="preserve">      3.2. Облік операцій на поточному рахунку</w:t>
      </w:r>
    </w:p>
    <w:p w:rsidR="004A782D" w:rsidRPr="00E845AB" w:rsidRDefault="00AF1D6A" w:rsidP="004A782D">
      <w:pPr>
        <w:rPr>
          <w:b/>
          <w:i/>
          <w:sz w:val="22"/>
          <w:szCs w:val="22"/>
          <w:lang w:val="uk-UA"/>
        </w:rPr>
      </w:pPr>
      <w:r>
        <w:rPr>
          <w:b/>
          <w:i/>
          <w:sz w:val="22"/>
          <w:szCs w:val="22"/>
          <w:lang w:val="uk-UA"/>
        </w:rPr>
        <w:t xml:space="preserve">             </w:t>
      </w:r>
      <w:r w:rsidR="004A782D" w:rsidRPr="00E845AB">
        <w:rPr>
          <w:b/>
          <w:i/>
          <w:sz w:val="22"/>
          <w:szCs w:val="22"/>
          <w:lang w:val="uk-UA"/>
        </w:rPr>
        <w:t xml:space="preserve">3.3. Організація обліку розрахунків із підзвітними </w:t>
      </w:r>
    </w:p>
    <w:p w:rsidR="004A782D" w:rsidRPr="00E845AB" w:rsidRDefault="004A782D" w:rsidP="004A782D">
      <w:pPr>
        <w:rPr>
          <w:b/>
          <w:i/>
          <w:sz w:val="22"/>
          <w:szCs w:val="22"/>
          <w:lang w:val="uk-UA"/>
        </w:rPr>
      </w:pPr>
      <w:r w:rsidRPr="00E845AB">
        <w:rPr>
          <w:b/>
          <w:i/>
          <w:sz w:val="22"/>
          <w:szCs w:val="22"/>
          <w:lang w:val="uk-UA"/>
        </w:rPr>
        <w:t xml:space="preserve"> особами та інших операцій</w:t>
      </w:r>
    </w:p>
    <w:p w:rsidR="004A782D" w:rsidRPr="00E845AB" w:rsidRDefault="004A782D" w:rsidP="004A782D">
      <w:pPr>
        <w:ind w:left="714"/>
        <w:rPr>
          <w:b/>
          <w:i/>
          <w:sz w:val="22"/>
          <w:szCs w:val="22"/>
          <w:lang w:val="uk-UA"/>
        </w:rPr>
      </w:pPr>
      <w:r w:rsidRPr="00E845AB">
        <w:rPr>
          <w:b/>
          <w:i/>
          <w:sz w:val="22"/>
          <w:szCs w:val="22"/>
          <w:lang w:val="uk-UA"/>
        </w:rPr>
        <w:t>3.4. Облік позик банку</w:t>
      </w:r>
    </w:p>
    <w:p w:rsidR="004A782D" w:rsidRPr="00E845AB" w:rsidRDefault="004A782D" w:rsidP="004A782D">
      <w:pPr>
        <w:ind w:left="714"/>
        <w:rPr>
          <w:b/>
          <w:i/>
          <w:sz w:val="22"/>
          <w:szCs w:val="22"/>
          <w:lang w:val="uk-UA"/>
        </w:rPr>
      </w:pPr>
      <w:r w:rsidRPr="00E845AB">
        <w:rPr>
          <w:b/>
          <w:i/>
          <w:sz w:val="22"/>
          <w:szCs w:val="22"/>
          <w:lang w:val="uk-UA"/>
        </w:rPr>
        <w:t>3.5. Типові бухгалтерські проведення операцій з обліку грошових коштів та розрахунково-кредитних операцій</w:t>
      </w:r>
    </w:p>
    <w:p w:rsidR="004A782D" w:rsidRPr="00AF1D6A" w:rsidRDefault="004A782D" w:rsidP="004A782D">
      <w:pPr>
        <w:pStyle w:val="a9"/>
        <w:jc w:val="both"/>
        <w:rPr>
          <w:b/>
          <w:sz w:val="28"/>
          <w:szCs w:val="28"/>
        </w:rPr>
      </w:pPr>
    </w:p>
    <w:p w:rsidR="004A782D" w:rsidRPr="00AF1D6A" w:rsidRDefault="004A782D" w:rsidP="004A782D">
      <w:pPr>
        <w:spacing w:before="120" w:after="120"/>
        <w:rPr>
          <w:sz w:val="22"/>
          <w:szCs w:val="22"/>
          <w:lang w:val="uk-UA"/>
        </w:rPr>
      </w:pPr>
      <w:r w:rsidRPr="00AF1D6A">
        <w:rPr>
          <w:b/>
          <w:sz w:val="22"/>
          <w:szCs w:val="22"/>
          <w:lang w:val="uk-UA"/>
        </w:rPr>
        <w:t>3.1. Облік грошових коштів у касі</w:t>
      </w:r>
    </w:p>
    <w:p w:rsidR="004A782D" w:rsidRPr="00AF1D6A" w:rsidRDefault="004A782D" w:rsidP="004A782D">
      <w:pPr>
        <w:pStyle w:val="a5"/>
        <w:rPr>
          <w:bCs/>
          <w:sz w:val="22"/>
          <w:szCs w:val="22"/>
        </w:rPr>
      </w:pPr>
      <w:r w:rsidRPr="00AF1D6A">
        <w:rPr>
          <w:sz w:val="22"/>
          <w:szCs w:val="22"/>
        </w:rPr>
        <w:t xml:space="preserve">Юридичні особи незалежно від їх організаційно-правових форм і форм власності, їх відокремлені підрозділи, представництва іноземних організацій і фірм, що здійснюють підприємницьку діяльність, а також зареєстровані в установленому порядку фізичні особи, котрі є суб’єктами підприємницької діяльності без створення юридичної особи, які здійснюють операції з готівкою в національній валюті, обов’язково повинні виконувати вимоги Положення про ведення касових операцій у національній валюті в Україні, </w:t>
      </w:r>
      <w:r w:rsidRPr="00AF1D6A">
        <w:rPr>
          <w:bCs/>
          <w:sz w:val="22"/>
          <w:szCs w:val="22"/>
        </w:rPr>
        <w:t>затвердженого Постановою Правління НБУ від 15.12.2004 р.    № 637.</w:t>
      </w:r>
    </w:p>
    <w:p w:rsidR="004A782D" w:rsidRPr="00AF1D6A" w:rsidRDefault="004A782D" w:rsidP="004A782D">
      <w:pPr>
        <w:ind w:firstLine="540"/>
        <w:jc w:val="both"/>
        <w:rPr>
          <w:sz w:val="22"/>
          <w:szCs w:val="22"/>
          <w:lang w:val="uk-UA"/>
        </w:rPr>
      </w:pPr>
      <w:r w:rsidRPr="00AF1D6A">
        <w:rPr>
          <w:sz w:val="22"/>
          <w:szCs w:val="22"/>
          <w:lang w:val="uk-UA"/>
        </w:rPr>
        <w:t>У касі підприємства можуть зберігатися такі цінності:</w:t>
      </w:r>
    </w:p>
    <w:p w:rsidR="004A782D" w:rsidRPr="00AF1D6A" w:rsidRDefault="004A782D" w:rsidP="00F56443">
      <w:pPr>
        <w:pStyle w:val="ab"/>
        <w:numPr>
          <w:ilvl w:val="0"/>
          <w:numId w:val="21"/>
        </w:numPr>
        <w:jc w:val="both"/>
        <w:rPr>
          <w:sz w:val="22"/>
          <w:szCs w:val="22"/>
        </w:rPr>
      </w:pPr>
      <w:r w:rsidRPr="00AF1D6A">
        <w:rPr>
          <w:sz w:val="22"/>
          <w:szCs w:val="22"/>
        </w:rPr>
        <w:t>готівка (у національній валюті, в іноземній валюті)</w:t>
      </w:r>
      <w:r w:rsidRPr="00AF1D6A">
        <w:rPr>
          <w:sz w:val="22"/>
          <w:szCs w:val="22"/>
        </w:rPr>
        <w:sym w:font="Symbol" w:char="F03B"/>
      </w:r>
    </w:p>
    <w:p w:rsidR="004A782D" w:rsidRPr="00AF1D6A" w:rsidRDefault="004A782D" w:rsidP="00F56443">
      <w:pPr>
        <w:pStyle w:val="ab"/>
        <w:numPr>
          <w:ilvl w:val="0"/>
          <w:numId w:val="21"/>
        </w:numPr>
        <w:jc w:val="both"/>
        <w:rPr>
          <w:sz w:val="22"/>
          <w:szCs w:val="22"/>
        </w:rPr>
      </w:pPr>
      <w:r w:rsidRPr="00AF1D6A">
        <w:rPr>
          <w:sz w:val="22"/>
          <w:szCs w:val="22"/>
        </w:rPr>
        <w:lastRenderedPageBreak/>
        <w:t>грошові документи (путівки в будинки відпочинку, санаторії</w:t>
      </w:r>
      <w:r w:rsidRPr="00AF1D6A">
        <w:rPr>
          <w:sz w:val="22"/>
          <w:szCs w:val="22"/>
        </w:rPr>
        <w:sym w:font="Symbol" w:char="F03B"/>
      </w:r>
      <w:r w:rsidRPr="00AF1D6A">
        <w:rPr>
          <w:sz w:val="22"/>
          <w:szCs w:val="22"/>
        </w:rPr>
        <w:t xml:space="preserve"> поштові марки, проїзні квитки)</w:t>
      </w:r>
      <w:r w:rsidRPr="00AF1D6A">
        <w:rPr>
          <w:sz w:val="22"/>
          <w:szCs w:val="22"/>
        </w:rPr>
        <w:sym w:font="Symbol" w:char="F03B"/>
      </w:r>
    </w:p>
    <w:p w:rsidR="004A782D" w:rsidRPr="00AF1D6A" w:rsidRDefault="004A782D" w:rsidP="00F56443">
      <w:pPr>
        <w:pStyle w:val="ab"/>
        <w:numPr>
          <w:ilvl w:val="0"/>
          <w:numId w:val="21"/>
        </w:numPr>
        <w:jc w:val="both"/>
        <w:rPr>
          <w:sz w:val="22"/>
          <w:szCs w:val="22"/>
        </w:rPr>
      </w:pPr>
      <w:r w:rsidRPr="00AF1D6A">
        <w:rPr>
          <w:sz w:val="22"/>
          <w:szCs w:val="22"/>
        </w:rPr>
        <w:t>бланки суворої звітності (трудові книжки та додатки до них, квитанції подорожніх листів автотранспорту)</w:t>
      </w:r>
      <w:r w:rsidRPr="00AF1D6A">
        <w:rPr>
          <w:sz w:val="22"/>
          <w:szCs w:val="22"/>
        </w:rPr>
        <w:sym w:font="Symbol" w:char="F03B"/>
      </w:r>
    </w:p>
    <w:p w:rsidR="004A782D" w:rsidRPr="00AF1D6A" w:rsidRDefault="004A782D" w:rsidP="00F56443">
      <w:pPr>
        <w:pStyle w:val="ab"/>
        <w:numPr>
          <w:ilvl w:val="0"/>
          <w:numId w:val="21"/>
        </w:numPr>
        <w:jc w:val="both"/>
        <w:rPr>
          <w:sz w:val="22"/>
          <w:szCs w:val="22"/>
        </w:rPr>
      </w:pPr>
      <w:r w:rsidRPr="00AF1D6A">
        <w:rPr>
          <w:sz w:val="22"/>
          <w:szCs w:val="22"/>
        </w:rPr>
        <w:t>цінні папери, придбані в інших підприємств (акції, облігації, векселі).</w:t>
      </w:r>
    </w:p>
    <w:p w:rsidR="004A782D" w:rsidRPr="00AF1D6A" w:rsidRDefault="004A782D" w:rsidP="004A782D">
      <w:pPr>
        <w:pStyle w:val="a5"/>
        <w:rPr>
          <w:sz w:val="22"/>
          <w:szCs w:val="22"/>
        </w:rPr>
      </w:pPr>
      <w:r w:rsidRPr="00AF1D6A">
        <w:rPr>
          <w:sz w:val="22"/>
          <w:szCs w:val="22"/>
        </w:rPr>
        <w:t>Виділяють такі джерела надходження готівки до каси:</w:t>
      </w:r>
    </w:p>
    <w:p w:rsidR="004A782D" w:rsidRPr="00AF1D6A" w:rsidRDefault="004A782D" w:rsidP="00F56443">
      <w:pPr>
        <w:pStyle w:val="ab"/>
        <w:numPr>
          <w:ilvl w:val="0"/>
          <w:numId w:val="20"/>
        </w:numPr>
        <w:ind w:left="0" w:firstLine="709"/>
        <w:jc w:val="both"/>
        <w:rPr>
          <w:sz w:val="22"/>
          <w:szCs w:val="22"/>
        </w:rPr>
      </w:pPr>
      <w:r w:rsidRPr="00AF1D6A">
        <w:rPr>
          <w:sz w:val="22"/>
          <w:szCs w:val="22"/>
        </w:rPr>
        <w:t>з банківського рахунка</w:t>
      </w:r>
      <w:r w:rsidRPr="00AF1D6A">
        <w:rPr>
          <w:sz w:val="22"/>
          <w:szCs w:val="22"/>
        </w:rPr>
        <w:sym w:font="Symbol" w:char="F03B"/>
      </w:r>
    </w:p>
    <w:p w:rsidR="004A782D" w:rsidRPr="00AF1D6A" w:rsidRDefault="004A782D" w:rsidP="00F56443">
      <w:pPr>
        <w:pStyle w:val="ab"/>
        <w:numPr>
          <w:ilvl w:val="0"/>
          <w:numId w:val="20"/>
        </w:numPr>
        <w:ind w:left="0" w:firstLine="709"/>
        <w:jc w:val="both"/>
        <w:rPr>
          <w:sz w:val="22"/>
          <w:szCs w:val="22"/>
        </w:rPr>
      </w:pPr>
      <w:r w:rsidRPr="00AF1D6A">
        <w:rPr>
          <w:sz w:val="22"/>
          <w:szCs w:val="22"/>
        </w:rPr>
        <w:t>від підзвітних осіб</w:t>
      </w:r>
      <w:r w:rsidRPr="00AF1D6A">
        <w:rPr>
          <w:sz w:val="22"/>
          <w:szCs w:val="22"/>
        </w:rPr>
        <w:sym w:font="Symbol" w:char="F03B"/>
      </w:r>
    </w:p>
    <w:p w:rsidR="004A782D" w:rsidRPr="00AF1D6A" w:rsidRDefault="004A782D" w:rsidP="00F56443">
      <w:pPr>
        <w:pStyle w:val="ab"/>
        <w:numPr>
          <w:ilvl w:val="0"/>
          <w:numId w:val="20"/>
        </w:numPr>
        <w:ind w:left="0" w:firstLine="709"/>
        <w:jc w:val="both"/>
        <w:rPr>
          <w:sz w:val="22"/>
          <w:szCs w:val="22"/>
        </w:rPr>
      </w:pPr>
      <w:r w:rsidRPr="00AF1D6A">
        <w:rPr>
          <w:sz w:val="22"/>
          <w:szCs w:val="22"/>
        </w:rPr>
        <w:t>у вигляді виручки.</w:t>
      </w:r>
    </w:p>
    <w:p w:rsidR="004A782D" w:rsidRPr="00AF1D6A" w:rsidRDefault="004A782D" w:rsidP="004A782D">
      <w:pPr>
        <w:pStyle w:val="ab"/>
        <w:ind w:left="0"/>
        <w:jc w:val="both"/>
        <w:rPr>
          <w:sz w:val="22"/>
          <w:szCs w:val="22"/>
          <w:u w:val="single"/>
        </w:rPr>
      </w:pPr>
      <w:r w:rsidRPr="00AF1D6A">
        <w:rPr>
          <w:sz w:val="22"/>
          <w:szCs w:val="22"/>
        </w:rPr>
        <w:t>Касова книга є регістром аналітичного обліку руху грошових коштів.</w:t>
      </w:r>
    </w:p>
    <w:p w:rsidR="004A782D" w:rsidRPr="00AF1D6A" w:rsidRDefault="004A782D" w:rsidP="004A782D">
      <w:pPr>
        <w:pStyle w:val="ab"/>
        <w:ind w:left="0"/>
        <w:jc w:val="both"/>
        <w:rPr>
          <w:sz w:val="22"/>
          <w:szCs w:val="22"/>
        </w:rPr>
      </w:pPr>
      <w:r w:rsidRPr="00AF1D6A">
        <w:rPr>
          <w:sz w:val="22"/>
          <w:szCs w:val="22"/>
        </w:rPr>
        <w:t xml:space="preserve">Прибуткові касові ордери реєструють у журналі реєстрації прибуткових і видаткових касових ордерів. </w:t>
      </w:r>
    </w:p>
    <w:p w:rsidR="004A782D" w:rsidRPr="00AF1D6A" w:rsidRDefault="004A782D" w:rsidP="004A782D">
      <w:pPr>
        <w:pStyle w:val="ac"/>
        <w:shd w:val="clear" w:color="auto" w:fill="FFFFFF"/>
        <w:spacing w:before="0" w:beforeAutospacing="0" w:after="0" w:afterAutospacing="0"/>
        <w:ind w:firstLine="709"/>
        <w:jc w:val="both"/>
        <w:rPr>
          <w:sz w:val="22"/>
          <w:szCs w:val="22"/>
          <w:lang w:val="uk-UA"/>
        </w:rPr>
      </w:pPr>
      <w:r w:rsidRPr="00AF1D6A">
        <w:rPr>
          <w:i/>
          <w:color w:val="000000"/>
          <w:sz w:val="22"/>
          <w:szCs w:val="22"/>
          <w:lang w:val="uk-UA"/>
        </w:rPr>
        <w:t>Ліміт залишку готівки в касі</w:t>
      </w:r>
      <w:r w:rsidRPr="00AF1D6A">
        <w:rPr>
          <w:color w:val="000000"/>
          <w:sz w:val="22"/>
          <w:szCs w:val="22"/>
          <w:lang w:val="uk-UA"/>
        </w:rPr>
        <w:t xml:space="preserve"> </w:t>
      </w:r>
      <w:r w:rsidRPr="00AF1D6A">
        <w:rPr>
          <w:sz w:val="22"/>
          <w:szCs w:val="22"/>
        </w:rPr>
        <w:t>–</w:t>
      </w:r>
      <w:r w:rsidRPr="00AF1D6A">
        <w:rPr>
          <w:sz w:val="22"/>
          <w:szCs w:val="22"/>
          <w:lang w:val="uk-UA"/>
        </w:rPr>
        <w:t xml:space="preserve"> граничний розмір суми готівки, що може залишатися в касі в поза робочий час. Ліміт каси підприємства визначають самостійно на підставі розрахунку, засвідченого підписом головного (бухгалтера) та керівника. Однак:</w:t>
      </w:r>
    </w:p>
    <w:p w:rsidR="004A782D" w:rsidRPr="00AF1D6A" w:rsidRDefault="004A782D" w:rsidP="00F56443">
      <w:pPr>
        <w:pStyle w:val="ac"/>
        <w:numPr>
          <w:ilvl w:val="0"/>
          <w:numId w:val="22"/>
        </w:numPr>
        <w:shd w:val="clear" w:color="auto" w:fill="FFFFFF"/>
        <w:spacing w:before="0" w:beforeAutospacing="0" w:after="0" w:afterAutospacing="0"/>
        <w:jc w:val="both"/>
        <w:rPr>
          <w:color w:val="000000"/>
          <w:sz w:val="22"/>
          <w:szCs w:val="22"/>
          <w:lang w:val="uk-UA"/>
        </w:rPr>
      </w:pPr>
      <w:r w:rsidRPr="00AF1D6A">
        <w:rPr>
          <w:color w:val="000000"/>
          <w:sz w:val="22"/>
          <w:szCs w:val="22"/>
          <w:lang w:val="uk-UA"/>
        </w:rPr>
        <w:t>якщо на підприємстві ліміт каси не встановлено, його вважають нульовим;</w:t>
      </w:r>
    </w:p>
    <w:p w:rsidR="004A782D" w:rsidRPr="00AF1D6A" w:rsidRDefault="004A782D" w:rsidP="00F56443">
      <w:pPr>
        <w:pStyle w:val="ac"/>
        <w:numPr>
          <w:ilvl w:val="0"/>
          <w:numId w:val="22"/>
        </w:numPr>
        <w:shd w:val="clear" w:color="auto" w:fill="FFFFFF"/>
        <w:spacing w:before="0" w:beforeAutospacing="0" w:after="0" w:afterAutospacing="0"/>
        <w:jc w:val="both"/>
        <w:rPr>
          <w:color w:val="000000"/>
          <w:sz w:val="22"/>
          <w:szCs w:val="22"/>
          <w:lang w:val="uk-UA"/>
        </w:rPr>
      </w:pPr>
      <w:r w:rsidRPr="00AF1D6A">
        <w:rPr>
          <w:color w:val="000000"/>
          <w:sz w:val="22"/>
          <w:szCs w:val="22"/>
          <w:lang w:val="uk-UA"/>
        </w:rPr>
        <w:t>новостворені підприємства на перші три місяці роботи ліміт каси встановлюють відповідно до прогнозних розрахунків, потім його переглядають за фактичними показниками діяльності;</w:t>
      </w:r>
    </w:p>
    <w:p w:rsidR="004A782D" w:rsidRPr="00AF1D6A" w:rsidRDefault="004A782D" w:rsidP="00F56443">
      <w:pPr>
        <w:pStyle w:val="ac"/>
        <w:numPr>
          <w:ilvl w:val="0"/>
          <w:numId w:val="22"/>
        </w:numPr>
        <w:shd w:val="clear" w:color="auto" w:fill="FFFFFF"/>
        <w:spacing w:before="0" w:beforeAutospacing="0" w:after="0" w:afterAutospacing="0"/>
        <w:jc w:val="both"/>
        <w:rPr>
          <w:color w:val="000000"/>
          <w:sz w:val="22"/>
          <w:szCs w:val="22"/>
          <w:lang w:val="uk-UA"/>
        </w:rPr>
      </w:pPr>
      <w:r w:rsidRPr="00AF1D6A">
        <w:rPr>
          <w:color w:val="000000"/>
          <w:sz w:val="22"/>
          <w:szCs w:val="22"/>
          <w:lang w:val="uk-UA"/>
        </w:rPr>
        <w:t>не встановлюють ліміт каси для банків і підприємців.</w:t>
      </w:r>
    </w:p>
    <w:p w:rsidR="004A782D" w:rsidRPr="00AF1D6A" w:rsidRDefault="004A782D" w:rsidP="004A782D">
      <w:pPr>
        <w:pStyle w:val="ac"/>
        <w:shd w:val="clear" w:color="auto" w:fill="FFFFFF"/>
        <w:spacing w:before="0" w:beforeAutospacing="0" w:after="0" w:afterAutospacing="0"/>
        <w:ind w:firstLine="709"/>
        <w:jc w:val="both"/>
        <w:rPr>
          <w:color w:val="000000"/>
          <w:sz w:val="22"/>
          <w:szCs w:val="22"/>
          <w:lang w:val="uk-UA"/>
        </w:rPr>
      </w:pPr>
      <w:r w:rsidRPr="00AF1D6A">
        <w:rPr>
          <w:color w:val="000000"/>
          <w:sz w:val="22"/>
          <w:szCs w:val="22"/>
          <w:lang w:val="uk-UA"/>
        </w:rPr>
        <w:t xml:space="preserve">Суму встановленого ліміту може бути переглянуто у разі звернення клієнта і подання ним заявки-розрахунку за формою додатка 8 до Положення № 637 (треба визначити середньоденну суму надходження готівки за три будь-яких місяці підряд із останніх дванадцяти діленням загальної суми надходжень (виручки, інших надходжень, окрім сум отриманих з банку) на кількість робочих днів підприємства. У випадку обґрунтованості попередньо встановлений ліміт переглядають. </w:t>
      </w:r>
    </w:p>
    <w:p w:rsidR="00582BBA" w:rsidRPr="00AF1D6A" w:rsidRDefault="00582BBA" w:rsidP="00582BBA">
      <w:pPr>
        <w:pStyle w:val="ac"/>
        <w:shd w:val="clear" w:color="auto" w:fill="FFFFFF"/>
        <w:spacing w:before="0" w:beforeAutospacing="0" w:after="0" w:afterAutospacing="0"/>
        <w:ind w:firstLine="709"/>
        <w:jc w:val="both"/>
        <w:rPr>
          <w:b/>
          <w:i/>
          <w:color w:val="000000"/>
          <w:sz w:val="22"/>
          <w:szCs w:val="22"/>
        </w:rPr>
      </w:pPr>
      <w:r w:rsidRPr="00AF1D6A">
        <w:rPr>
          <w:i/>
          <w:color w:val="000000"/>
          <w:sz w:val="22"/>
          <w:szCs w:val="22"/>
          <w:lang w:val="uk-UA"/>
        </w:rPr>
        <w:lastRenderedPageBreak/>
        <w:t>Ліміт залишку готівки в касі не встановлюють</w:t>
      </w:r>
      <w:r w:rsidRPr="00AF1D6A">
        <w:rPr>
          <w:color w:val="000000"/>
          <w:sz w:val="22"/>
          <w:szCs w:val="22"/>
          <w:lang w:val="uk-UA"/>
        </w:rPr>
        <w:t xml:space="preserve">  селянським (фермерським) господарствам, які займаються виключно виробництвом, переробкою та реалізацією сільськогосподарської продукції, та індивідуальним підприємцям. </w:t>
      </w:r>
      <w:r w:rsidRPr="00AF1D6A">
        <w:rPr>
          <w:color w:val="000000"/>
          <w:sz w:val="22"/>
          <w:szCs w:val="22"/>
        </w:rPr>
        <w:t>За невстановлення ліміту на банк наклада</w:t>
      </w:r>
      <w:r w:rsidRPr="00AF1D6A">
        <w:rPr>
          <w:color w:val="000000"/>
          <w:sz w:val="22"/>
          <w:szCs w:val="22"/>
          <w:lang w:val="uk-UA"/>
        </w:rPr>
        <w:t>ю</w:t>
      </w:r>
      <w:r w:rsidRPr="00AF1D6A">
        <w:rPr>
          <w:color w:val="000000"/>
          <w:sz w:val="22"/>
          <w:szCs w:val="22"/>
        </w:rPr>
        <w:t>ть штраф у розмірі 50 неоподатковуваних мінімумів.</w:t>
      </w:r>
      <w:r w:rsidRPr="00AF1D6A">
        <w:rPr>
          <w:b/>
          <w:i/>
          <w:color w:val="000000"/>
          <w:sz w:val="22"/>
          <w:szCs w:val="22"/>
        </w:rPr>
        <w:t xml:space="preserve"> </w:t>
      </w:r>
    </w:p>
    <w:p w:rsidR="00582BBA" w:rsidRPr="00AF1D6A" w:rsidRDefault="00582BBA" w:rsidP="00582BBA">
      <w:pPr>
        <w:pStyle w:val="12"/>
        <w:shd w:val="clear" w:color="auto" w:fill="auto"/>
        <w:spacing w:after="0" w:line="240" w:lineRule="auto"/>
        <w:ind w:firstLine="709"/>
        <w:rPr>
          <w:rFonts w:ascii="Times New Roman" w:hAnsi="Times New Roman" w:cs="Times New Roman"/>
          <w:sz w:val="22"/>
          <w:szCs w:val="22"/>
        </w:rPr>
      </w:pPr>
      <w:r w:rsidRPr="00AF1D6A">
        <w:rPr>
          <w:rStyle w:val="95pt"/>
          <w:rFonts w:eastAsiaTheme="minorHAnsi"/>
          <w:sz w:val="22"/>
          <w:szCs w:val="22"/>
        </w:rPr>
        <w:t>Встановлення ліміту каси оформлюють такими документами:</w:t>
      </w:r>
    </w:p>
    <w:p w:rsidR="00582BBA" w:rsidRPr="00AF1D6A" w:rsidRDefault="00582BBA" w:rsidP="00F56443">
      <w:pPr>
        <w:pStyle w:val="12"/>
        <w:numPr>
          <w:ilvl w:val="0"/>
          <w:numId w:val="23"/>
        </w:numPr>
        <w:shd w:val="clear" w:color="auto" w:fill="auto"/>
        <w:tabs>
          <w:tab w:val="left" w:pos="630"/>
        </w:tabs>
        <w:spacing w:after="0" w:line="240" w:lineRule="auto"/>
        <w:ind w:left="0" w:firstLine="0"/>
        <w:rPr>
          <w:rStyle w:val="95pt"/>
          <w:rFonts w:eastAsiaTheme="minorHAnsi"/>
          <w:sz w:val="22"/>
          <w:szCs w:val="22"/>
        </w:rPr>
      </w:pPr>
      <w:r w:rsidRPr="00AF1D6A">
        <w:rPr>
          <w:rStyle w:val="95pt"/>
          <w:rFonts w:eastAsiaTheme="minorHAnsi"/>
          <w:sz w:val="22"/>
          <w:szCs w:val="22"/>
        </w:rPr>
        <w:t>розрахунком встановлення ліміту залишку го</w:t>
      </w:r>
      <w:r w:rsidRPr="00AF1D6A">
        <w:rPr>
          <w:rStyle w:val="95pt"/>
          <w:rFonts w:eastAsiaTheme="minorHAnsi"/>
          <w:sz w:val="22"/>
          <w:szCs w:val="22"/>
        </w:rPr>
        <w:softHyphen/>
        <w:t>тівки в касі (додаток 8 до Положення № 637), який підписує головний (старший) бухгалтер і ке</w:t>
      </w:r>
      <w:r w:rsidRPr="00AF1D6A">
        <w:rPr>
          <w:rStyle w:val="95pt"/>
          <w:rFonts w:eastAsiaTheme="minorHAnsi"/>
          <w:sz w:val="22"/>
          <w:szCs w:val="22"/>
        </w:rPr>
        <w:softHyphen/>
        <w:t>рівник підприємства (або уповноважена ним особа). Для кожного підприємства і його відокрем</w:t>
      </w:r>
      <w:r w:rsidRPr="00AF1D6A">
        <w:rPr>
          <w:rStyle w:val="95pt"/>
          <w:rFonts w:eastAsiaTheme="minorHAnsi"/>
          <w:sz w:val="22"/>
          <w:szCs w:val="22"/>
        </w:rPr>
        <w:softHyphen/>
        <w:t>леного підрозділу складають окремий розрахунок встановлення ліміту залишку готівки в касі;</w:t>
      </w:r>
    </w:p>
    <w:p w:rsidR="004A782D" w:rsidRPr="00AF1D6A" w:rsidRDefault="00582BBA" w:rsidP="00F56443">
      <w:pPr>
        <w:pStyle w:val="12"/>
        <w:numPr>
          <w:ilvl w:val="0"/>
          <w:numId w:val="23"/>
        </w:numPr>
        <w:shd w:val="clear" w:color="auto" w:fill="auto"/>
        <w:tabs>
          <w:tab w:val="left" w:pos="630"/>
        </w:tabs>
        <w:spacing w:after="0" w:line="240" w:lineRule="auto"/>
        <w:ind w:left="0" w:firstLine="0"/>
        <w:rPr>
          <w:rStyle w:val="95pt"/>
          <w:rFonts w:eastAsiaTheme="minorHAnsi"/>
          <w:sz w:val="22"/>
          <w:szCs w:val="22"/>
        </w:rPr>
      </w:pPr>
      <w:r w:rsidRPr="00AF1D6A">
        <w:rPr>
          <w:rStyle w:val="95pt"/>
          <w:rFonts w:eastAsiaTheme="minorHAnsi"/>
          <w:sz w:val="22"/>
          <w:szCs w:val="22"/>
        </w:rPr>
        <w:t>внутрішніми наказами (розпорядженнями)</w:t>
      </w:r>
      <w:r w:rsidRPr="00AF1D6A">
        <w:rPr>
          <w:rStyle w:val="ae"/>
          <w:rFonts w:eastAsiaTheme="minorHAnsi"/>
          <w:sz w:val="22"/>
          <w:szCs w:val="22"/>
        </w:rPr>
        <w:t xml:space="preserve"> </w:t>
      </w:r>
      <w:r w:rsidRPr="00AF1D6A">
        <w:rPr>
          <w:rStyle w:val="95pt"/>
          <w:rFonts w:eastAsiaTheme="minorHAnsi"/>
          <w:sz w:val="22"/>
          <w:szCs w:val="22"/>
        </w:rPr>
        <w:t>підприємства.</w:t>
      </w:r>
    </w:p>
    <w:p w:rsidR="00582BBA" w:rsidRPr="00AF1D6A" w:rsidRDefault="00582BBA" w:rsidP="00582BBA">
      <w:pPr>
        <w:shd w:val="clear" w:color="auto" w:fill="FFFFFF"/>
        <w:jc w:val="both"/>
        <w:rPr>
          <w:iCs/>
          <w:color w:val="000000"/>
          <w:sz w:val="22"/>
          <w:szCs w:val="22"/>
        </w:rPr>
      </w:pPr>
      <w:r w:rsidRPr="00AF1D6A">
        <w:rPr>
          <w:iCs/>
          <w:color w:val="000000"/>
          <w:sz w:val="22"/>
          <w:szCs w:val="22"/>
          <w:lang w:val="uk-UA"/>
        </w:rPr>
        <w:t xml:space="preserve">Під час здійснення господарської діяльності підприємства, які мають поточні рахунки, одержують готівкові кошти (табл. </w:t>
      </w:r>
      <w:r w:rsidRPr="00AF1D6A">
        <w:rPr>
          <w:iCs/>
          <w:color w:val="000000"/>
          <w:sz w:val="22"/>
          <w:szCs w:val="22"/>
        </w:rPr>
        <w:t>3.1):</w:t>
      </w:r>
    </w:p>
    <w:p w:rsidR="00582BBA" w:rsidRPr="00AF1D6A" w:rsidRDefault="00582BBA" w:rsidP="00F56443">
      <w:pPr>
        <w:pStyle w:val="ab"/>
        <w:numPr>
          <w:ilvl w:val="0"/>
          <w:numId w:val="24"/>
        </w:numPr>
        <w:shd w:val="clear" w:color="auto" w:fill="FFFFFF"/>
        <w:jc w:val="both"/>
        <w:rPr>
          <w:iCs/>
          <w:color w:val="000000"/>
          <w:sz w:val="22"/>
          <w:szCs w:val="22"/>
        </w:rPr>
      </w:pPr>
      <w:r w:rsidRPr="00AF1D6A">
        <w:rPr>
          <w:iCs/>
          <w:color w:val="000000"/>
          <w:sz w:val="22"/>
          <w:szCs w:val="22"/>
        </w:rPr>
        <w:t>за допомогою чекової книжки;</w:t>
      </w:r>
    </w:p>
    <w:p w:rsidR="00582BBA" w:rsidRPr="00AF1D6A" w:rsidRDefault="00582BBA" w:rsidP="00F56443">
      <w:pPr>
        <w:pStyle w:val="ab"/>
        <w:numPr>
          <w:ilvl w:val="0"/>
          <w:numId w:val="24"/>
        </w:numPr>
        <w:shd w:val="clear" w:color="auto" w:fill="FFFFFF"/>
        <w:jc w:val="both"/>
        <w:rPr>
          <w:iCs/>
          <w:color w:val="000000"/>
          <w:sz w:val="22"/>
          <w:szCs w:val="22"/>
        </w:rPr>
      </w:pPr>
      <w:r w:rsidRPr="00AF1D6A">
        <w:rPr>
          <w:iCs/>
          <w:color w:val="000000"/>
          <w:sz w:val="22"/>
          <w:szCs w:val="22"/>
        </w:rPr>
        <w:t>з використанням корпоративної картки.</w:t>
      </w:r>
    </w:p>
    <w:p w:rsidR="00582BBA" w:rsidRPr="00AF1D6A" w:rsidRDefault="00582BBA" w:rsidP="00582BBA">
      <w:pPr>
        <w:pStyle w:val="12"/>
        <w:shd w:val="clear" w:color="auto" w:fill="auto"/>
        <w:spacing w:after="0" w:line="240" w:lineRule="auto"/>
        <w:ind w:firstLine="709"/>
        <w:rPr>
          <w:rStyle w:val="95pt"/>
          <w:rFonts w:eastAsiaTheme="minorHAnsi"/>
          <w:sz w:val="22"/>
          <w:szCs w:val="22"/>
        </w:rPr>
      </w:pPr>
      <w:r w:rsidRPr="00AF1D6A">
        <w:rPr>
          <w:rStyle w:val="af0"/>
          <w:rFonts w:eastAsiaTheme="minorHAnsi"/>
          <w:b w:val="0"/>
          <w:i w:val="0"/>
          <w:sz w:val="22"/>
          <w:szCs w:val="22"/>
        </w:rPr>
        <w:t>На практиці</w:t>
      </w:r>
      <w:r w:rsidRPr="00AF1D6A">
        <w:rPr>
          <w:rStyle w:val="af0"/>
          <w:rFonts w:eastAsiaTheme="minorHAnsi"/>
          <w:i w:val="0"/>
          <w:sz w:val="22"/>
          <w:szCs w:val="22"/>
        </w:rPr>
        <w:t xml:space="preserve"> </w:t>
      </w:r>
      <w:r w:rsidRPr="00AF1D6A">
        <w:rPr>
          <w:rStyle w:val="95pt"/>
          <w:rFonts w:eastAsiaTheme="minorHAnsi"/>
          <w:sz w:val="22"/>
          <w:szCs w:val="22"/>
        </w:rPr>
        <w:t>інвентаризацію каси</w:t>
      </w:r>
      <w:r w:rsidRPr="00AF1D6A">
        <w:rPr>
          <w:rStyle w:val="95pt"/>
          <w:rFonts w:eastAsiaTheme="minorHAnsi"/>
          <w:i/>
          <w:sz w:val="22"/>
          <w:szCs w:val="22"/>
        </w:rPr>
        <w:t xml:space="preserve"> </w:t>
      </w:r>
      <w:r w:rsidRPr="00AF1D6A">
        <w:rPr>
          <w:rStyle w:val="af0"/>
          <w:rFonts w:eastAsiaTheme="minorHAnsi"/>
          <w:b w:val="0"/>
          <w:i w:val="0"/>
          <w:sz w:val="22"/>
          <w:szCs w:val="22"/>
        </w:rPr>
        <w:t>проводять планово один раз на квартал, і позапланово</w:t>
      </w:r>
      <w:r w:rsidRPr="00AF1D6A">
        <w:rPr>
          <w:rStyle w:val="95pt"/>
          <w:rFonts w:eastAsiaTheme="minorHAnsi"/>
          <w:b/>
          <w:i/>
          <w:sz w:val="22"/>
          <w:szCs w:val="22"/>
        </w:rPr>
        <w:t xml:space="preserve"> </w:t>
      </w:r>
      <w:r w:rsidRPr="00AF1D6A">
        <w:rPr>
          <w:rFonts w:ascii="Times New Roman" w:hAnsi="Times New Roman" w:cs="Times New Roman"/>
          <w:b/>
          <w:i/>
          <w:sz w:val="22"/>
          <w:szCs w:val="22"/>
        </w:rPr>
        <w:t xml:space="preserve">– </w:t>
      </w:r>
      <w:r w:rsidRPr="00AF1D6A">
        <w:rPr>
          <w:rStyle w:val="af0"/>
          <w:rFonts w:eastAsiaTheme="minorHAnsi"/>
          <w:b w:val="0"/>
          <w:i w:val="0"/>
          <w:sz w:val="22"/>
          <w:szCs w:val="22"/>
        </w:rPr>
        <w:t>у випадках порушення фінансової дисципліни касиром</w:t>
      </w:r>
      <w:r w:rsidRPr="00AF1D6A">
        <w:rPr>
          <w:rStyle w:val="af0"/>
          <w:rFonts w:eastAsiaTheme="minorHAnsi"/>
          <w:i w:val="0"/>
          <w:sz w:val="22"/>
          <w:szCs w:val="22"/>
        </w:rPr>
        <w:t xml:space="preserve"> </w:t>
      </w:r>
      <w:r w:rsidRPr="00AF1D6A">
        <w:rPr>
          <w:rFonts w:ascii="Times New Roman" w:hAnsi="Times New Roman" w:cs="Times New Roman"/>
          <w:sz w:val="22"/>
          <w:szCs w:val="22"/>
        </w:rPr>
        <w:t>(матеріально відповідальною особою</w:t>
      </w:r>
      <w:r w:rsidRPr="00AF1D6A">
        <w:rPr>
          <w:rFonts w:ascii="Times New Roman" w:hAnsi="Times New Roman" w:cs="Times New Roman"/>
          <w:b/>
          <w:i/>
          <w:sz w:val="22"/>
          <w:szCs w:val="22"/>
        </w:rPr>
        <w:t>)</w:t>
      </w:r>
      <w:r w:rsidRPr="00AF1D6A">
        <w:rPr>
          <w:rStyle w:val="af0"/>
          <w:rFonts w:eastAsiaTheme="minorHAnsi"/>
          <w:b w:val="0"/>
          <w:i w:val="0"/>
          <w:sz w:val="22"/>
          <w:szCs w:val="22"/>
        </w:rPr>
        <w:t xml:space="preserve"> і за заміни касира </w:t>
      </w:r>
      <w:r w:rsidRPr="00AF1D6A">
        <w:rPr>
          <w:rFonts w:ascii="Times New Roman" w:hAnsi="Times New Roman" w:cs="Times New Roman"/>
          <w:b/>
          <w:i/>
          <w:sz w:val="22"/>
          <w:szCs w:val="22"/>
        </w:rPr>
        <w:t>(</w:t>
      </w:r>
      <w:r w:rsidRPr="00AF1D6A">
        <w:rPr>
          <w:rFonts w:ascii="Times New Roman" w:hAnsi="Times New Roman" w:cs="Times New Roman"/>
          <w:sz w:val="22"/>
          <w:szCs w:val="22"/>
        </w:rPr>
        <w:t>матеріально відповідальної особи)</w:t>
      </w:r>
      <w:r w:rsidRPr="00AF1D6A">
        <w:rPr>
          <w:rStyle w:val="af0"/>
          <w:rFonts w:eastAsiaTheme="minorHAnsi"/>
          <w:sz w:val="22"/>
          <w:szCs w:val="22"/>
        </w:rPr>
        <w:t>.</w:t>
      </w:r>
    </w:p>
    <w:p w:rsidR="00582BBA" w:rsidRPr="00AF1D6A" w:rsidRDefault="00582BBA" w:rsidP="00582BBA">
      <w:pPr>
        <w:pStyle w:val="a5"/>
        <w:rPr>
          <w:sz w:val="22"/>
          <w:szCs w:val="22"/>
        </w:rPr>
      </w:pPr>
      <w:r w:rsidRPr="00AF1D6A">
        <w:rPr>
          <w:sz w:val="22"/>
          <w:szCs w:val="22"/>
        </w:rPr>
        <w:t xml:space="preserve">У синтетичному обліку для обліку готівки в плані рахунків передбачено активний рахунок 30 «Каса». За дебетом рахунка відображають надходження готівкових коштів, залишок на початок і кінець місяця, а за кредитом – їх використання. </w:t>
      </w:r>
    </w:p>
    <w:p w:rsidR="00582BBA" w:rsidRPr="00AF1D6A" w:rsidRDefault="00582BBA" w:rsidP="00582BBA">
      <w:pPr>
        <w:pStyle w:val="a5"/>
        <w:ind w:firstLine="567"/>
        <w:rPr>
          <w:sz w:val="22"/>
          <w:szCs w:val="22"/>
        </w:rPr>
      </w:pPr>
      <w:r w:rsidRPr="00AF1D6A">
        <w:rPr>
          <w:sz w:val="22"/>
          <w:szCs w:val="22"/>
        </w:rPr>
        <w:t xml:space="preserve">В аналітичному обліку облік готівки, грошових коштів, їх еквівалентів і грошових документів здійснюють у Відомості 1-м (розділ І) за дебетом і кредитом рахунка 30 «Каса» у кореспонденції з відповідними рахунками та записами у «Журналі обліку господарських операцій» (Методичні рекомендації № 422) або </w:t>
      </w:r>
      <w:r w:rsidRPr="00AF1D6A">
        <w:rPr>
          <w:bCs/>
          <w:sz w:val="22"/>
          <w:szCs w:val="22"/>
        </w:rPr>
        <w:t xml:space="preserve">Журналі 3-мс обліку доходів </w:t>
      </w:r>
      <w:r w:rsidRPr="00AF1D6A">
        <w:rPr>
          <w:sz w:val="22"/>
          <w:szCs w:val="22"/>
        </w:rPr>
        <w:t>(Методичні рекомендації № 720). Аналітичний облік можна здійснювати за окремими касирами, за видами поступлених грошових коштів та в розрізі валют.</w:t>
      </w:r>
    </w:p>
    <w:p w:rsidR="00582BBA" w:rsidRPr="00AF1D6A" w:rsidRDefault="00582BBA" w:rsidP="00582BBA">
      <w:pPr>
        <w:pStyle w:val="12"/>
        <w:shd w:val="clear" w:color="auto" w:fill="auto"/>
        <w:tabs>
          <w:tab w:val="left" w:pos="630"/>
        </w:tabs>
        <w:spacing w:after="0" w:line="240" w:lineRule="auto"/>
        <w:ind w:firstLine="629"/>
        <w:rPr>
          <w:rStyle w:val="95pt"/>
          <w:rFonts w:eastAsiaTheme="minorHAnsi"/>
          <w:sz w:val="22"/>
          <w:szCs w:val="22"/>
        </w:rPr>
      </w:pPr>
    </w:p>
    <w:p w:rsidR="00582BBA" w:rsidRPr="00AF1D6A" w:rsidRDefault="00582BBA" w:rsidP="00F56443">
      <w:pPr>
        <w:pStyle w:val="a5"/>
        <w:numPr>
          <w:ilvl w:val="1"/>
          <w:numId w:val="25"/>
        </w:numPr>
        <w:spacing w:before="120"/>
        <w:jc w:val="left"/>
        <w:rPr>
          <w:b/>
          <w:sz w:val="22"/>
          <w:szCs w:val="22"/>
        </w:rPr>
      </w:pPr>
      <w:r w:rsidRPr="00AF1D6A">
        <w:rPr>
          <w:b/>
          <w:sz w:val="22"/>
          <w:szCs w:val="22"/>
        </w:rPr>
        <w:lastRenderedPageBreak/>
        <w:t>Облік операцій на поточному рахунку</w:t>
      </w:r>
    </w:p>
    <w:p w:rsidR="00582BBA" w:rsidRPr="00AF1D6A" w:rsidRDefault="00582BBA" w:rsidP="00582BBA">
      <w:pPr>
        <w:pStyle w:val="a5"/>
        <w:rPr>
          <w:sz w:val="22"/>
          <w:szCs w:val="22"/>
        </w:rPr>
      </w:pPr>
    </w:p>
    <w:p w:rsidR="00582BBA" w:rsidRPr="00AF1D6A" w:rsidRDefault="00582BBA" w:rsidP="00582BBA">
      <w:pPr>
        <w:pStyle w:val="a5"/>
        <w:rPr>
          <w:sz w:val="22"/>
          <w:szCs w:val="22"/>
        </w:rPr>
      </w:pPr>
      <w:r w:rsidRPr="00AF1D6A">
        <w:rPr>
          <w:sz w:val="22"/>
          <w:szCs w:val="22"/>
        </w:rPr>
        <w:t>Банк реєструє всі операції з руху коштів на рахунку, залишки коштів за операціями у виписці з рахунка, до якої додають підтверджувальні документи.</w:t>
      </w:r>
      <w:r w:rsidRPr="00AF1D6A">
        <w:rPr>
          <w:i/>
          <w:sz w:val="24"/>
        </w:rPr>
        <w:t xml:space="preserve"> </w:t>
      </w:r>
      <w:r w:rsidRPr="00AF1D6A">
        <w:rPr>
          <w:sz w:val="22"/>
          <w:szCs w:val="22"/>
        </w:rPr>
        <w:t>Їх перевіряє підприємство щодо відповідності поданим документам, при тому встановлюють, чи всі записи стосуються підприємства – власника поточного рахунка. У виписці проставляють номер кореспондуючого рахунка. Виписка є основною для записів до регістрів бухгалтерського обліку операцій на поточному рахунку, при цьому записи банку і підприємства мають бути ідентичними.</w:t>
      </w:r>
    </w:p>
    <w:p w:rsidR="00582BBA" w:rsidRPr="00AF1D6A" w:rsidRDefault="00582BBA" w:rsidP="00582BBA">
      <w:pPr>
        <w:pStyle w:val="a5"/>
        <w:rPr>
          <w:sz w:val="22"/>
          <w:szCs w:val="22"/>
        </w:rPr>
      </w:pPr>
      <w:r w:rsidRPr="00AF1D6A">
        <w:rPr>
          <w:sz w:val="22"/>
          <w:szCs w:val="22"/>
        </w:rPr>
        <w:t>Джерелами надходження на поточний рахунок малого підприємства в установи банку є:</w:t>
      </w:r>
    </w:p>
    <w:p w:rsidR="00582BBA" w:rsidRPr="00AF1D6A" w:rsidRDefault="00582BBA" w:rsidP="00F56443">
      <w:pPr>
        <w:pStyle w:val="a5"/>
        <w:numPr>
          <w:ilvl w:val="0"/>
          <w:numId w:val="26"/>
        </w:numPr>
        <w:rPr>
          <w:sz w:val="22"/>
          <w:szCs w:val="22"/>
        </w:rPr>
      </w:pPr>
      <w:r w:rsidRPr="00AF1D6A">
        <w:rPr>
          <w:sz w:val="22"/>
          <w:szCs w:val="22"/>
        </w:rPr>
        <w:t xml:space="preserve">грошові кошти, одержані від покупців за реалізовану продукцію; </w:t>
      </w:r>
    </w:p>
    <w:p w:rsidR="00582BBA" w:rsidRPr="00AF1D6A" w:rsidRDefault="00582BBA" w:rsidP="00F56443">
      <w:pPr>
        <w:pStyle w:val="a5"/>
        <w:numPr>
          <w:ilvl w:val="0"/>
          <w:numId w:val="26"/>
        </w:numPr>
        <w:rPr>
          <w:sz w:val="22"/>
          <w:szCs w:val="22"/>
        </w:rPr>
      </w:pPr>
      <w:r w:rsidRPr="00AF1D6A">
        <w:rPr>
          <w:sz w:val="22"/>
          <w:szCs w:val="22"/>
        </w:rPr>
        <w:t>грошові кошти за надані послуги іншим підприємствам та організаціям;</w:t>
      </w:r>
    </w:p>
    <w:p w:rsidR="00582BBA" w:rsidRPr="00AF1D6A" w:rsidRDefault="00582BBA" w:rsidP="00F56443">
      <w:pPr>
        <w:pStyle w:val="a5"/>
        <w:numPr>
          <w:ilvl w:val="0"/>
          <w:numId w:val="26"/>
        </w:numPr>
        <w:rPr>
          <w:sz w:val="22"/>
          <w:szCs w:val="22"/>
        </w:rPr>
      </w:pPr>
      <w:r w:rsidRPr="00AF1D6A">
        <w:rPr>
          <w:sz w:val="22"/>
          <w:szCs w:val="22"/>
        </w:rPr>
        <w:t>кредити банку тощо.</w:t>
      </w:r>
    </w:p>
    <w:p w:rsidR="00582BBA" w:rsidRPr="00AF1D6A" w:rsidRDefault="00582BBA" w:rsidP="00582BBA">
      <w:pPr>
        <w:pStyle w:val="a5"/>
        <w:ind w:firstLine="709"/>
        <w:rPr>
          <w:sz w:val="22"/>
          <w:szCs w:val="22"/>
        </w:rPr>
      </w:pPr>
      <w:r w:rsidRPr="00AF1D6A">
        <w:rPr>
          <w:sz w:val="22"/>
          <w:szCs w:val="22"/>
        </w:rPr>
        <w:t>Основними напрямками вибуття грошових коштів малого підприємства з установи банку є:</w:t>
      </w:r>
    </w:p>
    <w:p w:rsidR="00582BBA" w:rsidRPr="00AF1D6A" w:rsidRDefault="00582BBA" w:rsidP="00F56443">
      <w:pPr>
        <w:pStyle w:val="a5"/>
        <w:numPr>
          <w:ilvl w:val="0"/>
          <w:numId w:val="27"/>
        </w:numPr>
        <w:rPr>
          <w:sz w:val="22"/>
          <w:szCs w:val="22"/>
        </w:rPr>
      </w:pPr>
      <w:r w:rsidRPr="00AF1D6A">
        <w:rPr>
          <w:sz w:val="22"/>
          <w:szCs w:val="22"/>
        </w:rPr>
        <w:t xml:space="preserve">розрахунки з постачальниками за одержані товарно-матеріальні цінності; </w:t>
      </w:r>
    </w:p>
    <w:p w:rsidR="00582BBA" w:rsidRPr="00AF1D6A" w:rsidRDefault="00582BBA" w:rsidP="00F56443">
      <w:pPr>
        <w:pStyle w:val="a5"/>
        <w:numPr>
          <w:ilvl w:val="0"/>
          <w:numId w:val="27"/>
        </w:numPr>
        <w:rPr>
          <w:sz w:val="22"/>
          <w:szCs w:val="22"/>
        </w:rPr>
      </w:pPr>
      <w:r w:rsidRPr="00AF1D6A">
        <w:rPr>
          <w:sz w:val="22"/>
          <w:szCs w:val="22"/>
        </w:rPr>
        <w:t>розрахунки за послуги, що надаються ними;</w:t>
      </w:r>
    </w:p>
    <w:p w:rsidR="00582BBA" w:rsidRPr="00AF1D6A" w:rsidRDefault="00582BBA" w:rsidP="00F56443">
      <w:pPr>
        <w:pStyle w:val="a5"/>
        <w:numPr>
          <w:ilvl w:val="0"/>
          <w:numId w:val="27"/>
        </w:numPr>
        <w:rPr>
          <w:sz w:val="22"/>
          <w:szCs w:val="22"/>
        </w:rPr>
      </w:pPr>
      <w:r w:rsidRPr="00AF1D6A">
        <w:rPr>
          <w:sz w:val="22"/>
          <w:szCs w:val="22"/>
        </w:rPr>
        <w:t>погашення кредитів банку;</w:t>
      </w:r>
    </w:p>
    <w:p w:rsidR="00582BBA" w:rsidRPr="00AF1D6A" w:rsidRDefault="00582BBA" w:rsidP="00F56443">
      <w:pPr>
        <w:pStyle w:val="a5"/>
        <w:numPr>
          <w:ilvl w:val="0"/>
          <w:numId w:val="27"/>
        </w:numPr>
        <w:rPr>
          <w:sz w:val="22"/>
          <w:szCs w:val="22"/>
        </w:rPr>
      </w:pPr>
      <w:r w:rsidRPr="00AF1D6A">
        <w:rPr>
          <w:sz w:val="22"/>
          <w:szCs w:val="22"/>
        </w:rPr>
        <w:t xml:space="preserve">платежі до бюджету та соціальних фондів; </w:t>
      </w:r>
    </w:p>
    <w:p w:rsidR="004A782D" w:rsidRPr="00AF1D6A" w:rsidRDefault="00582BBA" w:rsidP="00582BBA">
      <w:pPr>
        <w:pStyle w:val="a5"/>
        <w:ind w:firstLine="709"/>
        <w:rPr>
          <w:sz w:val="22"/>
          <w:szCs w:val="22"/>
        </w:rPr>
      </w:pPr>
      <w:r w:rsidRPr="00AF1D6A">
        <w:rPr>
          <w:sz w:val="22"/>
          <w:szCs w:val="22"/>
        </w:rPr>
        <w:t>розрахунки з робітниками та службовцями із заробітної плати.</w:t>
      </w:r>
    </w:p>
    <w:p w:rsidR="00582BBA" w:rsidRPr="00AF1D6A" w:rsidRDefault="00582BBA" w:rsidP="00582BBA">
      <w:pPr>
        <w:pStyle w:val="a5"/>
        <w:ind w:firstLine="709"/>
        <w:rPr>
          <w:sz w:val="22"/>
          <w:szCs w:val="22"/>
        </w:rPr>
      </w:pPr>
      <w:r w:rsidRPr="00AF1D6A">
        <w:rPr>
          <w:sz w:val="22"/>
          <w:szCs w:val="22"/>
        </w:rPr>
        <w:t>Синтетичний облік операцій здійснюють на рахунку 31 «Рахунки в банках» (спрощений план рахунків) (субрахунок 311 «Поточні рахунки в національній валюті») (загальний план рахунків). За дебетом відображають залишок на початок і кінець місяця, а також надходження коштів, за кредитом – їх вибуття (списання).</w:t>
      </w:r>
    </w:p>
    <w:p w:rsidR="00582BBA" w:rsidRPr="00AF1D6A" w:rsidRDefault="00582BBA" w:rsidP="00582BBA">
      <w:pPr>
        <w:pStyle w:val="a5"/>
        <w:ind w:firstLine="709"/>
        <w:rPr>
          <w:sz w:val="22"/>
          <w:szCs w:val="22"/>
        </w:rPr>
      </w:pPr>
      <w:r w:rsidRPr="00AF1D6A">
        <w:rPr>
          <w:sz w:val="22"/>
          <w:szCs w:val="22"/>
        </w:rPr>
        <w:t xml:space="preserve">Для збереження грошових коштів в іноземній валюті в установі банку відкривають рахунок 312 «Поточний рахунок в іноземній валюті» (загальний план рахунків). Для запису </w:t>
      </w:r>
      <w:r w:rsidRPr="00AF1D6A">
        <w:rPr>
          <w:sz w:val="22"/>
          <w:szCs w:val="22"/>
        </w:rPr>
        <w:lastRenderedPageBreak/>
        <w:t>операцій на рахунку 312 у гривнях здійснюють перерахунок валюти за курсом Національного банку України, який діє на дату виписки розрахунково-платіжних документів.</w:t>
      </w:r>
    </w:p>
    <w:p w:rsidR="00582BBA" w:rsidRPr="00AF1D6A" w:rsidRDefault="00582BBA" w:rsidP="00582BBA">
      <w:pPr>
        <w:pStyle w:val="a5"/>
        <w:rPr>
          <w:b/>
          <w:sz w:val="22"/>
          <w:szCs w:val="22"/>
        </w:rPr>
      </w:pPr>
      <w:r w:rsidRPr="00AF1D6A">
        <w:rPr>
          <w:sz w:val="22"/>
          <w:szCs w:val="22"/>
        </w:rPr>
        <w:t>Аналітичний облік господарських операцій здійснюють у Відомості 1-М розділ ІІ (облік грошових коштів та їх еквівалентів, за дебетом і кредитом рахунка 31 (спрощеного плану рахунків) на підставі первинних і зведених документів (звіти касира, виписки банку) (Методичні рекомендації № 422). Відомість 1-М ведеться окремо для кожної іноземної валюти із зазначенням назви іноземної валюти.</w:t>
      </w:r>
      <w:r w:rsidRPr="00AF1D6A">
        <w:rPr>
          <w:b/>
          <w:sz w:val="22"/>
          <w:szCs w:val="22"/>
        </w:rPr>
        <w:t xml:space="preserve"> </w:t>
      </w:r>
    </w:p>
    <w:p w:rsidR="00582BBA" w:rsidRPr="00AF1D6A" w:rsidRDefault="00582BBA" w:rsidP="00F56443">
      <w:pPr>
        <w:pStyle w:val="a5"/>
        <w:numPr>
          <w:ilvl w:val="1"/>
          <w:numId w:val="25"/>
        </w:numPr>
        <w:spacing w:before="200" w:line="216" w:lineRule="auto"/>
        <w:jc w:val="left"/>
        <w:rPr>
          <w:b/>
          <w:sz w:val="22"/>
          <w:szCs w:val="22"/>
        </w:rPr>
      </w:pPr>
      <w:r w:rsidRPr="00AF1D6A">
        <w:rPr>
          <w:b/>
          <w:sz w:val="22"/>
          <w:szCs w:val="22"/>
        </w:rPr>
        <w:t>Організація обліку розрахунків з підзвітними особами та інших операцій</w:t>
      </w:r>
    </w:p>
    <w:p w:rsidR="00582BBA" w:rsidRPr="00AF1D6A" w:rsidRDefault="00582BBA" w:rsidP="00582BBA">
      <w:pPr>
        <w:pStyle w:val="a5"/>
        <w:ind w:firstLine="709"/>
        <w:rPr>
          <w:bCs/>
          <w:sz w:val="22"/>
          <w:szCs w:val="22"/>
        </w:rPr>
      </w:pPr>
      <w:r w:rsidRPr="00AF1D6A">
        <w:rPr>
          <w:i/>
          <w:sz w:val="22"/>
          <w:szCs w:val="22"/>
        </w:rPr>
        <w:t xml:space="preserve">Підзвітними особами </w:t>
      </w:r>
      <w:r w:rsidRPr="00AF1D6A">
        <w:rPr>
          <w:sz w:val="22"/>
          <w:szCs w:val="22"/>
        </w:rPr>
        <w:t>вважають працівників підприємства, які одержали гроші (аванс) у підзвіт для проведення операційно-господарських витрат, а також на службові відрядження.</w:t>
      </w:r>
    </w:p>
    <w:p w:rsidR="00DE48C4" w:rsidRPr="00AF1D6A" w:rsidRDefault="00DE48C4" w:rsidP="00DE48C4">
      <w:pPr>
        <w:pStyle w:val="a5"/>
        <w:ind w:firstLine="709"/>
        <w:rPr>
          <w:sz w:val="22"/>
          <w:szCs w:val="22"/>
        </w:rPr>
      </w:pPr>
      <w:r w:rsidRPr="00AF1D6A">
        <w:rPr>
          <w:sz w:val="22"/>
          <w:szCs w:val="22"/>
        </w:rPr>
        <w:t xml:space="preserve">Положенням № 637 передбачено, що видачу грошових коштів під звіт або на відрядження здійснюють відповідно до законодавства України. </w:t>
      </w:r>
    </w:p>
    <w:p w:rsidR="004A782D" w:rsidRPr="00AF1D6A" w:rsidRDefault="00DE48C4" w:rsidP="00DE48C4">
      <w:pPr>
        <w:ind w:firstLine="709"/>
        <w:jc w:val="both"/>
        <w:rPr>
          <w:sz w:val="22"/>
          <w:szCs w:val="22"/>
          <w:lang w:val="uk-UA"/>
        </w:rPr>
      </w:pPr>
      <w:r w:rsidRPr="00AF1D6A">
        <w:rPr>
          <w:sz w:val="22"/>
          <w:szCs w:val="22"/>
        </w:rPr>
        <w:t>Підзвітна особа зобов’язана надати звіт про витрачання цих коштів за призначенням і пред’явити підтверджувальні документи, а також внести до каси невикористану суму</w:t>
      </w:r>
      <w:r w:rsidRPr="00AF1D6A">
        <w:rPr>
          <w:sz w:val="22"/>
          <w:szCs w:val="22"/>
          <w:lang w:val="uk-UA"/>
        </w:rPr>
        <w:t>.</w:t>
      </w:r>
    </w:p>
    <w:p w:rsidR="00DE48C4" w:rsidRPr="00AF1D6A" w:rsidRDefault="00DE48C4" w:rsidP="00DE48C4">
      <w:pPr>
        <w:pStyle w:val="12"/>
        <w:shd w:val="clear" w:color="auto" w:fill="auto"/>
        <w:spacing w:after="0" w:line="216" w:lineRule="auto"/>
        <w:ind w:firstLine="709"/>
        <w:rPr>
          <w:rStyle w:val="95pt"/>
          <w:rFonts w:eastAsiaTheme="minorHAnsi"/>
          <w:sz w:val="22"/>
          <w:szCs w:val="22"/>
        </w:rPr>
      </w:pPr>
      <w:r w:rsidRPr="00AF1D6A">
        <w:rPr>
          <w:rStyle w:val="95pt"/>
          <w:rFonts w:eastAsiaTheme="minorHAnsi"/>
          <w:sz w:val="22"/>
          <w:szCs w:val="22"/>
        </w:rPr>
        <w:t>Граничний строк подання аван</w:t>
      </w:r>
      <w:r w:rsidRPr="00AF1D6A">
        <w:rPr>
          <w:rStyle w:val="95pt"/>
          <w:rFonts w:eastAsiaTheme="minorHAnsi"/>
          <w:sz w:val="22"/>
          <w:szCs w:val="22"/>
        </w:rPr>
        <w:softHyphen/>
        <w:t xml:space="preserve">сового звіту визначають за нормами пп. 170.9.2 ст. 170 ПКУ, і складають тільки у тому випадку, якщо особа: </w:t>
      </w:r>
    </w:p>
    <w:p w:rsidR="00DE48C4" w:rsidRPr="00AF1D6A" w:rsidRDefault="00DE48C4" w:rsidP="00F56443">
      <w:pPr>
        <w:pStyle w:val="12"/>
        <w:numPr>
          <w:ilvl w:val="0"/>
          <w:numId w:val="28"/>
        </w:numPr>
        <w:shd w:val="clear" w:color="auto" w:fill="auto"/>
        <w:spacing w:after="0" w:line="240" w:lineRule="auto"/>
        <w:rPr>
          <w:rStyle w:val="95pt"/>
          <w:rFonts w:eastAsiaTheme="minorHAnsi"/>
          <w:sz w:val="22"/>
          <w:szCs w:val="22"/>
        </w:rPr>
      </w:pPr>
      <w:r w:rsidRPr="00AF1D6A">
        <w:rPr>
          <w:rStyle w:val="95pt"/>
          <w:rFonts w:eastAsiaTheme="minorHAnsi"/>
          <w:sz w:val="22"/>
          <w:szCs w:val="22"/>
        </w:rPr>
        <w:t>перебувала у відрядженні;</w:t>
      </w:r>
    </w:p>
    <w:p w:rsidR="00DE48C4" w:rsidRPr="00AF1D6A" w:rsidRDefault="00DE48C4" w:rsidP="00F56443">
      <w:pPr>
        <w:pStyle w:val="12"/>
        <w:numPr>
          <w:ilvl w:val="0"/>
          <w:numId w:val="28"/>
        </w:numPr>
        <w:shd w:val="clear" w:color="auto" w:fill="auto"/>
        <w:spacing w:after="0" w:line="240" w:lineRule="auto"/>
        <w:rPr>
          <w:rStyle w:val="af0"/>
          <w:rFonts w:eastAsiaTheme="minorHAnsi"/>
          <w:b w:val="0"/>
          <w:i w:val="0"/>
          <w:sz w:val="22"/>
          <w:szCs w:val="22"/>
        </w:rPr>
      </w:pPr>
      <w:r w:rsidRPr="00AF1D6A">
        <w:rPr>
          <w:rStyle w:val="95pt"/>
          <w:rFonts w:eastAsiaTheme="minorHAnsi"/>
          <w:sz w:val="22"/>
          <w:szCs w:val="22"/>
        </w:rPr>
        <w:t xml:space="preserve">вчинила цивільно-правові дії за дорученням і </w:t>
      </w:r>
      <w:r w:rsidRPr="00AF1D6A">
        <w:rPr>
          <w:rStyle w:val="af0"/>
          <w:rFonts w:eastAsiaTheme="minorHAnsi"/>
          <w:b w:val="0"/>
          <w:i w:val="0"/>
          <w:sz w:val="22"/>
          <w:szCs w:val="22"/>
        </w:rPr>
        <w:t>за рахунок підприємства;</w:t>
      </w:r>
    </w:p>
    <w:p w:rsidR="00DE48C4" w:rsidRPr="00AF1D6A" w:rsidRDefault="00DE48C4" w:rsidP="00F56443">
      <w:pPr>
        <w:pStyle w:val="12"/>
        <w:numPr>
          <w:ilvl w:val="0"/>
          <w:numId w:val="28"/>
        </w:numPr>
        <w:shd w:val="clear" w:color="auto" w:fill="auto"/>
        <w:spacing w:after="0" w:line="240" w:lineRule="auto"/>
        <w:rPr>
          <w:rStyle w:val="985pt"/>
          <w:rFonts w:eastAsiaTheme="minorHAnsi"/>
          <w:b w:val="0"/>
          <w:bCs w:val="0"/>
          <w:sz w:val="22"/>
          <w:szCs w:val="22"/>
        </w:rPr>
      </w:pPr>
      <w:r w:rsidRPr="00AF1D6A">
        <w:rPr>
          <w:rStyle w:val="af0"/>
          <w:rFonts w:eastAsiaTheme="minorHAnsi"/>
          <w:b w:val="0"/>
          <w:i w:val="0"/>
          <w:sz w:val="22"/>
          <w:szCs w:val="22"/>
        </w:rPr>
        <w:t>після або одночасно</w:t>
      </w:r>
      <w:r w:rsidRPr="00AF1D6A">
        <w:rPr>
          <w:rStyle w:val="95pt"/>
          <w:rFonts w:eastAsiaTheme="minorHAnsi"/>
          <w:b/>
          <w:i/>
          <w:sz w:val="22"/>
          <w:szCs w:val="22"/>
        </w:rPr>
        <w:t xml:space="preserve"> </w:t>
      </w:r>
      <w:r w:rsidRPr="00AF1D6A">
        <w:rPr>
          <w:rStyle w:val="95pt"/>
          <w:rFonts w:eastAsiaTheme="minorHAnsi"/>
          <w:sz w:val="22"/>
          <w:szCs w:val="22"/>
        </w:rPr>
        <w:t>з поверненням неви</w:t>
      </w:r>
      <w:r w:rsidRPr="00AF1D6A">
        <w:rPr>
          <w:rStyle w:val="985pt"/>
          <w:rFonts w:eastAsiaTheme="minorHAnsi"/>
          <w:b w:val="0"/>
          <w:sz w:val="22"/>
          <w:szCs w:val="22"/>
        </w:rPr>
        <w:t xml:space="preserve">трачених коштів. </w:t>
      </w:r>
    </w:p>
    <w:p w:rsidR="00DE48C4" w:rsidRPr="00AF1D6A" w:rsidRDefault="00DE48C4" w:rsidP="00DE48C4">
      <w:pPr>
        <w:pStyle w:val="a5"/>
        <w:rPr>
          <w:sz w:val="22"/>
          <w:szCs w:val="22"/>
        </w:rPr>
      </w:pPr>
      <w:r w:rsidRPr="00AF1D6A">
        <w:rPr>
          <w:sz w:val="22"/>
          <w:szCs w:val="22"/>
        </w:rPr>
        <w:t xml:space="preserve">Синтетичний облік розрахунків із підзвітними особами здійснюють на активно-пасивному рахунку 37 (спрощений план рахунків) або 372 «Розрахунки з підзвітними особами» (загальний план рахунків). За дебетом цього рахунка відображають суми, видані працівникам підприємства під звіт. </w:t>
      </w:r>
      <w:r w:rsidRPr="00AF1D6A">
        <w:rPr>
          <w:sz w:val="22"/>
          <w:szCs w:val="22"/>
        </w:rPr>
        <w:lastRenderedPageBreak/>
        <w:t>За кредитом списання виданих коштів згідно з поданими авансовими звітами.</w:t>
      </w:r>
    </w:p>
    <w:p w:rsidR="00DE48C4" w:rsidRPr="00AF1D6A" w:rsidRDefault="00DE48C4" w:rsidP="00DE48C4">
      <w:pPr>
        <w:pStyle w:val="a5"/>
        <w:rPr>
          <w:sz w:val="22"/>
          <w:szCs w:val="22"/>
        </w:rPr>
      </w:pPr>
      <w:r w:rsidRPr="00AF1D6A">
        <w:rPr>
          <w:sz w:val="22"/>
          <w:szCs w:val="22"/>
        </w:rPr>
        <w:t>Аналітичний облік здійснюють у Відомості 3-М (розділ1) (Методичні рекомендації № 422) на основі затверджених авансових звітів, з доданими підтверджувальними первинними документами. У малому підприємстві аналітичний облік побудований у розрізі підзвітних осіб (прізвище, ім’я), за призначенням грошей, виданих під звіт, та за їх термінами.</w:t>
      </w:r>
    </w:p>
    <w:p w:rsidR="00DE48C4" w:rsidRPr="00AF1D6A" w:rsidRDefault="00DE48C4" w:rsidP="00DE48C4">
      <w:pPr>
        <w:pStyle w:val="a5"/>
        <w:rPr>
          <w:color w:val="000000"/>
          <w:sz w:val="22"/>
          <w:szCs w:val="22"/>
        </w:rPr>
      </w:pPr>
      <w:r w:rsidRPr="00AF1D6A">
        <w:rPr>
          <w:color w:val="000000"/>
          <w:sz w:val="22"/>
          <w:szCs w:val="22"/>
        </w:rPr>
        <w:t>Для відрядження працівників підприємства мінімальна сума добових, які підприємство виплачує працівникові для податкових витрат, не може перевищувати:</w:t>
      </w:r>
    </w:p>
    <w:p w:rsidR="00DE48C4" w:rsidRPr="00AF1D6A" w:rsidRDefault="00DE48C4" w:rsidP="00DE48C4">
      <w:pPr>
        <w:shd w:val="clear" w:color="auto" w:fill="FFFFFF"/>
        <w:jc w:val="both"/>
        <w:rPr>
          <w:color w:val="000000"/>
          <w:sz w:val="22"/>
          <w:szCs w:val="22"/>
        </w:rPr>
      </w:pPr>
      <w:r w:rsidRPr="00AF1D6A">
        <w:rPr>
          <w:color w:val="000000"/>
          <w:sz w:val="22"/>
          <w:szCs w:val="22"/>
        </w:rPr>
        <w:t>1) для відряджень по Україні – 0,2 розміру мінімальної заробітної плати, що діяв для працездатної особи на 1 січня звітного податкового року;</w:t>
      </w:r>
    </w:p>
    <w:p w:rsidR="00DE48C4" w:rsidRPr="00AF1D6A" w:rsidRDefault="00DE48C4" w:rsidP="00DE48C4">
      <w:pPr>
        <w:shd w:val="clear" w:color="auto" w:fill="FFFFFF"/>
        <w:jc w:val="both"/>
        <w:rPr>
          <w:color w:val="000000"/>
          <w:sz w:val="22"/>
          <w:szCs w:val="22"/>
        </w:rPr>
      </w:pPr>
      <w:r w:rsidRPr="00AF1D6A">
        <w:rPr>
          <w:color w:val="000000"/>
          <w:sz w:val="22"/>
          <w:szCs w:val="22"/>
        </w:rPr>
        <w:t xml:space="preserve"> 2) для відряджень за кордон </w:t>
      </w:r>
      <w:r w:rsidRPr="00AF1D6A">
        <w:rPr>
          <w:sz w:val="22"/>
          <w:szCs w:val="22"/>
        </w:rPr>
        <w:t>–</w:t>
      </w:r>
      <w:r w:rsidRPr="00AF1D6A">
        <w:rPr>
          <w:color w:val="000000"/>
          <w:sz w:val="22"/>
          <w:szCs w:val="22"/>
        </w:rPr>
        <w:t xml:space="preserve"> не більше ніж 0,75 розміру мінімальної заробітної плати, що діяв для працездатної особи на 1 січня звітного податкового року, у розрахунку на добу. </w:t>
      </w:r>
    </w:p>
    <w:p w:rsidR="00DE48C4" w:rsidRPr="00AF1D6A" w:rsidRDefault="00DE48C4" w:rsidP="00DE48C4">
      <w:pPr>
        <w:pStyle w:val="a5"/>
        <w:rPr>
          <w:sz w:val="22"/>
          <w:szCs w:val="22"/>
        </w:rPr>
      </w:pPr>
      <w:r w:rsidRPr="00AF1D6A">
        <w:rPr>
          <w:sz w:val="22"/>
          <w:szCs w:val="22"/>
        </w:rPr>
        <w:t>Сальдо на рахунку  37 (спрощений план рахунків), або 372 (загальний план рахунків) може бути як дебетовим, так і кредитовим. Дебетове сальдо вказує на залишки одержаних під звіт авансів, за якими ще не подано звіти, тобто заборгованість підзвітних осіб перед підприємством. Кредитове сальдо відображає розмір за авансовим звітом, тобто заборгованість підприємства підзвітній особі. При цьому в балансі підприємства залишки рахунка 37 відображаються розгорнуто:</w:t>
      </w:r>
    </w:p>
    <w:p w:rsidR="00DE48C4" w:rsidRPr="00AF1D6A" w:rsidRDefault="00DE48C4" w:rsidP="00F56443">
      <w:pPr>
        <w:pStyle w:val="a5"/>
        <w:numPr>
          <w:ilvl w:val="0"/>
          <w:numId w:val="29"/>
        </w:numPr>
        <w:rPr>
          <w:sz w:val="22"/>
          <w:szCs w:val="22"/>
        </w:rPr>
      </w:pPr>
      <w:r w:rsidRPr="00AF1D6A">
        <w:rPr>
          <w:sz w:val="22"/>
          <w:szCs w:val="22"/>
        </w:rPr>
        <w:t>дебетове сальдо відображається у складі оборотних активів у рядку 210 «Інша поточна дебіторська заборгованість» балансу</w:t>
      </w:r>
      <w:r w:rsidRPr="00AF1D6A">
        <w:rPr>
          <w:sz w:val="22"/>
          <w:szCs w:val="22"/>
        </w:rPr>
        <w:sym w:font="Symbol" w:char="F03B"/>
      </w:r>
    </w:p>
    <w:p w:rsidR="00DE48C4" w:rsidRPr="00AF1D6A" w:rsidRDefault="00DE48C4" w:rsidP="00F56443">
      <w:pPr>
        <w:pStyle w:val="a5"/>
        <w:numPr>
          <w:ilvl w:val="0"/>
          <w:numId w:val="29"/>
        </w:numPr>
        <w:rPr>
          <w:sz w:val="22"/>
          <w:szCs w:val="22"/>
        </w:rPr>
      </w:pPr>
      <w:r w:rsidRPr="00AF1D6A">
        <w:rPr>
          <w:sz w:val="22"/>
          <w:szCs w:val="22"/>
        </w:rPr>
        <w:t>кредитове – у складі зобов’язань підприємства за рядком 610 «Інші поточні зобов’язання».</w:t>
      </w:r>
    </w:p>
    <w:p w:rsidR="00DE48C4" w:rsidRPr="00AF1D6A" w:rsidRDefault="00DE48C4" w:rsidP="00DE48C4">
      <w:pPr>
        <w:pStyle w:val="a5"/>
        <w:rPr>
          <w:sz w:val="22"/>
          <w:szCs w:val="22"/>
        </w:rPr>
      </w:pPr>
      <w:r w:rsidRPr="00AF1D6A">
        <w:rPr>
          <w:sz w:val="22"/>
          <w:szCs w:val="22"/>
        </w:rPr>
        <w:t>Мале підприємство облік розрахунків з постачання  сировини, товарів, електроенергії, палива, малоцінних і швидкозношувальних предметів, інших робіт і послуг здійснює на рахунку 68 «Розрахунки за іншими операціями».</w:t>
      </w:r>
    </w:p>
    <w:p w:rsidR="00DE48C4" w:rsidRPr="00AF1D6A" w:rsidRDefault="00DE48C4" w:rsidP="00DE48C4">
      <w:pPr>
        <w:pStyle w:val="a5"/>
        <w:rPr>
          <w:sz w:val="22"/>
          <w:szCs w:val="22"/>
        </w:rPr>
      </w:pPr>
      <w:r w:rsidRPr="00AF1D6A">
        <w:rPr>
          <w:sz w:val="22"/>
          <w:szCs w:val="22"/>
        </w:rPr>
        <w:t xml:space="preserve">Аналітичний облік здійснюють окремо за кожним постачальником або підрядником у розрізі документів (рахунків) на отримання матеріалів, робіт, послуг та оплату за </w:t>
      </w:r>
      <w:r w:rsidRPr="00AF1D6A">
        <w:rPr>
          <w:sz w:val="22"/>
          <w:szCs w:val="22"/>
        </w:rPr>
        <w:lastRenderedPageBreak/>
        <w:t>них у Відомості 3-М (розділ ІІІ) аналітичного обліку розрахунків із постачальниками та підрядниками (Методичні рекомендації № 422).</w:t>
      </w:r>
    </w:p>
    <w:p w:rsidR="00DE48C4" w:rsidRPr="00AF1D6A" w:rsidRDefault="00DE48C4" w:rsidP="00F56443">
      <w:pPr>
        <w:pStyle w:val="a5"/>
        <w:numPr>
          <w:ilvl w:val="1"/>
          <w:numId w:val="25"/>
        </w:numPr>
        <w:spacing w:before="120" w:after="120"/>
        <w:jc w:val="left"/>
        <w:rPr>
          <w:b/>
          <w:sz w:val="22"/>
          <w:szCs w:val="22"/>
        </w:rPr>
      </w:pPr>
      <w:r w:rsidRPr="00AF1D6A">
        <w:rPr>
          <w:b/>
          <w:sz w:val="22"/>
          <w:szCs w:val="22"/>
        </w:rPr>
        <w:t>Облік позик банку</w:t>
      </w:r>
    </w:p>
    <w:p w:rsidR="00DE48C4" w:rsidRPr="00AF1D6A" w:rsidRDefault="00DE48C4" w:rsidP="00DE48C4">
      <w:pPr>
        <w:pStyle w:val="a5"/>
        <w:rPr>
          <w:sz w:val="22"/>
          <w:szCs w:val="22"/>
        </w:rPr>
      </w:pPr>
      <w:r w:rsidRPr="00AF1D6A">
        <w:rPr>
          <w:i/>
          <w:sz w:val="22"/>
          <w:szCs w:val="22"/>
        </w:rPr>
        <w:t>Позика (позичка)</w:t>
      </w:r>
      <w:r w:rsidRPr="00AF1D6A">
        <w:rPr>
          <w:sz w:val="22"/>
          <w:szCs w:val="22"/>
        </w:rPr>
        <w:t xml:space="preserve"> – це вид фінансової операції, в процесі здійснення якої одна сторона (позикодавець) передає іншій стороні (позичальнику) у власність або оперативне управління гроші або товарні цінності, а позичальник зобов’язується повернути позикодавцю в обумовлений час таку саму суму грошей або рівну кількість товарних цінностей того самого роду та якості. Отже, позику надають завжди на умовах повернення, але без комерційного зиску, тобто безкоштовно.</w:t>
      </w:r>
    </w:p>
    <w:p w:rsidR="00DE48C4" w:rsidRPr="00AF1D6A" w:rsidRDefault="00DE48C4" w:rsidP="00DE48C4">
      <w:pPr>
        <w:pStyle w:val="a5"/>
        <w:rPr>
          <w:sz w:val="22"/>
          <w:szCs w:val="22"/>
        </w:rPr>
      </w:pPr>
      <w:r w:rsidRPr="00AF1D6A">
        <w:rPr>
          <w:i/>
          <w:sz w:val="22"/>
          <w:szCs w:val="22"/>
        </w:rPr>
        <w:t xml:space="preserve">Кредит </w:t>
      </w:r>
      <w:r w:rsidRPr="00AF1D6A">
        <w:rPr>
          <w:sz w:val="22"/>
          <w:szCs w:val="22"/>
        </w:rPr>
        <w:t>– це вид фінансової операції з надання однією стороною іншій стороні позики в грошовій або товарній формі на умовах повернення в певний строк із сплатою певного відсотка. Малим підприємствам можуть надавати як короткострокові, так і довгострокові кредити, овердрафти.</w:t>
      </w:r>
    </w:p>
    <w:p w:rsidR="00DE48C4" w:rsidRPr="00AF1D6A" w:rsidRDefault="00DE48C4" w:rsidP="00DE48C4">
      <w:pPr>
        <w:ind w:firstLine="708"/>
        <w:jc w:val="both"/>
        <w:rPr>
          <w:sz w:val="22"/>
          <w:szCs w:val="22"/>
          <w:lang w:val="uk-UA"/>
        </w:rPr>
      </w:pPr>
      <w:r w:rsidRPr="00AF1D6A">
        <w:rPr>
          <w:i/>
          <w:sz w:val="22"/>
          <w:szCs w:val="22"/>
          <w:lang w:val="uk-UA"/>
        </w:rPr>
        <w:t xml:space="preserve">  </w:t>
      </w:r>
      <w:r w:rsidRPr="00AF1D6A">
        <w:rPr>
          <w:sz w:val="22"/>
          <w:szCs w:val="22"/>
          <w:lang w:val="uk-UA"/>
        </w:rPr>
        <w:t>Отримання і погашення позик відображаються у «Журналі обліку господарських операцій» згідно зі здійсненими бухгалтерськими  проведеннями у Відомості 3-М (розділ 1).</w:t>
      </w:r>
    </w:p>
    <w:p w:rsidR="00DE48C4" w:rsidRPr="00AF1D6A" w:rsidRDefault="00DE48C4" w:rsidP="00DE48C4">
      <w:pPr>
        <w:pStyle w:val="a5"/>
        <w:ind w:firstLine="0"/>
        <w:rPr>
          <w:b/>
          <w:sz w:val="22"/>
          <w:szCs w:val="22"/>
        </w:rPr>
      </w:pPr>
      <w:r w:rsidRPr="00AF1D6A">
        <w:rPr>
          <w:b/>
          <w:sz w:val="22"/>
          <w:szCs w:val="22"/>
        </w:rPr>
        <w:t>3.5. Типові бухгалтерські проведення операцій з обліку грошових коштів та розрахунково-кредитних операцій</w:t>
      </w:r>
    </w:p>
    <w:p w:rsidR="00DE48C4" w:rsidRPr="00AF1D6A" w:rsidRDefault="00DE48C4" w:rsidP="00DE48C4">
      <w:pPr>
        <w:pStyle w:val="a5"/>
        <w:keepNext/>
        <w:keepLines/>
        <w:ind w:firstLine="0"/>
        <w:rPr>
          <w:sz w:val="22"/>
          <w:szCs w:val="22"/>
        </w:rPr>
      </w:pPr>
      <w:r w:rsidRPr="00AF1D6A">
        <w:rPr>
          <w:i/>
          <w:sz w:val="22"/>
          <w:szCs w:val="22"/>
        </w:rPr>
        <w:t xml:space="preserve">                                                                                      Таблиця </w:t>
      </w:r>
      <w:r w:rsidRPr="00AF1D6A">
        <w:rPr>
          <w:sz w:val="22"/>
          <w:szCs w:val="22"/>
        </w:rPr>
        <w:t>3.8</w:t>
      </w:r>
    </w:p>
    <w:p w:rsidR="00DE48C4" w:rsidRPr="00AF1D6A" w:rsidRDefault="00DE48C4" w:rsidP="00DE48C4">
      <w:pPr>
        <w:pStyle w:val="a5"/>
        <w:ind w:firstLine="0"/>
        <w:jc w:val="center"/>
        <w:rPr>
          <w:b/>
          <w:sz w:val="22"/>
          <w:szCs w:val="22"/>
        </w:rPr>
      </w:pPr>
      <w:r w:rsidRPr="00AF1D6A">
        <w:rPr>
          <w:b/>
          <w:sz w:val="22"/>
          <w:szCs w:val="22"/>
        </w:rPr>
        <w:t>Типові бухгалтерські проведення операцій з обліку грошових коштів та розрахунково-кредитних операцій</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74"/>
        <w:gridCol w:w="219"/>
        <w:gridCol w:w="709"/>
        <w:gridCol w:w="283"/>
        <w:gridCol w:w="567"/>
        <w:gridCol w:w="142"/>
        <w:gridCol w:w="709"/>
        <w:gridCol w:w="64"/>
        <w:gridCol w:w="77"/>
        <w:gridCol w:w="709"/>
      </w:tblGrid>
      <w:tr w:rsidR="00DE48C4" w:rsidRPr="00AF1D6A" w:rsidTr="00DE48C4">
        <w:trPr>
          <w:cantSplit/>
        </w:trPr>
        <w:tc>
          <w:tcPr>
            <w:tcW w:w="426" w:type="dxa"/>
            <w:vMerge w:val="restart"/>
            <w:vAlign w:val="center"/>
          </w:tcPr>
          <w:p w:rsidR="00DE48C4" w:rsidRPr="00AF1D6A" w:rsidRDefault="00DE48C4" w:rsidP="00DE48C4">
            <w:pPr>
              <w:pStyle w:val="a5"/>
              <w:ind w:left="-70" w:right="-108" w:firstLine="0"/>
              <w:rPr>
                <w:sz w:val="20"/>
                <w:szCs w:val="20"/>
              </w:rPr>
            </w:pPr>
            <w:r w:rsidRPr="00AF1D6A">
              <w:rPr>
                <w:sz w:val="20"/>
                <w:szCs w:val="20"/>
              </w:rPr>
              <w:t>№ з/п</w:t>
            </w:r>
          </w:p>
        </w:tc>
        <w:tc>
          <w:tcPr>
            <w:tcW w:w="2693" w:type="dxa"/>
            <w:gridSpan w:val="2"/>
            <w:vMerge w:val="restart"/>
            <w:vAlign w:val="center"/>
          </w:tcPr>
          <w:p w:rsidR="00DE48C4" w:rsidRPr="00AF1D6A" w:rsidRDefault="00DE48C4" w:rsidP="00DE48C4">
            <w:pPr>
              <w:pStyle w:val="a5"/>
              <w:ind w:left="57" w:right="57" w:firstLine="0"/>
              <w:jc w:val="center"/>
              <w:rPr>
                <w:sz w:val="20"/>
                <w:szCs w:val="20"/>
              </w:rPr>
            </w:pPr>
            <w:r w:rsidRPr="00AF1D6A">
              <w:rPr>
                <w:sz w:val="20"/>
                <w:szCs w:val="20"/>
              </w:rPr>
              <w:t>Зміст господарської операції</w:t>
            </w:r>
          </w:p>
        </w:tc>
        <w:tc>
          <w:tcPr>
            <w:tcW w:w="3260" w:type="dxa"/>
            <w:gridSpan w:val="8"/>
            <w:vAlign w:val="center"/>
          </w:tcPr>
          <w:p w:rsidR="00DE48C4" w:rsidRPr="00AF1D6A" w:rsidRDefault="00DE48C4" w:rsidP="00DE48C4">
            <w:pPr>
              <w:pStyle w:val="a5"/>
              <w:ind w:left="57" w:right="57" w:firstLine="0"/>
              <w:jc w:val="center"/>
              <w:rPr>
                <w:sz w:val="20"/>
                <w:szCs w:val="20"/>
              </w:rPr>
            </w:pPr>
            <w:r w:rsidRPr="00AF1D6A">
              <w:rPr>
                <w:sz w:val="20"/>
                <w:szCs w:val="20"/>
              </w:rPr>
              <w:t>Кореспонденція рахунків</w:t>
            </w:r>
          </w:p>
        </w:tc>
      </w:tr>
      <w:tr w:rsidR="00DE48C4" w:rsidRPr="00AF1D6A" w:rsidTr="00DE48C4">
        <w:trPr>
          <w:cantSplit/>
        </w:trPr>
        <w:tc>
          <w:tcPr>
            <w:tcW w:w="426" w:type="dxa"/>
            <w:vMerge/>
            <w:vAlign w:val="center"/>
          </w:tcPr>
          <w:p w:rsidR="00DE48C4" w:rsidRPr="00AF1D6A" w:rsidRDefault="00DE48C4" w:rsidP="00DE48C4">
            <w:pPr>
              <w:pStyle w:val="a5"/>
              <w:ind w:left="57" w:right="57" w:firstLine="0"/>
              <w:rPr>
                <w:sz w:val="20"/>
                <w:szCs w:val="20"/>
              </w:rPr>
            </w:pPr>
          </w:p>
        </w:tc>
        <w:tc>
          <w:tcPr>
            <w:tcW w:w="2693" w:type="dxa"/>
            <w:gridSpan w:val="2"/>
            <w:vMerge/>
            <w:vAlign w:val="center"/>
          </w:tcPr>
          <w:p w:rsidR="00DE48C4" w:rsidRPr="00AF1D6A" w:rsidRDefault="00DE48C4" w:rsidP="00DE48C4">
            <w:pPr>
              <w:pStyle w:val="a5"/>
              <w:ind w:left="57" w:right="57" w:firstLine="0"/>
              <w:rPr>
                <w:sz w:val="20"/>
                <w:szCs w:val="20"/>
              </w:rPr>
            </w:pPr>
          </w:p>
        </w:tc>
        <w:tc>
          <w:tcPr>
            <w:tcW w:w="1701" w:type="dxa"/>
            <w:gridSpan w:val="4"/>
            <w:vAlign w:val="center"/>
          </w:tcPr>
          <w:p w:rsidR="00DE48C4" w:rsidRPr="00AF1D6A" w:rsidRDefault="00DE48C4" w:rsidP="00DE48C4">
            <w:pPr>
              <w:pStyle w:val="a5"/>
              <w:ind w:left="57" w:right="57" w:firstLine="0"/>
              <w:jc w:val="center"/>
              <w:rPr>
                <w:sz w:val="20"/>
                <w:szCs w:val="20"/>
              </w:rPr>
            </w:pPr>
            <w:r w:rsidRPr="00AF1D6A">
              <w:rPr>
                <w:sz w:val="20"/>
                <w:szCs w:val="20"/>
              </w:rPr>
              <w:t>за загальним Планом</w:t>
            </w:r>
          </w:p>
        </w:tc>
        <w:tc>
          <w:tcPr>
            <w:tcW w:w="1559" w:type="dxa"/>
            <w:gridSpan w:val="4"/>
            <w:vAlign w:val="center"/>
          </w:tcPr>
          <w:p w:rsidR="00DE48C4" w:rsidRPr="00AF1D6A" w:rsidRDefault="00DE48C4" w:rsidP="00DE48C4">
            <w:pPr>
              <w:pStyle w:val="a5"/>
              <w:ind w:left="57" w:right="57" w:firstLine="0"/>
              <w:jc w:val="center"/>
              <w:rPr>
                <w:sz w:val="20"/>
                <w:szCs w:val="20"/>
              </w:rPr>
            </w:pPr>
            <w:r w:rsidRPr="00AF1D6A">
              <w:rPr>
                <w:sz w:val="20"/>
                <w:szCs w:val="20"/>
              </w:rPr>
              <w:t>за спрощеним Планом</w:t>
            </w:r>
          </w:p>
        </w:tc>
      </w:tr>
      <w:tr w:rsidR="00DE48C4" w:rsidRPr="00AF1D6A" w:rsidTr="00DE48C4">
        <w:trPr>
          <w:cantSplit/>
        </w:trPr>
        <w:tc>
          <w:tcPr>
            <w:tcW w:w="426" w:type="dxa"/>
            <w:vMerge/>
            <w:vAlign w:val="center"/>
          </w:tcPr>
          <w:p w:rsidR="00DE48C4" w:rsidRPr="00AF1D6A" w:rsidRDefault="00DE48C4" w:rsidP="00DE48C4">
            <w:pPr>
              <w:pStyle w:val="a5"/>
              <w:ind w:left="57" w:right="57" w:firstLine="0"/>
              <w:rPr>
                <w:sz w:val="20"/>
                <w:szCs w:val="20"/>
              </w:rPr>
            </w:pPr>
          </w:p>
        </w:tc>
        <w:tc>
          <w:tcPr>
            <w:tcW w:w="2693" w:type="dxa"/>
            <w:gridSpan w:val="2"/>
            <w:vMerge/>
            <w:vAlign w:val="center"/>
          </w:tcPr>
          <w:p w:rsidR="00DE48C4" w:rsidRPr="00AF1D6A" w:rsidRDefault="00DE48C4" w:rsidP="00DE48C4">
            <w:pPr>
              <w:pStyle w:val="a5"/>
              <w:ind w:left="57" w:right="57" w:firstLine="0"/>
              <w:rPr>
                <w:sz w:val="20"/>
                <w:szCs w:val="20"/>
              </w:rPr>
            </w:pPr>
          </w:p>
        </w:tc>
        <w:tc>
          <w:tcPr>
            <w:tcW w:w="992" w:type="dxa"/>
            <w:gridSpan w:val="2"/>
            <w:vAlign w:val="center"/>
          </w:tcPr>
          <w:p w:rsidR="00DE48C4" w:rsidRPr="00AF1D6A" w:rsidRDefault="00DE48C4" w:rsidP="00DE48C4">
            <w:pPr>
              <w:pStyle w:val="a5"/>
              <w:ind w:left="57" w:right="57" w:firstLine="0"/>
              <w:jc w:val="center"/>
              <w:rPr>
                <w:sz w:val="20"/>
                <w:szCs w:val="20"/>
              </w:rPr>
            </w:pPr>
            <w:r w:rsidRPr="00AF1D6A">
              <w:rPr>
                <w:sz w:val="20"/>
                <w:szCs w:val="20"/>
              </w:rPr>
              <w:t>де-</w:t>
            </w:r>
          </w:p>
          <w:p w:rsidR="00DE48C4" w:rsidRPr="00AF1D6A" w:rsidRDefault="00DE48C4" w:rsidP="00DE48C4">
            <w:pPr>
              <w:pStyle w:val="a5"/>
              <w:ind w:left="57" w:right="57" w:firstLine="0"/>
              <w:jc w:val="center"/>
              <w:rPr>
                <w:sz w:val="20"/>
                <w:szCs w:val="20"/>
              </w:rPr>
            </w:pPr>
            <w:r w:rsidRPr="00AF1D6A">
              <w:rPr>
                <w:sz w:val="20"/>
                <w:szCs w:val="20"/>
              </w:rPr>
              <w:t>бет</w:t>
            </w:r>
          </w:p>
        </w:tc>
        <w:tc>
          <w:tcPr>
            <w:tcW w:w="709" w:type="dxa"/>
            <w:gridSpan w:val="2"/>
            <w:vAlign w:val="center"/>
          </w:tcPr>
          <w:p w:rsidR="00DE48C4" w:rsidRPr="00AF1D6A" w:rsidRDefault="00DE48C4" w:rsidP="00DE48C4">
            <w:pPr>
              <w:pStyle w:val="a5"/>
              <w:ind w:left="-108" w:right="57" w:firstLine="0"/>
              <w:jc w:val="center"/>
              <w:rPr>
                <w:sz w:val="20"/>
                <w:szCs w:val="20"/>
              </w:rPr>
            </w:pPr>
            <w:r w:rsidRPr="00AF1D6A">
              <w:rPr>
                <w:sz w:val="20"/>
                <w:szCs w:val="20"/>
              </w:rPr>
              <w:t>кре-дит</w:t>
            </w:r>
          </w:p>
        </w:tc>
        <w:tc>
          <w:tcPr>
            <w:tcW w:w="850" w:type="dxa"/>
            <w:gridSpan w:val="3"/>
            <w:vAlign w:val="center"/>
          </w:tcPr>
          <w:p w:rsidR="00DE48C4" w:rsidRPr="00AF1D6A" w:rsidRDefault="00DE48C4" w:rsidP="00DE48C4">
            <w:pPr>
              <w:pStyle w:val="a5"/>
              <w:ind w:left="57" w:right="57" w:firstLine="0"/>
              <w:jc w:val="center"/>
              <w:rPr>
                <w:sz w:val="20"/>
                <w:szCs w:val="20"/>
              </w:rPr>
            </w:pPr>
            <w:r w:rsidRPr="00AF1D6A">
              <w:rPr>
                <w:sz w:val="20"/>
                <w:szCs w:val="20"/>
              </w:rPr>
              <w:t>де-бет</w:t>
            </w:r>
          </w:p>
        </w:tc>
        <w:tc>
          <w:tcPr>
            <w:tcW w:w="709" w:type="dxa"/>
            <w:vAlign w:val="center"/>
          </w:tcPr>
          <w:p w:rsidR="00DE48C4" w:rsidRPr="00AF1D6A" w:rsidRDefault="00DE48C4" w:rsidP="00DE48C4">
            <w:pPr>
              <w:pStyle w:val="a5"/>
              <w:ind w:left="57" w:right="57" w:firstLine="0"/>
              <w:jc w:val="center"/>
              <w:rPr>
                <w:sz w:val="20"/>
                <w:szCs w:val="20"/>
              </w:rPr>
            </w:pPr>
            <w:r w:rsidRPr="00AF1D6A">
              <w:rPr>
                <w:sz w:val="20"/>
                <w:szCs w:val="20"/>
              </w:rPr>
              <w:t>кре-дит</w:t>
            </w:r>
          </w:p>
        </w:tc>
      </w:tr>
      <w:tr w:rsidR="00DE48C4" w:rsidRPr="00AF1D6A" w:rsidTr="00DE48C4">
        <w:tc>
          <w:tcPr>
            <w:tcW w:w="426" w:type="dxa"/>
            <w:vAlign w:val="center"/>
          </w:tcPr>
          <w:p w:rsidR="00DE48C4" w:rsidRPr="00AF1D6A" w:rsidRDefault="00DE48C4" w:rsidP="00DE48C4">
            <w:pPr>
              <w:pStyle w:val="a5"/>
              <w:ind w:left="57" w:right="57" w:firstLine="0"/>
              <w:jc w:val="center"/>
              <w:rPr>
                <w:sz w:val="20"/>
                <w:szCs w:val="20"/>
              </w:rPr>
            </w:pPr>
            <w:r w:rsidRPr="00AF1D6A">
              <w:rPr>
                <w:sz w:val="20"/>
                <w:szCs w:val="20"/>
              </w:rPr>
              <w:t>1</w:t>
            </w:r>
          </w:p>
        </w:tc>
        <w:tc>
          <w:tcPr>
            <w:tcW w:w="2693" w:type="dxa"/>
            <w:gridSpan w:val="2"/>
            <w:vAlign w:val="center"/>
          </w:tcPr>
          <w:p w:rsidR="00DE48C4" w:rsidRPr="00AF1D6A" w:rsidRDefault="00DE48C4" w:rsidP="00DE48C4">
            <w:pPr>
              <w:pStyle w:val="a5"/>
              <w:spacing w:line="245" w:lineRule="auto"/>
              <w:ind w:left="57" w:right="57" w:firstLine="0"/>
              <w:jc w:val="center"/>
              <w:rPr>
                <w:sz w:val="20"/>
                <w:szCs w:val="20"/>
              </w:rPr>
            </w:pPr>
            <w:r w:rsidRPr="00AF1D6A">
              <w:rPr>
                <w:sz w:val="20"/>
                <w:szCs w:val="20"/>
              </w:rPr>
              <w:t>2</w:t>
            </w:r>
          </w:p>
        </w:tc>
        <w:tc>
          <w:tcPr>
            <w:tcW w:w="992" w:type="dxa"/>
            <w:gridSpan w:val="2"/>
            <w:vAlign w:val="center"/>
          </w:tcPr>
          <w:p w:rsidR="00DE48C4" w:rsidRPr="00AF1D6A" w:rsidRDefault="00DE48C4" w:rsidP="00DE48C4">
            <w:pPr>
              <w:pStyle w:val="a5"/>
              <w:spacing w:line="245" w:lineRule="auto"/>
              <w:ind w:left="57" w:right="57" w:firstLine="0"/>
              <w:jc w:val="center"/>
              <w:rPr>
                <w:sz w:val="20"/>
                <w:szCs w:val="20"/>
              </w:rPr>
            </w:pPr>
            <w:r w:rsidRPr="00AF1D6A">
              <w:rPr>
                <w:sz w:val="20"/>
                <w:szCs w:val="20"/>
              </w:rPr>
              <w:t>3</w:t>
            </w:r>
          </w:p>
        </w:tc>
        <w:tc>
          <w:tcPr>
            <w:tcW w:w="709" w:type="dxa"/>
            <w:gridSpan w:val="2"/>
            <w:vAlign w:val="center"/>
          </w:tcPr>
          <w:p w:rsidR="00DE48C4" w:rsidRPr="00AF1D6A" w:rsidRDefault="00DE48C4" w:rsidP="00DE48C4">
            <w:pPr>
              <w:pStyle w:val="a5"/>
              <w:spacing w:line="245" w:lineRule="auto"/>
              <w:ind w:left="57" w:right="57" w:firstLine="0"/>
              <w:jc w:val="center"/>
              <w:rPr>
                <w:sz w:val="20"/>
                <w:szCs w:val="20"/>
              </w:rPr>
            </w:pPr>
            <w:r w:rsidRPr="00AF1D6A">
              <w:rPr>
                <w:sz w:val="20"/>
                <w:szCs w:val="20"/>
              </w:rPr>
              <w:t>4</w:t>
            </w:r>
          </w:p>
        </w:tc>
        <w:tc>
          <w:tcPr>
            <w:tcW w:w="850" w:type="dxa"/>
            <w:gridSpan w:val="3"/>
            <w:vAlign w:val="center"/>
          </w:tcPr>
          <w:p w:rsidR="00DE48C4" w:rsidRPr="00AF1D6A" w:rsidRDefault="00DE48C4" w:rsidP="00DE48C4">
            <w:pPr>
              <w:pStyle w:val="a5"/>
              <w:spacing w:line="245" w:lineRule="auto"/>
              <w:ind w:left="57" w:right="57" w:firstLine="0"/>
              <w:jc w:val="center"/>
              <w:rPr>
                <w:sz w:val="20"/>
                <w:szCs w:val="20"/>
              </w:rPr>
            </w:pPr>
            <w:r w:rsidRPr="00AF1D6A">
              <w:rPr>
                <w:sz w:val="20"/>
                <w:szCs w:val="20"/>
              </w:rPr>
              <w:t>5</w:t>
            </w:r>
          </w:p>
        </w:tc>
        <w:tc>
          <w:tcPr>
            <w:tcW w:w="709" w:type="dxa"/>
            <w:vAlign w:val="center"/>
          </w:tcPr>
          <w:p w:rsidR="00DE48C4" w:rsidRPr="00AF1D6A" w:rsidRDefault="00DE48C4" w:rsidP="00DE48C4">
            <w:pPr>
              <w:pStyle w:val="a5"/>
              <w:spacing w:line="245" w:lineRule="auto"/>
              <w:ind w:left="57" w:right="57" w:firstLine="0"/>
              <w:jc w:val="center"/>
              <w:rPr>
                <w:sz w:val="20"/>
                <w:szCs w:val="20"/>
              </w:rPr>
            </w:pPr>
            <w:r w:rsidRPr="00AF1D6A">
              <w:rPr>
                <w:sz w:val="20"/>
                <w:szCs w:val="20"/>
              </w:rPr>
              <w:t>6</w:t>
            </w:r>
          </w:p>
        </w:tc>
      </w:tr>
      <w:tr w:rsidR="00DE48C4" w:rsidRPr="00AF1D6A" w:rsidTr="00DE48C4">
        <w:trPr>
          <w:cantSplit/>
        </w:trPr>
        <w:tc>
          <w:tcPr>
            <w:tcW w:w="6379" w:type="dxa"/>
            <w:gridSpan w:val="11"/>
            <w:vAlign w:val="center"/>
          </w:tcPr>
          <w:p w:rsidR="00DE48C4" w:rsidRPr="00AF1D6A" w:rsidRDefault="00DE48C4" w:rsidP="00DE48C4">
            <w:pPr>
              <w:pStyle w:val="a5"/>
              <w:spacing w:line="245" w:lineRule="auto"/>
              <w:ind w:left="57" w:right="57" w:firstLine="0"/>
              <w:jc w:val="center"/>
              <w:rPr>
                <w:b/>
                <w:sz w:val="20"/>
                <w:szCs w:val="20"/>
              </w:rPr>
            </w:pPr>
            <w:r w:rsidRPr="00AF1D6A">
              <w:rPr>
                <w:b/>
                <w:sz w:val="20"/>
                <w:szCs w:val="20"/>
              </w:rPr>
              <w:t>Операції за  рахунком 30 «Каса»</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1</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Оприбуткування готівкової виручки</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301</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36</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30</w:t>
            </w:r>
          </w:p>
        </w:tc>
        <w:tc>
          <w:tcPr>
            <w:tcW w:w="709" w:type="dxa"/>
            <w:vAlign w:val="center"/>
          </w:tcPr>
          <w:p w:rsidR="00DE48C4" w:rsidRPr="00AF1D6A" w:rsidRDefault="00DE48C4" w:rsidP="00DE48C4">
            <w:pPr>
              <w:pStyle w:val="a5"/>
              <w:ind w:firstLine="0"/>
              <w:rPr>
                <w:sz w:val="20"/>
                <w:szCs w:val="20"/>
              </w:rPr>
            </w:pPr>
            <w:r w:rsidRPr="00AF1D6A">
              <w:rPr>
                <w:sz w:val="20"/>
                <w:szCs w:val="20"/>
              </w:rPr>
              <w:t>37</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2</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Отримання готівки з банківського рахунка</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301</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311</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30</w:t>
            </w:r>
          </w:p>
        </w:tc>
        <w:tc>
          <w:tcPr>
            <w:tcW w:w="709" w:type="dxa"/>
            <w:vAlign w:val="center"/>
          </w:tcPr>
          <w:p w:rsidR="00DE48C4" w:rsidRPr="00AF1D6A" w:rsidRDefault="00DE48C4" w:rsidP="00DE48C4">
            <w:pPr>
              <w:pStyle w:val="a5"/>
              <w:ind w:firstLine="0"/>
              <w:rPr>
                <w:sz w:val="20"/>
                <w:szCs w:val="20"/>
              </w:rPr>
            </w:pPr>
            <w:r w:rsidRPr="00AF1D6A">
              <w:rPr>
                <w:sz w:val="20"/>
                <w:szCs w:val="20"/>
              </w:rPr>
              <w:t>31</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lastRenderedPageBreak/>
              <w:t>3</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Самостійне здавання готівкової виручки до банку</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311</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301</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31</w:t>
            </w:r>
          </w:p>
        </w:tc>
        <w:tc>
          <w:tcPr>
            <w:tcW w:w="709" w:type="dxa"/>
            <w:vAlign w:val="center"/>
          </w:tcPr>
          <w:p w:rsidR="00DE48C4" w:rsidRPr="00AF1D6A" w:rsidRDefault="00DE48C4" w:rsidP="00DE48C4">
            <w:pPr>
              <w:pStyle w:val="a5"/>
              <w:ind w:firstLine="0"/>
              <w:rPr>
                <w:sz w:val="20"/>
                <w:szCs w:val="20"/>
              </w:rPr>
            </w:pPr>
            <w:r w:rsidRPr="00AF1D6A">
              <w:rPr>
                <w:sz w:val="20"/>
                <w:szCs w:val="20"/>
              </w:rPr>
              <w:t>30</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4</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Здавання готівкової виручки до банку через інкасатора</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333</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301</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31</w:t>
            </w:r>
          </w:p>
        </w:tc>
        <w:tc>
          <w:tcPr>
            <w:tcW w:w="709" w:type="dxa"/>
            <w:vAlign w:val="center"/>
          </w:tcPr>
          <w:p w:rsidR="00DE48C4" w:rsidRPr="00AF1D6A" w:rsidRDefault="00DE48C4" w:rsidP="00DE48C4">
            <w:pPr>
              <w:pStyle w:val="a5"/>
              <w:ind w:firstLine="0"/>
              <w:rPr>
                <w:sz w:val="20"/>
                <w:szCs w:val="20"/>
              </w:rPr>
            </w:pPr>
            <w:r w:rsidRPr="00AF1D6A">
              <w:rPr>
                <w:sz w:val="20"/>
                <w:szCs w:val="20"/>
              </w:rPr>
              <w:t>30</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5</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Надходження виручки, зданої до банку через інкасатора, на банківський рахунок</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311</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333</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31</w:t>
            </w:r>
          </w:p>
        </w:tc>
        <w:tc>
          <w:tcPr>
            <w:tcW w:w="709" w:type="dxa"/>
            <w:vAlign w:val="center"/>
          </w:tcPr>
          <w:p w:rsidR="00DE48C4" w:rsidRPr="00AF1D6A" w:rsidRDefault="00DE48C4" w:rsidP="00DE48C4">
            <w:pPr>
              <w:pStyle w:val="a5"/>
              <w:ind w:firstLine="0"/>
              <w:rPr>
                <w:sz w:val="20"/>
                <w:szCs w:val="20"/>
              </w:rPr>
            </w:pPr>
            <w:r w:rsidRPr="00AF1D6A">
              <w:rPr>
                <w:sz w:val="20"/>
                <w:szCs w:val="20"/>
              </w:rPr>
              <w:t>31</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6</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Погашення заборгованості постачальників</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63</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301</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68</w:t>
            </w:r>
          </w:p>
        </w:tc>
        <w:tc>
          <w:tcPr>
            <w:tcW w:w="709" w:type="dxa"/>
            <w:vAlign w:val="center"/>
          </w:tcPr>
          <w:p w:rsidR="00DE48C4" w:rsidRPr="00AF1D6A" w:rsidRDefault="00DE48C4" w:rsidP="00DE48C4">
            <w:pPr>
              <w:pStyle w:val="a5"/>
              <w:ind w:firstLine="0"/>
              <w:rPr>
                <w:sz w:val="20"/>
                <w:szCs w:val="20"/>
              </w:rPr>
            </w:pPr>
            <w:r w:rsidRPr="00AF1D6A">
              <w:rPr>
                <w:sz w:val="20"/>
                <w:szCs w:val="20"/>
              </w:rPr>
              <w:t>30</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7</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Виплата заробітної плати</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661</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301</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66</w:t>
            </w:r>
          </w:p>
        </w:tc>
        <w:tc>
          <w:tcPr>
            <w:tcW w:w="709" w:type="dxa"/>
            <w:vAlign w:val="center"/>
          </w:tcPr>
          <w:p w:rsidR="00DE48C4" w:rsidRPr="00AF1D6A" w:rsidRDefault="00DE48C4" w:rsidP="00DE48C4">
            <w:pPr>
              <w:pStyle w:val="a5"/>
              <w:ind w:firstLine="0"/>
              <w:rPr>
                <w:sz w:val="20"/>
                <w:szCs w:val="20"/>
              </w:rPr>
            </w:pPr>
            <w:r w:rsidRPr="00AF1D6A">
              <w:rPr>
                <w:sz w:val="20"/>
                <w:szCs w:val="20"/>
              </w:rPr>
              <w:t>30</w:t>
            </w:r>
          </w:p>
        </w:tc>
      </w:tr>
      <w:tr w:rsidR="00DE48C4" w:rsidRPr="00AF1D6A" w:rsidTr="00DE48C4">
        <w:trPr>
          <w:cantSplit/>
        </w:trPr>
        <w:tc>
          <w:tcPr>
            <w:tcW w:w="6379" w:type="dxa"/>
            <w:gridSpan w:val="11"/>
            <w:vAlign w:val="center"/>
          </w:tcPr>
          <w:p w:rsidR="00DE48C4" w:rsidRPr="00AF1D6A" w:rsidRDefault="00DE48C4" w:rsidP="00DE48C4">
            <w:pPr>
              <w:pStyle w:val="a5"/>
              <w:ind w:firstLine="0"/>
              <w:jc w:val="center"/>
              <w:rPr>
                <w:b/>
                <w:sz w:val="20"/>
                <w:szCs w:val="20"/>
              </w:rPr>
            </w:pPr>
            <w:r w:rsidRPr="00AF1D6A">
              <w:rPr>
                <w:b/>
                <w:sz w:val="20"/>
                <w:szCs w:val="20"/>
              </w:rPr>
              <w:t>Операції за рахунком 31 «Рахунки в банках»</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8</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Надходження виручки від покупців і замовників</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311</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36</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31</w:t>
            </w:r>
          </w:p>
        </w:tc>
        <w:tc>
          <w:tcPr>
            <w:tcW w:w="709" w:type="dxa"/>
            <w:vAlign w:val="center"/>
          </w:tcPr>
          <w:p w:rsidR="00DE48C4" w:rsidRPr="00AF1D6A" w:rsidRDefault="00DE48C4" w:rsidP="00DE48C4">
            <w:pPr>
              <w:pStyle w:val="a5"/>
              <w:ind w:firstLine="0"/>
              <w:rPr>
                <w:sz w:val="20"/>
                <w:szCs w:val="20"/>
              </w:rPr>
            </w:pPr>
            <w:r w:rsidRPr="00AF1D6A">
              <w:rPr>
                <w:sz w:val="20"/>
                <w:szCs w:val="20"/>
              </w:rPr>
              <w:t>37</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9</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Надходження коштів від засновників</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311</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46</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31</w:t>
            </w:r>
          </w:p>
        </w:tc>
        <w:tc>
          <w:tcPr>
            <w:tcW w:w="709" w:type="dxa"/>
            <w:vAlign w:val="center"/>
          </w:tcPr>
          <w:p w:rsidR="00DE48C4" w:rsidRPr="00AF1D6A" w:rsidRDefault="00DE48C4" w:rsidP="00DE48C4">
            <w:pPr>
              <w:pStyle w:val="a5"/>
              <w:ind w:firstLine="0"/>
              <w:rPr>
                <w:sz w:val="20"/>
                <w:szCs w:val="20"/>
              </w:rPr>
            </w:pPr>
            <w:r w:rsidRPr="00AF1D6A">
              <w:rPr>
                <w:sz w:val="20"/>
                <w:szCs w:val="20"/>
              </w:rPr>
              <w:t xml:space="preserve">40 </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10</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Оплата рахунків постача-льників і підрядників</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63</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31</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68</w:t>
            </w:r>
          </w:p>
        </w:tc>
        <w:tc>
          <w:tcPr>
            <w:tcW w:w="709" w:type="dxa"/>
            <w:vAlign w:val="center"/>
          </w:tcPr>
          <w:p w:rsidR="00DE48C4" w:rsidRPr="00AF1D6A" w:rsidRDefault="00DE48C4" w:rsidP="00DE48C4">
            <w:pPr>
              <w:pStyle w:val="a5"/>
              <w:ind w:firstLine="0"/>
              <w:rPr>
                <w:sz w:val="20"/>
                <w:szCs w:val="20"/>
              </w:rPr>
            </w:pPr>
            <w:r w:rsidRPr="00AF1D6A">
              <w:rPr>
                <w:sz w:val="20"/>
                <w:szCs w:val="20"/>
              </w:rPr>
              <w:t>31</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11</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Здійснення платежів до бюджету</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641</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311</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64</w:t>
            </w:r>
          </w:p>
        </w:tc>
        <w:tc>
          <w:tcPr>
            <w:tcW w:w="709" w:type="dxa"/>
            <w:vAlign w:val="center"/>
          </w:tcPr>
          <w:p w:rsidR="00DE48C4" w:rsidRPr="00AF1D6A" w:rsidRDefault="00DE48C4" w:rsidP="00DE48C4">
            <w:pPr>
              <w:pStyle w:val="a5"/>
              <w:ind w:firstLine="0"/>
              <w:rPr>
                <w:sz w:val="20"/>
                <w:szCs w:val="20"/>
              </w:rPr>
            </w:pPr>
            <w:r w:rsidRPr="00AF1D6A">
              <w:rPr>
                <w:sz w:val="20"/>
                <w:szCs w:val="20"/>
              </w:rPr>
              <w:t>31</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12</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Здійснення платежів до органів ПФУ (ЄВСС)</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65</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311</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64</w:t>
            </w:r>
          </w:p>
        </w:tc>
        <w:tc>
          <w:tcPr>
            <w:tcW w:w="709" w:type="dxa"/>
            <w:vAlign w:val="center"/>
          </w:tcPr>
          <w:p w:rsidR="00DE48C4" w:rsidRPr="00AF1D6A" w:rsidRDefault="00DE48C4" w:rsidP="00DE48C4">
            <w:pPr>
              <w:pStyle w:val="a5"/>
              <w:ind w:firstLine="0"/>
              <w:jc w:val="center"/>
              <w:rPr>
                <w:sz w:val="20"/>
                <w:szCs w:val="20"/>
              </w:rPr>
            </w:pPr>
            <w:r w:rsidRPr="00AF1D6A">
              <w:rPr>
                <w:sz w:val="20"/>
                <w:szCs w:val="20"/>
              </w:rPr>
              <w:t>31</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13</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Видано кошти під звіт на відрядження з каси підприємства</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372</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30</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37</w:t>
            </w:r>
          </w:p>
        </w:tc>
        <w:tc>
          <w:tcPr>
            <w:tcW w:w="709" w:type="dxa"/>
            <w:vAlign w:val="center"/>
          </w:tcPr>
          <w:p w:rsidR="00DE48C4" w:rsidRPr="00AF1D6A" w:rsidRDefault="00DE48C4" w:rsidP="00DE48C4">
            <w:pPr>
              <w:pStyle w:val="a5"/>
              <w:ind w:firstLine="0"/>
              <w:jc w:val="center"/>
              <w:rPr>
                <w:sz w:val="20"/>
                <w:szCs w:val="20"/>
              </w:rPr>
            </w:pPr>
            <w:r w:rsidRPr="00AF1D6A">
              <w:rPr>
                <w:sz w:val="20"/>
                <w:szCs w:val="20"/>
              </w:rPr>
              <w:t>30</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14</w:t>
            </w:r>
          </w:p>
        </w:tc>
        <w:tc>
          <w:tcPr>
            <w:tcW w:w="2693" w:type="dxa"/>
            <w:gridSpan w:val="2"/>
          </w:tcPr>
          <w:p w:rsidR="00DE48C4" w:rsidRPr="00AF1D6A" w:rsidRDefault="00DE48C4" w:rsidP="00DE48C4">
            <w:pPr>
              <w:pStyle w:val="a5"/>
              <w:ind w:firstLine="0"/>
              <w:rPr>
                <w:spacing w:val="-2"/>
                <w:sz w:val="20"/>
                <w:szCs w:val="20"/>
              </w:rPr>
            </w:pPr>
            <w:r w:rsidRPr="00AF1D6A">
              <w:rPr>
                <w:spacing w:val="-2"/>
                <w:sz w:val="20"/>
                <w:szCs w:val="20"/>
              </w:rPr>
              <w:t>Оприбуткування придбаних підзвітною особою виробничих запасів, товарів</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20, 26</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372</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20, 26</w:t>
            </w:r>
          </w:p>
        </w:tc>
        <w:tc>
          <w:tcPr>
            <w:tcW w:w="709" w:type="dxa"/>
            <w:vAlign w:val="center"/>
          </w:tcPr>
          <w:p w:rsidR="00DE48C4" w:rsidRPr="00AF1D6A" w:rsidRDefault="00DE48C4" w:rsidP="00DE48C4">
            <w:pPr>
              <w:pStyle w:val="a5"/>
              <w:ind w:firstLine="0"/>
              <w:jc w:val="center"/>
              <w:rPr>
                <w:sz w:val="20"/>
                <w:szCs w:val="20"/>
              </w:rPr>
            </w:pPr>
            <w:r w:rsidRPr="00AF1D6A">
              <w:rPr>
                <w:sz w:val="20"/>
                <w:szCs w:val="20"/>
              </w:rPr>
              <w:t>37</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15</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 xml:space="preserve">Відображення витрат на відрядження </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90</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372</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90</w:t>
            </w:r>
          </w:p>
        </w:tc>
        <w:tc>
          <w:tcPr>
            <w:tcW w:w="709" w:type="dxa"/>
            <w:vAlign w:val="center"/>
          </w:tcPr>
          <w:p w:rsidR="00DE48C4" w:rsidRPr="00AF1D6A" w:rsidRDefault="00DE48C4" w:rsidP="00DE48C4">
            <w:pPr>
              <w:pStyle w:val="a5"/>
              <w:ind w:firstLine="0"/>
              <w:jc w:val="center"/>
              <w:rPr>
                <w:sz w:val="20"/>
                <w:szCs w:val="20"/>
              </w:rPr>
            </w:pPr>
            <w:r w:rsidRPr="00AF1D6A">
              <w:rPr>
                <w:sz w:val="20"/>
                <w:szCs w:val="20"/>
              </w:rPr>
              <w:t>37</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17</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Списання відряджувальних і господарських витрат на витрати</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23</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90</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23</w:t>
            </w:r>
          </w:p>
        </w:tc>
        <w:tc>
          <w:tcPr>
            <w:tcW w:w="709" w:type="dxa"/>
            <w:vAlign w:val="center"/>
          </w:tcPr>
          <w:p w:rsidR="00DE48C4" w:rsidRPr="00AF1D6A" w:rsidRDefault="00DE48C4" w:rsidP="00DE48C4">
            <w:pPr>
              <w:pStyle w:val="a5"/>
              <w:ind w:firstLine="0"/>
              <w:jc w:val="center"/>
              <w:rPr>
                <w:sz w:val="20"/>
                <w:szCs w:val="20"/>
              </w:rPr>
            </w:pPr>
            <w:r w:rsidRPr="00AF1D6A">
              <w:rPr>
                <w:sz w:val="20"/>
                <w:szCs w:val="20"/>
              </w:rPr>
              <w:t>90</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18</w:t>
            </w:r>
          </w:p>
        </w:tc>
        <w:tc>
          <w:tcPr>
            <w:tcW w:w="2693" w:type="dxa"/>
            <w:gridSpan w:val="2"/>
            <w:vAlign w:val="center"/>
          </w:tcPr>
          <w:p w:rsidR="00DE48C4" w:rsidRPr="00AF1D6A" w:rsidRDefault="00DE48C4" w:rsidP="00DE48C4">
            <w:pPr>
              <w:pStyle w:val="a5"/>
              <w:ind w:firstLine="0"/>
              <w:rPr>
                <w:sz w:val="20"/>
                <w:szCs w:val="20"/>
              </w:rPr>
            </w:pPr>
            <w:r w:rsidRPr="00AF1D6A">
              <w:rPr>
                <w:sz w:val="20"/>
                <w:szCs w:val="20"/>
              </w:rPr>
              <w:t>Списання відряджувальних і господарських витрат на фінансові результати</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79</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90</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79</w:t>
            </w:r>
          </w:p>
        </w:tc>
        <w:tc>
          <w:tcPr>
            <w:tcW w:w="709" w:type="dxa"/>
            <w:vAlign w:val="center"/>
          </w:tcPr>
          <w:p w:rsidR="00DE48C4" w:rsidRPr="00AF1D6A" w:rsidRDefault="00DE48C4" w:rsidP="00DE48C4">
            <w:pPr>
              <w:pStyle w:val="a5"/>
              <w:ind w:firstLine="0"/>
              <w:jc w:val="center"/>
              <w:rPr>
                <w:sz w:val="20"/>
                <w:szCs w:val="20"/>
              </w:rPr>
            </w:pPr>
            <w:r w:rsidRPr="00AF1D6A">
              <w:rPr>
                <w:sz w:val="20"/>
                <w:szCs w:val="20"/>
              </w:rPr>
              <w:t>90</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19</w:t>
            </w:r>
          </w:p>
        </w:tc>
        <w:tc>
          <w:tcPr>
            <w:tcW w:w="2693" w:type="dxa"/>
            <w:gridSpan w:val="2"/>
          </w:tcPr>
          <w:p w:rsidR="00DE48C4" w:rsidRPr="00AF1D6A" w:rsidRDefault="00DE48C4" w:rsidP="00DE48C4">
            <w:pPr>
              <w:pStyle w:val="a5"/>
              <w:ind w:firstLine="0"/>
              <w:rPr>
                <w:sz w:val="20"/>
                <w:szCs w:val="20"/>
              </w:rPr>
            </w:pPr>
            <w:r w:rsidRPr="00AF1D6A">
              <w:rPr>
                <w:sz w:val="20"/>
                <w:szCs w:val="20"/>
              </w:rPr>
              <w:t>Повернення до каси підприємства невикориста-них коштів, виданих під звіт</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301</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372</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30</w:t>
            </w:r>
          </w:p>
        </w:tc>
        <w:tc>
          <w:tcPr>
            <w:tcW w:w="709" w:type="dxa"/>
            <w:vAlign w:val="center"/>
          </w:tcPr>
          <w:p w:rsidR="00DE48C4" w:rsidRPr="00AF1D6A" w:rsidRDefault="00DE48C4" w:rsidP="00DE48C4">
            <w:pPr>
              <w:pStyle w:val="a5"/>
              <w:ind w:firstLine="0"/>
              <w:jc w:val="center"/>
              <w:rPr>
                <w:sz w:val="20"/>
                <w:szCs w:val="20"/>
              </w:rPr>
            </w:pPr>
            <w:r w:rsidRPr="00AF1D6A">
              <w:rPr>
                <w:sz w:val="20"/>
                <w:szCs w:val="20"/>
              </w:rPr>
              <w:t>37</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t>20</w:t>
            </w:r>
          </w:p>
        </w:tc>
        <w:tc>
          <w:tcPr>
            <w:tcW w:w="2693" w:type="dxa"/>
            <w:gridSpan w:val="2"/>
          </w:tcPr>
          <w:p w:rsidR="00DE48C4" w:rsidRPr="00AF1D6A" w:rsidRDefault="00DE48C4" w:rsidP="00DE48C4">
            <w:pPr>
              <w:pStyle w:val="a5"/>
              <w:ind w:firstLine="0"/>
              <w:rPr>
                <w:sz w:val="20"/>
                <w:szCs w:val="20"/>
              </w:rPr>
            </w:pPr>
            <w:r w:rsidRPr="00AF1D6A">
              <w:rPr>
                <w:sz w:val="20"/>
                <w:szCs w:val="20"/>
              </w:rPr>
              <w:t xml:space="preserve">Утримання із заробітної </w:t>
            </w:r>
            <w:r w:rsidRPr="00AF1D6A">
              <w:rPr>
                <w:sz w:val="20"/>
                <w:szCs w:val="20"/>
              </w:rPr>
              <w:lastRenderedPageBreak/>
              <w:t>плати сум, своєчасно не повернених підзвітною особою</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lastRenderedPageBreak/>
              <w:t>661</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372</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66</w:t>
            </w:r>
          </w:p>
        </w:tc>
        <w:tc>
          <w:tcPr>
            <w:tcW w:w="709" w:type="dxa"/>
            <w:vAlign w:val="center"/>
          </w:tcPr>
          <w:p w:rsidR="00DE48C4" w:rsidRPr="00AF1D6A" w:rsidRDefault="00DE48C4" w:rsidP="00DE48C4">
            <w:pPr>
              <w:pStyle w:val="a5"/>
              <w:ind w:firstLine="0"/>
              <w:jc w:val="center"/>
              <w:rPr>
                <w:sz w:val="20"/>
                <w:szCs w:val="20"/>
              </w:rPr>
            </w:pPr>
            <w:r w:rsidRPr="00AF1D6A">
              <w:rPr>
                <w:sz w:val="20"/>
                <w:szCs w:val="20"/>
              </w:rPr>
              <w:t>37</w:t>
            </w:r>
          </w:p>
        </w:tc>
      </w:tr>
      <w:tr w:rsidR="00DE48C4" w:rsidRPr="00AF1D6A" w:rsidTr="00DE48C4">
        <w:tc>
          <w:tcPr>
            <w:tcW w:w="426" w:type="dxa"/>
            <w:vAlign w:val="center"/>
          </w:tcPr>
          <w:p w:rsidR="00DE48C4" w:rsidRPr="00AF1D6A" w:rsidRDefault="00DE48C4" w:rsidP="00DE48C4">
            <w:pPr>
              <w:pStyle w:val="a5"/>
              <w:ind w:firstLine="0"/>
              <w:rPr>
                <w:sz w:val="20"/>
                <w:szCs w:val="20"/>
              </w:rPr>
            </w:pPr>
            <w:r w:rsidRPr="00AF1D6A">
              <w:rPr>
                <w:sz w:val="20"/>
                <w:szCs w:val="20"/>
              </w:rPr>
              <w:lastRenderedPageBreak/>
              <w:t>21</w:t>
            </w:r>
          </w:p>
        </w:tc>
        <w:tc>
          <w:tcPr>
            <w:tcW w:w="2693" w:type="dxa"/>
            <w:gridSpan w:val="2"/>
          </w:tcPr>
          <w:p w:rsidR="00DE48C4" w:rsidRPr="00AF1D6A" w:rsidRDefault="00DE48C4" w:rsidP="00DE48C4">
            <w:pPr>
              <w:pStyle w:val="a5"/>
              <w:ind w:firstLine="0"/>
              <w:rPr>
                <w:sz w:val="20"/>
                <w:szCs w:val="20"/>
              </w:rPr>
            </w:pPr>
            <w:r w:rsidRPr="00AF1D6A">
              <w:rPr>
                <w:sz w:val="20"/>
                <w:szCs w:val="20"/>
              </w:rPr>
              <w:t>Відшкодування перевитрачання грошових коштів підзвітній особі</w:t>
            </w:r>
          </w:p>
        </w:tc>
        <w:tc>
          <w:tcPr>
            <w:tcW w:w="992" w:type="dxa"/>
            <w:gridSpan w:val="2"/>
            <w:vAlign w:val="center"/>
          </w:tcPr>
          <w:p w:rsidR="00DE48C4" w:rsidRPr="00AF1D6A" w:rsidRDefault="00DE48C4" w:rsidP="00DE48C4">
            <w:pPr>
              <w:pStyle w:val="a5"/>
              <w:ind w:firstLine="0"/>
              <w:rPr>
                <w:sz w:val="20"/>
                <w:szCs w:val="20"/>
              </w:rPr>
            </w:pPr>
            <w:r w:rsidRPr="00AF1D6A">
              <w:rPr>
                <w:sz w:val="20"/>
                <w:szCs w:val="20"/>
              </w:rPr>
              <w:t>372</w:t>
            </w:r>
          </w:p>
        </w:tc>
        <w:tc>
          <w:tcPr>
            <w:tcW w:w="709" w:type="dxa"/>
            <w:gridSpan w:val="2"/>
            <w:vAlign w:val="center"/>
          </w:tcPr>
          <w:p w:rsidR="00DE48C4" w:rsidRPr="00AF1D6A" w:rsidRDefault="00DE48C4" w:rsidP="00DE48C4">
            <w:pPr>
              <w:pStyle w:val="a5"/>
              <w:ind w:firstLine="0"/>
              <w:rPr>
                <w:sz w:val="20"/>
                <w:szCs w:val="20"/>
              </w:rPr>
            </w:pPr>
            <w:r w:rsidRPr="00AF1D6A">
              <w:rPr>
                <w:sz w:val="20"/>
                <w:szCs w:val="20"/>
              </w:rPr>
              <w:t>30</w:t>
            </w:r>
          </w:p>
        </w:tc>
        <w:tc>
          <w:tcPr>
            <w:tcW w:w="850" w:type="dxa"/>
            <w:gridSpan w:val="3"/>
            <w:vAlign w:val="center"/>
          </w:tcPr>
          <w:p w:rsidR="00DE48C4" w:rsidRPr="00AF1D6A" w:rsidRDefault="00DE48C4" w:rsidP="00DE48C4">
            <w:pPr>
              <w:pStyle w:val="a5"/>
              <w:ind w:firstLine="0"/>
              <w:rPr>
                <w:sz w:val="20"/>
                <w:szCs w:val="20"/>
              </w:rPr>
            </w:pPr>
            <w:r w:rsidRPr="00AF1D6A">
              <w:rPr>
                <w:sz w:val="20"/>
                <w:szCs w:val="20"/>
              </w:rPr>
              <w:t>37</w:t>
            </w:r>
          </w:p>
        </w:tc>
        <w:tc>
          <w:tcPr>
            <w:tcW w:w="709" w:type="dxa"/>
            <w:vAlign w:val="center"/>
          </w:tcPr>
          <w:p w:rsidR="00DE48C4" w:rsidRPr="00AF1D6A" w:rsidRDefault="00DE48C4" w:rsidP="00DE48C4">
            <w:pPr>
              <w:pStyle w:val="a5"/>
              <w:ind w:firstLine="0"/>
              <w:jc w:val="center"/>
              <w:rPr>
                <w:sz w:val="20"/>
                <w:szCs w:val="20"/>
              </w:rPr>
            </w:pPr>
            <w:r w:rsidRPr="00AF1D6A">
              <w:rPr>
                <w:sz w:val="20"/>
                <w:szCs w:val="20"/>
              </w:rPr>
              <w:t>30</w:t>
            </w:r>
          </w:p>
        </w:tc>
      </w:tr>
      <w:tr w:rsidR="00DE48C4" w:rsidRPr="00AF1D6A" w:rsidTr="00DE48C4">
        <w:trPr>
          <w:cantSplit/>
        </w:trPr>
        <w:tc>
          <w:tcPr>
            <w:tcW w:w="6379" w:type="dxa"/>
            <w:gridSpan w:val="11"/>
            <w:vAlign w:val="center"/>
          </w:tcPr>
          <w:p w:rsidR="00DE48C4" w:rsidRPr="00AF1D6A" w:rsidRDefault="00DE48C4" w:rsidP="00DE48C4">
            <w:pPr>
              <w:pStyle w:val="a5"/>
              <w:ind w:firstLine="0"/>
              <w:jc w:val="center"/>
              <w:rPr>
                <w:b/>
                <w:sz w:val="20"/>
                <w:szCs w:val="20"/>
              </w:rPr>
            </w:pPr>
            <w:r w:rsidRPr="00AF1D6A">
              <w:rPr>
                <w:b/>
                <w:sz w:val="20"/>
                <w:szCs w:val="20"/>
              </w:rPr>
              <w:t>Нарахування покупцям і замовникам за реалізовану продукцію, роботи і послуги за відпускними цінами:</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22</w:t>
            </w:r>
          </w:p>
        </w:tc>
        <w:tc>
          <w:tcPr>
            <w:tcW w:w="2474" w:type="dxa"/>
          </w:tcPr>
          <w:p w:rsidR="00DE48C4" w:rsidRPr="00AF1D6A" w:rsidRDefault="00DE48C4" w:rsidP="00DE48C4">
            <w:pPr>
              <w:pStyle w:val="a5"/>
              <w:ind w:firstLine="0"/>
              <w:rPr>
                <w:sz w:val="20"/>
                <w:szCs w:val="20"/>
              </w:rPr>
            </w:pPr>
            <w:r w:rsidRPr="00AF1D6A">
              <w:rPr>
                <w:sz w:val="20"/>
                <w:szCs w:val="20"/>
              </w:rPr>
              <w:t>– за попередньої оплати</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371</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70</w:t>
            </w:r>
          </w:p>
        </w:tc>
        <w:tc>
          <w:tcPr>
            <w:tcW w:w="851" w:type="dxa"/>
            <w:gridSpan w:val="2"/>
            <w:vAlign w:val="center"/>
          </w:tcPr>
          <w:p w:rsidR="00DE48C4" w:rsidRPr="00AF1D6A" w:rsidRDefault="00DE48C4" w:rsidP="00DE48C4">
            <w:pPr>
              <w:pStyle w:val="a5"/>
              <w:ind w:firstLine="0"/>
              <w:jc w:val="center"/>
              <w:rPr>
                <w:sz w:val="20"/>
                <w:szCs w:val="20"/>
              </w:rPr>
            </w:pPr>
            <w:r w:rsidRPr="00AF1D6A">
              <w:rPr>
                <w:sz w:val="20"/>
                <w:szCs w:val="20"/>
              </w:rPr>
              <w:t>37</w:t>
            </w:r>
          </w:p>
        </w:tc>
        <w:tc>
          <w:tcPr>
            <w:tcW w:w="850" w:type="dxa"/>
            <w:gridSpan w:val="3"/>
            <w:vAlign w:val="center"/>
          </w:tcPr>
          <w:p w:rsidR="00DE48C4" w:rsidRPr="00AF1D6A" w:rsidRDefault="00DE48C4" w:rsidP="00DE48C4">
            <w:pPr>
              <w:pStyle w:val="a5"/>
              <w:ind w:firstLine="0"/>
              <w:jc w:val="center"/>
              <w:rPr>
                <w:sz w:val="20"/>
                <w:szCs w:val="20"/>
              </w:rPr>
            </w:pPr>
            <w:r w:rsidRPr="00AF1D6A">
              <w:rPr>
                <w:sz w:val="20"/>
                <w:szCs w:val="20"/>
              </w:rPr>
              <w:t>70</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23</w:t>
            </w:r>
          </w:p>
        </w:tc>
        <w:tc>
          <w:tcPr>
            <w:tcW w:w="2474" w:type="dxa"/>
          </w:tcPr>
          <w:p w:rsidR="00DE48C4" w:rsidRPr="00AF1D6A" w:rsidRDefault="00DE48C4" w:rsidP="00DE48C4">
            <w:pPr>
              <w:pStyle w:val="a5"/>
              <w:ind w:firstLine="0"/>
              <w:rPr>
                <w:sz w:val="20"/>
                <w:szCs w:val="20"/>
              </w:rPr>
            </w:pPr>
            <w:r w:rsidRPr="00AF1D6A">
              <w:rPr>
                <w:sz w:val="20"/>
                <w:szCs w:val="20"/>
              </w:rPr>
              <w:t>– за наступної оплати</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371</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747</w:t>
            </w:r>
          </w:p>
        </w:tc>
        <w:tc>
          <w:tcPr>
            <w:tcW w:w="851" w:type="dxa"/>
            <w:gridSpan w:val="2"/>
            <w:vAlign w:val="center"/>
          </w:tcPr>
          <w:p w:rsidR="00DE48C4" w:rsidRPr="00AF1D6A" w:rsidRDefault="00DE48C4" w:rsidP="00DE48C4">
            <w:pPr>
              <w:pStyle w:val="a5"/>
              <w:ind w:firstLine="0"/>
              <w:jc w:val="center"/>
              <w:rPr>
                <w:sz w:val="20"/>
                <w:szCs w:val="20"/>
              </w:rPr>
            </w:pPr>
            <w:r w:rsidRPr="00AF1D6A">
              <w:rPr>
                <w:sz w:val="20"/>
                <w:szCs w:val="20"/>
              </w:rPr>
              <w:t>37</w:t>
            </w:r>
          </w:p>
        </w:tc>
        <w:tc>
          <w:tcPr>
            <w:tcW w:w="850" w:type="dxa"/>
            <w:gridSpan w:val="3"/>
            <w:vAlign w:val="center"/>
          </w:tcPr>
          <w:p w:rsidR="00DE48C4" w:rsidRPr="00AF1D6A" w:rsidRDefault="00DE48C4" w:rsidP="00DE48C4">
            <w:pPr>
              <w:pStyle w:val="a5"/>
              <w:ind w:firstLine="0"/>
              <w:jc w:val="center"/>
              <w:rPr>
                <w:sz w:val="20"/>
                <w:szCs w:val="20"/>
              </w:rPr>
            </w:pPr>
            <w:r w:rsidRPr="00AF1D6A">
              <w:rPr>
                <w:sz w:val="20"/>
                <w:szCs w:val="20"/>
              </w:rPr>
              <w:t>74</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24</w:t>
            </w:r>
          </w:p>
        </w:tc>
        <w:tc>
          <w:tcPr>
            <w:tcW w:w="2474" w:type="dxa"/>
          </w:tcPr>
          <w:p w:rsidR="00DE48C4" w:rsidRPr="00AF1D6A" w:rsidRDefault="00DE48C4" w:rsidP="00DE48C4">
            <w:pPr>
              <w:pStyle w:val="a5"/>
              <w:ind w:firstLine="0"/>
              <w:rPr>
                <w:sz w:val="20"/>
                <w:szCs w:val="20"/>
              </w:rPr>
            </w:pPr>
            <w:r w:rsidRPr="00AF1D6A">
              <w:rPr>
                <w:sz w:val="20"/>
                <w:szCs w:val="20"/>
              </w:rPr>
              <w:t>Одночасно</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747</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70</w:t>
            </w:r>
          </w:p>
        </w:tc>
        <w:tc>
          <w:tcPr>
            <w:tcW w:w="851" w:type="dxa"/>
            <w:gridSpan w:val="2"/>
            <w:vAlign w:val="center"/>
          </w:tcPr>
          <w:p w:rsidR="00DE48C4" w:rsidRPr="00AF1D6A" w:rsidRDefault="00DE48C4" w:rsidP="00DE48C4">
            <w:pPr>
              <w:pStyle w:val="a5"/>
              <w:ind w:firstLine="0"/>
              <w:jc w:val="center"/>
              <w:rPr>
                <w:sz w:val="20"/>
                <w:szCs w:val="20"/>
              </w:rPr>
            </w:pPr>
            <w:r w:rsidRPr="00AF1D6A">
              <w:rPr>
                <w:sz w:val="20"/>
                <w:szCs w:val="20"/>
              </w:rPr>
              <w:t>74</w:t>
            </w:r>
          </w:p>
        </w:tc>
        <w:tc>
          <w:tcPr>
            <w:tcW w:w="850" w:type="dxa"/>
            <w:gridSpan w:val="3"/>
            <w:vAlign w:val="center"/>
          </w:tcPr>
          <w:p w:rsidR="00DE48C4" w:rsidRPr="00AF1D6A" w:rsidRDefault="00DE48C4" w:rsidP="00DE48C4">
            <w:pPr>
              <w:pStyle w:val="a5"/>
              <w:ind w:firstLine="0"/>
              <w:jc w:val="center"/>
              <w:rPr>
                <w:sz w:val="20"/>
                <w:szCs w:val="20"/>
              </w:rPr>
            </w:pPr>
            <w:r w:rsidRPr="00AF1D6A">
              <w:rPr>
                <w:sz w:val="20"/>
                <w:szCs w:val="20"/>
              </w:rPr>
              <w:t>70</w:t>
            </w:r>
          </w:p>
        </w:tc>
      </w:tr>
      <w:tr w:rsidR="00DE48C4" w:rsidRPr="00AF1D6A" w:rsidTr="00DE48C4">
        <w:trPr>
          <w:cantSplit/>
        </w:trPr>
        <w:tc>
          <w:tcPr>
            <w:tcW w:w="6379" w:type="dxa"/>
            <w:gridSpan w:val="11"/>
            <w:vAlign w:val="center"/>
          </w:tcPr>
          <w:p w:rsidR="00DE48C4" w:rsidRPr="00AF1D6A" w:rsidRDefault="00DE48C4" w:rsidP="00DE48C4">
            <w:pPr>
              <w:pStyle w:val="a5"/>
              <w:ind w:firstLine="0"/>
              <w:jc w:val="center"/>
              <w:rPr>
                <w:b/>
                <w:sz w:val="20"/>
                <w:szCs w:val="20"/>
              </w:rPr>
            </w:pPr>
            <w:r w:rsidRPr="00AF1D6A">
              <w:rPr>
                <w:b/>
                <w:sz w:val="20"/>
                <w:szCs w:val="20"/>
              </w:rPr>
              <w:t>Оплата покупцями або замовниками вартості реалізованої продукції, робіт і послуг, включно із сумою податку на додану вартість чи акцизний збір:</w:t>
            </w:r>
          </w:p>
        </w:tc>
      </w:tr>
      <w:tr w:rsidR="00DE48C4" w:rsidRPr="00AF1D6A" w:rsidTr="00DE48C4">
        <w:tc>
          <w:tcPr>
            <w:tcW w:w="426" w:type="dxa"/>
            <w:vAlign w:val="center"/>
          </w:tcPr>
          <w:p w:rsidR="00DE48C4" w:rsidRPr="00AF1D6A" w:rsidRDefault="00DE48C4" w:rsidP="00DE48C4">
            <w:pPr>
              <w:pStyle w:val="a5"/>
              <w:ind w:left="-70" w:right="-108" w:firstLine="0"/>
              <w:jc w:val="center"/>
              <w:rPr>
                <w:sz w:val="20"/>
                <w:szCs w:val="20"/>
              </w:rPr>
            </w:pPr>
            <w:r w:rsidRPr="00AF1D6A">
              <w:rPr>
                <w:sz w:val="20"/>
                <w:szCs w:val="20"/>
              </w:rPr>
              <w:t>25</w:t>
            </w:r>
          </w:p>
        </w:tc>
        <w:tc>
          <w:tcPr>
            <w:tcW w:w="2474" w:type="dxa"/>
          </w:tcPr>
          <w:p w:rsidR="00DE48C4" w:rsidRPr="00AF1D6A" w:rsidRDefault="00DE48C4" w:rsidP="00DE48C4">
            <w:pPr>
              <w:pStyle w:val="a5"/>
              <w:ind w:firstLine="0"/>
              <w:rPr>
                <w:sz w:val="20"/>
                <w:szCs w:val="20"/>
              </w:rPr>
            </w:pPr>
            <w:r w:rsidRPr="00AF1D6A">
              <w:rPr>
                <w:sz w:val="20"/>
                <w:szCs w:val="20"/>
              </w:rPr>
              <w:t>– наступна оплата</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311</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371</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31</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37</w:t>
            </w:r>
          </w:p>
        </w:tc>
      </w:tr>
      <w:tr w:rsidR="00DE48C4" w:rsidRPr="00AF1D6A" w:rsidTr="00DE48C4">
        <w:tc>
          <w:tcPr>
            <w:tcW w:w="426" w:type="dxa"/>
            <w:vAlign w:val="center"/>
          </w:tcPr>
          <w:p w:rsidR="00DE48C4" w:rsidRPr="00AF1D6A" w:rsidRDefault="00DE48C4" w:rsidP="00DE48C4">
            <w:pPr>
              <w:pStyle w:val="a5"/>
              <w:ind w:left="-70" w:right="-108" w:firstLine="0"/>
              <w:jc w:val="center"/>
              <w:rPr>
                <w:sz w:val="20"/>
                <w:szCs w:val="20"/>
              </w:rPr>
            </w:pPr>
            <w:r w:rsidRPr="00AF1D6A">
              <w:rPr>
                <w:sz w:val="20"/>
                <w:szCs w:val="20"/>
              </w:rPr>
              <w:t>26</w:t>
            </w:r>
          </w:p>
        </w:tc>
        <w:tc>
          <w:tcPr>
            <w:tcW w:w="2474" w:type="dxa"/>
          </w:tcPr>
          <w:p w:rsidR="00DE48C4" w:rsidRPr="00AF1D6A" w:rsidRDefault="00DE48C4" w:rsidP="00DE48C4">
            <w:pPr>
              <w:pStyle w:val="a5"/>
              <w:ind w:firstLine="0"/>
              <w:rPr>
                <w:sz w:val="20"/>
                <w:szCs w:val="20"/>
              </w:rPr>
            </w:pPr>
            <w:r w:rsidRPr="00AF1D6A">
              <w:rPr>
                <w:sz w:val="20"/>
                <w:szCs w:val="20"/>
              </w:rPr>
              <w:t>– попередня оплата</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311</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747</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31</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74</w:t>
            </w:r>
          </w:p>
        </w:tc>
      </w:tr>
      <w:tr w:rsidR="00DE48C4" w:rsidRPr="00AF1D6A" w:rsidTr="00DE48C4">
        <w:tc>
          <w:tcPr>
            <w:tcW w:w="426" w:type="dxa"/>
            <w:vAlign w:val="center"/>
          </w:tcPr>
          <w:p w:rsidR="00DE48C4" w:rsidRPr="00AF1D6A" w:rsidRDefault="00DE48C4" w:rsidP="00DE48C4">
            <w:pPr>
              <w:pStyle w:val="a5"/>
              <w:ind w:left="-70" w:right="-108" w:firstLine="0"/>
              <w:jc w:val="center"/>
              <w:rPr>
                <w:sz w:val="20"/>
                <w:szCs w:val="20"/>
              </w:rPr>
            </w:pPr>
            <w:r w:rsidRPr="00AF1D6A">
              <w:rPr>
                <w:sz w:val="20"/>
                <w:szCs w:val="20"/>
              </w:rPr>
              <w:t>27</w:t>
            </w:r>
          </w:p>
        </w:tc>
        <w:tc>
          <w:tcPr>
            <w:tcW w:w="2474" w:type="dxa"/>
          </w:tcPr>
          <w:p w:rsidR="00DE48C4" w:rsidRPr="00AF1D6A" w:rsidRDefault="00DE48C4" w:rsidP="00DE48C4">
            <w:pPr>
              <w:pStyle w:val="a5"/>
              <w:ind w:firstLine="0"/>
              <w:rPr>
                <w:sz w:val="20"/>
                <w:szCs w:val="20"/>
              </w:rPr>
            </w:pPr>
            <w:r w:rsidRPr="00AF1D6A">
              <w:rPr>
                <w:sz w:val="20"/>
                <w:szCs w:val="20"/>
              </w:rPr>
              <w:t>Одночасно</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747</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63</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74</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68</w:t>
            </w:r>
          </w:p>
        </w:tc>
      </w:tr>
      <w:tr w:rsidR="00DE48C4" w:rsidRPr="00AF1D6A" w:rsidTr="00DE48C4">
        <w:tc>
          <w:tcPr>
            <w:tcW w:w="426" w:type="dxa"/>
            <w:vAlign w:val="center"/>
          </w:tcPr>
          <w:p w:rsidR="00DE48C4" w:rsidRPr="00AF1D6A" w:rsidRDefault="00DE48C4" w:rsidP="00DE48C4">
            <w:pPr>
              <w:pStyle w:val="a5"/>
              <w:ind w:left="-70" w:right="-108" w:firstLine="0"/>
              <w:jc w:val="center"/>
              <w:rPr>
                <w:sz w:val="20"/>
                <w:szCs w:val="20"/>
              </w:rPr>
            </w:pPr>
            <w:r w:rsidRPr="00AF1D6A">
              <w:rPr>
                <w:sz w:val="20"/>
                <w:szCs w:val="20"/>
              </w:rPr>
              <w:t>28</w:t>
            </w:r>
          </w:p>
        </w:tc>
        <w:tc>
          <w:tcPr>
            <w:tcW w:w="2474" w:type="dxa"/>
          </w:tcPr>
          <w:p w:rsidR="00DE48C4" w:rsidRPr="00AF1D6A" w:rsidRDefault="00DE48C4" w:rsidP="00DE48C4">
            <w:pPr>
              <w:pStyle w:val="a5"/>
              <w:ind w:firstLine="0"/>
              <w:rPr>
                <w:sz w:val="20"/>
                <w:szCs w:val="20"/>
              </w:rPr>
            </w:pPr>
            <w:r w:rsidRPr="00AF1D6A">
              <w:rPr>
                <w:sz w:val="20"/>
                <w:szCs w:val="20"/>
              </w:rPr>
              <w:t>Зарахування за боргова-ності в оплату</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63</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371</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68</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37</w:t>
            </w:r>
          </w:p>
        </w:tc>
      </w:tr>
      <w:tr w:rsidR="00DE48C4" w:rsidRPr="00AF1D6A" w:rsidTr="00DE48C4">
        <w:trPr>
          <w:cantSplit/>
        </w:trPr>
        <w:tc>
          <w:tcPr>
            <w:tcW w:w="6379" w:type="dxa"/>
            <w:gridSpan w:val="11"/>
            <w:vAlign w:val="center"/>
          </w:tcPr>
          <w:p w:rsidR="00DE48C4" w:rsidRPr="00AF1D6A" w:rsidRDefault="00DE48C4" w:rsidP="00DE48C4">
            <w:pPr>
              <w:pStyle w:val="a5"/>
              <w:ind w:firstLine="0"/>
              <w:jc w:val="center"/>
              <w:rPr>
                <w:b/>
                <w:sz w:val="20"/>
                <w:szCs w:val="20"/>
              </w:rPr>
            </w:pPr>
            <w:r w:rsidRPr="00AF1D6A">
              <w:rPr>
                <w:b/>
                <w:sz w:val="20"/>
                <w:szCs w:val="20"/>
              </w:rPr>
              <w:t>Оплата постачальникам і підрядникам:</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29</w:t>
            </w:r>
          </w:p>
        </w:tc>
        <w:tc>
          <w:tcPr>
            <w:tcW w:w="2474" w:type="dxa"/>
            <w:vAlign w:val="center"/>
          </w:tcPr>
          <w:p w:rsidR="00DE48C4" w:rsidRPr="00AF1D6A" w:rsidRDefault="00DE48C4" w:rsidP="00DE48C4">
            <w:pPr>
              <w:pStyle w:val="a5"/>
              <w:ind w:firstLine="0"/>
              <w:jc w:val="left"/>
              <w:rPr>
                <w:sz w:val="20"/>
                <w:szCs w:val="20"/>
              </w:rPr>
            </w:pPr>
            <w:r w:rsidRPr="00AF1D6A">
              <w:rPr>
                <w:sz w:val="20"/>
                <w:szCs w:val="20"/>
              </w:rPr>
              <w:t>– наступна після отримання матеріалів, робіт і послуг</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63</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311</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68</w:t>
            </w:r>
          </w:p>
        </w:tc>
        <w:tc>
          <w:tcPr>
            <w:tcW w:w="786" w:type="dxa"/>
            <w:gridSpan w:val="2"/>
            <w:tcBorders>
              <w:right w:val="single" w:sz="4" w:space="0" w:color="auto"/>
            </w:tcBorders>
            <w:vAlign w:val="center"/>
          </w:tcPr>
          <w:p w:rsidR="00DE48C4" w:rsidRPr="00AF1D6A" w:rsidRDefault="00DE48C4" w:rsidP="00DE48C4">
            <w:pPr>
              <w:pStyle w:val="a5"/>
              <w:ind w:firstLine="0"/>
              <w:jc w:val="center"/>
              <w:rPr>
                <w:sz w:val="20"/>
                <w:szCs w:val="20"/>
              </w:rPr>
            </w:pPr>
            <w:r w:rsidRPr="00AF1D6A">
              <w:rPr>
                <w:sz w:val="20"/>
                <w:szCs w:val="20"/>
              </w:rPr>
              <w:t>31</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30</w:t>
            </w:r>
          </w:p>
        </w:tc>
        <w:tc>
          <w:tcPr>
            <w:tcW w:w="2474" w:type="dxa"/>
            <w:vAlign w:val="center"/>
          </w:tcPr>
          <w:p w:rsidR="00DE48C4" w:rsidRPr="00AF1D6A" w:rsidRDefault="00DE48C4" w:rsidP="00DE48C4">
            <w:pPr>
              <w:pStyle w:val="a5"/>
              <w:ind w:firstLine="0"/>
              <w:jc w:val="left"/>
              <w:rPr>
                <w:sz w:val="20"/>
                <w:szCs w:val="20"/>
              </w:rPr>
            </w:pPr>
            <w:r w:rsidRPr="00AF1D6A">
              <w:rPr>
                <w:sz w:val="20"/>
                <w:szCs w:val="20"/>
              </w:rPr>
              <w:t>– попередня</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90</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311</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90</w:t>
            </w:r>
          </w:p>
        </w:tc>
        <w:tc>
          <w:tcPr>
            <w:tcW w:w="786" w:type="dxa"/>
            <w:gridSpan w:val="2"/>
            <w:tcBorders>
              <w:right w:val="single" w:sz="4" w:space="0" w:color="auto"/>
            </w:tcBorders>
            <w:vAlign w:val="center"/>
          </w:tcPr>
          <w:p w:rsidR="00DE48C4" w:rsidRPr="00AF1D6A" w:rsidRDefault="00DE48C4" w:rsidP="00DE48C4">
            <w:pPr>
              <w:pStyle w:val="a5"/>
              <w:ind w:firstLine="0"/>
              <w:jc w:val="center"/>
              <w:rPr>
                <w:sz w:val="20"/>
                <w:szCs w:val="20"/>
              </w:rPr>
            </w:pPr>
            <w:r w:rsidRPr="00AF1D6A">
              <w:rPr>
                <w:sz w:val="20"/>
                <w:szCs w:val="20"/>
              </w:rPr>
              <w:t>31</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31</w:t>
            </w:r>
          </w:p>
        </w:tc>
        <w:tc>
          <w:tcPr>
            <w:tcW w:w="2474" w:type="dxa"/>
            <w:vAlign w:val="center"/>
          </w:tcPr>
          <w:p w:rsidR="00DE48C4" w:rsidRPr="00AF1D6A" w:rsidRDefault="00DE48C4" w:rsidP="00DE48C4">
            <w:pPr>
              <w:pStyle w:val="a5"/>
              <w:ind w:firstLine="0"/>
              <w:jc w:val="left"/>
              <w:rPr>
                <w:sz w:val="20"/>
                <w:szCs w:val="20"/>
              </w:rPr>
            </w:pPr>
            <w:r w:rsidRPr="00AF1D6A">
              <w:rPr>
                <w:sz w:val="20"/>
                <w:szCs w:val="20"/>
              </w:rPr>
              <w:t>Одночасно</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63</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90</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68</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90</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32</w:t>
            </w:r>
          </w:p>
        </w:tc>
        <w:tc>
          <w:tcPr>
            <w:tcW w:w="2474" w:type="dxa"/>
            <w:vAlign w:val="center"/>
          </w:tcPr>
          <w:p w:rsidR="00DE48C4" w:rsidRPr="00AF1D6A" w:rsidRDefault="00DE48C4" w:rsidP="00DE48C4">
            <w:pPr>
              <w:pStyle w:val="a5"/>
              <w:ind w:firstLine="0"/>
              <w:jc w:val="left"/>
              <w:rPr>
                <w:sz w:val="20"/>
                <w:szCs w:val="20"/>
              </w:rPr>
            </w:pPr>
            <w:r w:rsidRPr="00AF1D6A">
              <w:rPr>
                <w:sz w:val="20"/>
                <w:szCs w:val="20"/>
              </w:rPr>
              <w:t>Отримання від постачальників товарно-матеріальних цінностей (передача матеріалів на склад)</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20</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63</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20</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68</w:t>
            </w:r>
          </w:p>
        </w:tc>
      </w:tr>
      <w:tr w:rsidR="00DE48C4" w:rsidRPr="00AF1D6A" w:rsidTr="00DE48C4">
        <w:trPr>
          <w:cantSplit/>
        </w:trPr>
        <w:tc>
          <w:tcPr>
            <w:tcW w:w="6379" w:type="dxa"/>
            <w:gridSpan w:val="11"/>
            <w:vAlign w:val="center"/>
          </w:tcPr>
          <w:p w:rsidR="00DE48C4" w:rsidRPr="00AF1D6A" w:rsidRDefault="00DE48C4" w:rsidP="00DE48C4">
            <w:pPr>
              <w:pStyle w:val="a5"/>
              <w:ind w:firstLine="0"/>
              <w:jc w:val="center"/>
              <w:rPr>
                <w:b/>
                <w:sz w:val="20"/>
                <w:szCs w:val="20"/>
              </w:rPr>
            </w:pPr>
            <w:r w:rsidRPr="00AF1D6A">
              <w:rPr>
                <w:b/>
                <w:sz w:val="20"/>
                <w:szCs w:val="20"/>
              </w:rPr>
              <w:t>Виконання підрядниками робіт і надання послуг:</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33</w:t>
            </w:r>
          </w:p>
        </w:tc>
        <w:tc>
          <w:tcPr>
            <w:tcW w:w="2474" w:type="dxa"/>
          </w:tcPr>
          <w:p w:rsidR="00DE48C4" w:rsidRPr="00AF1D6A" w:rsidRDefault="00DE48C4" w:rsidP="00DE48C4">
            <w:pPr>
              <w:pStyle w:val="a5"/>
              <w:ind w:firstLine="0"/>
              <w:jc w:val="left"/>
              <w:rPr>
                <w:sz w:val="20"/>
                <w:szCs w:val="20"/>
              </w:rPr>
            </w:pPr>
            <w:r w:rsidRPr="00AF1D6A">
              <w:rPr>
                <w:sz w:val="20"/>
                <w:szCs w:val="20"/>
              </w:rPr>
              <w:t>– з ремонту основних засобів</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90</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63</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90</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68</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34</w:t>
            </w:r>
          </w:p>
        </w:tc>
        <w:tc>
          <w:tcPr>
            <w:tcW w:w="2474" w:type="dxa"/>
          </w:tcPr>
          <w:p w:rsidR="00DE48C4" w:rsidRPr="00AF1D6A" w:rsidRDefault="00DE48C4" w:rsidP="00DE48C4">
            <w:pPr>
              <w:pStyle w:val="a5"/>
              <w:ind w:firstLine="0"/>
              <w:jc w:val="left"/>
              <w:rPr>
                <w:sz w:val="20"/>
                <w:szCs w:val="20"/>
              </w:rPr>
            </w:pPr>
            <w:r w:rsidRPr="00AF1D6A">
              <w:rPr>
                <w:sz w:val="20"/>
                <w:szCs w:val="20"/>
              </w:rPr>
              <w:t>– з капітальних вкладень</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151</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63</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15</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68</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35</w:t>
            </w:r>
          </w:p>
        </w:tc>
        <w:tc>
          <w:tcPr>
            <w:tcW w:w="2474" w:type="dxa"/>
          </w:tcPr>
          <w:p w:rsidR="00DE48C4" w:rsidRPr="00AF1D6A" w:rsidRDefault="00DE48C4" w:rsidP="00DE48C4">
            <w:pPr>
              <w:pStyle w:val="a5"/>
              <w:ind w:firstLine="0"/>
              <w:rPr>
                <w:sz w:val="20"/>
                <w:szCs w:val="20"/>
              </w:rPr>
            </w:pPr>
            <w:r w:rsidRPr="00AF1D6A">
              <w:rPr>
                <w:sz w:val="20"/>
                <w:szCs w:val="20"/>
              </w:rPr>
              <w:t>Повернення дебіторської заборгованості постача-льникам і підрядникам</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311</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63</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31</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68</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36</w:t>
            </w:r>
          </w:p>
        </w:tc>
        <w:tc>
          <w:tcPr>
            <w:tcW w:w="2474" w:type="dxa"/>
          </w:tcPr>
          <w:p w:rsidR="00DE48C4" w:rsidRPr="00AF1D6A" w:rsidRDefault="00DE48C4" w:rsidP="00DE48C4">
            <w:pPr>
              <w:pStyle w:val="a5"/>
              <w:ind w:firstLine="0"/>
              <w:rPr>
                <w:sz w:val="20"/>
                <w:szCs w:val="20"/>
              </w:rPr>
            </w:pPr>
            <w:r w:rsidRPr="00AF1D6A">
              <w:rPr>
                <w:spacing w:val="-2"/>
                <w:sz w:val="20"/>
                <w:szCs w:val="20"/>
              </w:rPr>
              <w:t>Претензії до постачаль-ників (акт взаємороз-рахунку</w:t>
            </w:r>
            <w:r w:rsidRPr="00AF1D6A">
              <w:rPr>
                <w:sz w:val="20"/>
                <w:szCs w:val="20"/>
              </w:rPr>
              <w:t>)</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371</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63</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37</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68</w:t>
            </w:r>
          </w:p>
        </w:tc>
      </w:tr>
      <w:tr w:rsidR="00DE48C4" w:rsidRPr="00AF1D6A" w:rsidTr="00DE48C4">
        <w:trPr>
          <w:cantSplit/>
        </w:trPr>
        <w:tc>
          <w:tcPr>
            <w:tcW w:w="6379" w:type="dxa"/>
            <w:gridSpan w:val="11"/>
            <w:vAlign w:val="center"/>
          </w:tcPr>
          <w:p w:rsidR="00DE48C4" w:rsidRPr="00AF1D6A" w:rsidRDefault="00DE48C4" w:rsidP="00DE48C4">
            <w:pPr>
              <w:pStyle w:val="a5"/>
              <w:ind w:firstLine="0"/>
              <w:jc w:val="center"/>
              <w:rPr>
                <w:b/>
                <w:sz w:val="20"/>
                <w:szCs w:val="20"/>
              </w:rPr>
            </w:pPr>
            <w:r w:rsidRPr="00AF1D6A">
              <w:rPr>
                <w:b/>
                <w:sz w:val="20"/>
                <w:szCs w:val="20"/>
              </w:rPr>
              <w:lastRenderedPageBreak/>
              <w:t>Облік позик банків</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37</w:t>
            </w:r>
          </w:p>
        </w:tc>
        <w:tc>
          <w:tcPr>
            <w:tcW w:w="2474" w:type="dxa"/>
            <w:vAlign w:val="center"/>
          </w:tcPr>
          <w:p w:rsidR="00DE48C4" w:rsidRPr="00AF1D6A" w:rsidRDefault="00DE48C4" w:rsidP="00DE48C4">
            <w:pPr>
              <w:pStyle w:val="a5"/>
              <w:ind w:firstLine="0"/>
              <w:jc w:val="left"/>
              <w:rPr>
                <w:spacing w:val="-2"/>
                <w:sz w:val="20"/>
                <w:szCs w:val="20"/>
              </w:rPr>
            </w:pPr>
            <w:r w:rsidRPr="00AF1D6A">
              <w:rPr>
                <w:spacing w:val="-2"/>
                <w:sz w:val="20"/>
                <w:szCs w:val="20"/>
              </w:rPr>
              <w:t>Отримано на поточний рахунок суми довгостро-кових кредитів банку</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311</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501, 601</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31</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55</w:t>
            </w:r>
          </w:p>
        </w:tc>
      </w:tr>
      <w:tr w:rsidR="00DE48C4" w:rsidRPr="00AF1D6A" w:rsidTr="00DE48C4">
        <w:tc>
          <w:tcPr>
            <w:tcW w:w="426" w:type="dxa"/>
            <w:vAlign w:val="center"/>
          </w:tcPr>
          <w:p w:rsidR="00DE48C4" w:rsidRPr="00AF1D6A" w:rsidRDefault="00DE48C4" w:rsidP="00DE48C4">
            <w:pPr>
              <w:pStyle w:val="a5"/>
              <w:ind w:firstLine="0"/>
              <w:jc w:val="center"/>
              <w:rPr>
                <w:sz w:val="20"/>
                <w:szCs w:val="20"/>
              </w:rPr>
            </w:pPr>
            <w:r w:rsidRPr="00AF1D6A">
              <w:rPr>
                <w:sz w:val="20"/>
                <w:szCs w:val="20"/>
              </w:rPr>
              <w:t>38</w:t>
            </w:r>
          </w:p>
        </w:tc>
        <w:tc>
          <w:tcPr>
            <w:tcW w:w="2474" w:type="dxa"/>
            <w:vAlign w:val="center"/>
          </w:tcPr>
          <w:p w:rsidR="00DE48C4" w:rsidRPr="00AF1D6A" w:rsidRDefault="00DE48C4" w:rsidP="00DE48C4">
            <w:pPr>
              <w:pStyle w:val="a5"/>
              <w:ind w:firstLine="0"/>
              <w:jc w:val="left"/>
              <w:rPr>
                <w:sz w:val="20"/>
                <w:szCs w:val="20"/>
              </w:rPr>
            </w:pPr>
            <w:r w:rsidRPr="00AF1D6A">
              <w:rPr>
                <w:sz w:val="20"/>
                <w:szCs w:val="20"/>
              </w:rPr>
              <w:t>Погашено заборгованість перед банком:</w:t>
            </w:r>
          </w:p>
          <w:p w:rsidR="00DE48C4" w:rsidRPr="00AF1D6A" w:rsidRDefault="00DE48C4" w:rsidP="00DE48C4">
            <w:pPr>
              <w:pStyle w:val="a5"/>
              <w:ind w:firstLine="0"/>
              <w:jc w:val="left"/>
              <w:rPr>
                <w:sz w:val="20"/>
                <w:szCs w:val="20"/>
              </w:rPr>
            </w:pPr>
            <w:r w:rsidRPr="00AF1D6A">
              <w:rPr>
                <w:sz w:val="20"/>
                <w:szCs w:val="20"/>
              </w:rPr>
              <w:t>- за нарахованими відсотками;</w:t>
            </w:r>
          </w:p>
          <w:p w:rsidR="00DE48C4" w:rsidRPr="00AF1D6A" w:rsidRDefault="00DE48C4" w:rsidP="00DE48C4">
            <w:pPr>
              <w:pStyle w:val="a5"/>
              <w:ind w:firstLine="0"/>
              <w:jc w:val="left"/>
              <w:rPr>
                <w:sz w:val="20"/>
                <w:szCs w:val="20"/>
              </w:rPr>
            </w:pPr>
            <w:r w:rsidRPr="00AF1D6A">
              <w:rPr>
                <w:sz w:val="20"/>
                <w:szCs w:val="20"/>
              </w:rPr>
              <w:t>- за довгостроковими позиками</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684</w:t>
            </w:r>
          </w:p>
          <w:p w:rsidR="00DE48C4" w:rsidRPr="00AF1D6A" w:rsidRDefault="00DE48C4" w:rsidP="00DE48C4">
            <w:pPr>
              <w:pStyle w:val="a5"/>
              <w:ind w:firstLine="0"/>
              <w:jc w:val="center"/>
              <w:rPr>
                <w:sz w:val="20"/>
                <w:szCs w:val="20"/>
              </w:rPr>
            </w:pPr>
          </w:p>
          <w:p w:rsidR="00DE48C4" w:rsidRPr="00AF1D6A" w:rsidRDefault="00DE48C4" w:rsidP="00DE48C4">
            <w:pPr>
              <w:pStyle w:val="a5"/>
              <w:ind w:firstLine="0"/>
              <w:jc w:val="center"/>
              <w:rPr>
                <w:sz w:val="20"/>
                <w:szCs w:val="20"/>
              </w:rPr>
            </w:pPr>
            <w:r w:rsidRPr="00AF1D6A">
              <w:rPr>
                <w:sz w:val="20"/>
                <w:szCs w:val="20"/>
              </w:rPr>
              <w:t>505</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311</w:t>
            </w:r>
          </w:p>
          <w:p w:rsidR="00DE48C4" w:rsidRPr="00AF1D6A" w:rsidRDefault="00DE48C4" w:rsidP="00DE48C4">
            <w:pPr>
              <w:pStyle w:val="a5"/>
              <w:ind w:firstLine="0"/>
              <w:jc w:val="center"/>
              <w:rPr>
                <w:sz w:val="20"/>
                <w:szCs w:val="20"/>
              </w:rPr>
            </w:pPr>
          </w:p>
          <w:p w:rsidR="00DE48C4" w:rsidRPr="00AF1D6A" w:rsidRDefault="00DE48C4" w:rsidP="00DE48C4">
            <w:pPr>
              <w:pStyle w:val="a5"/>
              <w:ind w:firstLine="0"/>
              <w:jc w:val="center"/>
              <w:rPr>
                <w:sz w:val="20"/>
                <w:szCs w:val="20"/>
              </w:rPr>
            </w:pPr>
            <w:r w:rsidRPr="00AF1D6A">
              <w:rPr>
                <w:sz w:val="20"/>
                <w:szCs w:val="20"/>
              </w:rPr>
              <w:t>311</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68</w:t>
            </w:r>
          </w:p>
          <w:p w:rsidR="00DE48C4" w:rsidRPr="00AF1D6A" w:rsidRDefault="00DE48C4" w:rsidP="00DE48C4">
            <w:pPr>
              <w:pStyle w:val="a5"/>
              <w:ind w:firstLine="0"/>
              <w:jc w:val="center"/>
              <w:rPr>
                <w:sz w:val="20"/>
                <w:szCs w:val="20"/>
              </w:rPr>
            </w:pPr>
          </w:p>
          <w:p w:rsidR="00DE48C4" w:rsidRPr="00AF1D6A" w:rsidRDefault="00DE48C4" w:rsidP="00DE48C4">
            <w:pPr>
              <w:pStyle w:val="a5"/>
              <w:ind w:firstLine="0"/>
              <w:jc w:val="center"/>
              <w:rPr>
                <w:sz w:val="20"/>
                <w:szCs w:val="20"/>
              </w:rPr>
            </w:pPr>
            <w:r w:rsidRPr="00AF1D6A">
              <w:rPr>
                <w:sz w:val="20"/>
                <w:szCs w:val="20"/>
              </w:rPr>
              <w:t>55</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31</w:t>
            </w:r>
          </w:p>
          <w:p w:rsidR="00DE48C4" w:rsidRPr="00AF1D6A" w:rsidRDefault="00DE48C4" w:rsidP="00DE48C4">
            <w:pPr>
              <w:pStyle w:val="a5"/>
              <w:ind w:firstLine="0"/>
              <w:jc w:val="center"/>
              <w:rPr>
                <w:sz w:val="20"/>
                <w:szCs w:val="20"/>
              </w:rPr>
            </w:pPr>
          </w:p>
          <w:p w:rsidR="00DE48C4" w:rsidRPr="00AF1D6A" w:rsidRDefault="00DE48C4" w:rsidP="00DE48C4">
            <w:pPr>
              <w:pStyle w:val="a5"/>
              <w:ind w:firstLine="0"/>
              <w:jc w:val="center"/>
              <w:rPr>
                <w:sz w:val="20"/>
                <w:szCs w:val="20"/>
              </w:rPr>
            </w:pPr>
            <w:r w:rsidRPr="00AF1D6A">
              <w:rPr>
                <w:sz w:val="20"/>
                <w:szCs w:val="20"/>
              </w:rPr>
              <w:t>31</w:t>
            </w:r>
          </w:p>
        </w:tc>
      </w:tr>
      <w:tr w:rsidR="00DE48C4" w:rsidRPr="00AF1D6A" w:rsidTr="00DE48C4">
        <w:trPr>
          <w:cantSplit/>
          <w:trHeight w:val="735"/>
        </w:trPr>
        <w:tc>
          <w:tcPr>
            <w:tcW w:w="426" w:type="dxa"/>
            <w:vMerge w:val="restart"/>
            <w:vAlign w:val="center"/>
          </w:tcPr>
          <w:p w:rsidR="00DE48C4" w:rsidRPr="00AF1D6A" w:rsidRDefault="00DE48C4" w:rsidP="00DE48C4">
            <w:pPr>
              <w:pStyle w:val="a5"/>
              <w:ind w:firstLine="0"/>
              <w:jc w:val="center"/>
              <w:rPr>
                <w:sz w:val="20"/>
                <w:szCs w:val="20"/>
              </w:rPr>
            </w:pPr>
            <w:r w:rsidRPr="00AF1D6A">
              <w:rPr>
                <w:sz w:val="20"/>
                <w:szCs w:val="20"/>
              </w:rPr>
              <w:t>39</w:t>
            </w:r>
          </w:p>
        </w:tc>
        <w:tc>
          <w:tcPr>
            <w:tcW w:w="2474" w:type="dxa"/>
            <w:vMerge w:val="restart"/>
            <w:vAlign w:val="center"/>
          </w:tcPr>
          <w:p w:rsidR="00DE48C4" w:rsidRPr="00AF1D6A" w:rsidRDefault="00DE48C4" w:rsidP="00DE48C4">
            <w:pPr>
              <w:pStyle w:val="a5"/>
              <w:ind w:firstLine="0"/>
              <w:jc w:val="left"/>
              <w:rPr>
                <w:sz w:val="20"/>
                <w:szCs w:val="20"/>
              </w:rPr>
            </w:pPr>
            <w:r w:rsidRPr="00AF1D6A">
              <w:rPr>
                <w:sz w:val="20"/>
                <w:szCs w:val="20"/>
              </w:rPr>
              <w:t>Відсотки за отриманий кредит включено до складу витрат звітного періоду з одночасним списанням на фінансові результати діяльності</w:t>
            </w: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951</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684</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96</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68</w:t>
            </w:r>
          </w:p>
        </w:tc>
      </w:tr>
      <w:tr w:rsidR="00DE48C4" w:rsidRPr="00AF1D6A" w:rsidTr="00DE48C4">
        <w:trPr>
          <w:cantSplit/>
          <w:trHeight w:val="630"/>
        </w:trPr>
        <w:tc>
          <w:tcPr>
            <w:tcW w:w="426" w:type="dxa"/>
            <w:vMerge/>
            <w:vAlign w:val="center"/>
          </w:tcPr>
          <w:p w:rsidR="00DE48C4" w:rsidRPr="00AF1D6A" w:rsidRDefault="00DE48C4" w:rsidP="00DE48C4">
            <w:pPr>
              <w:pStyle w:val="a5"/>
              <w:ind w:firstLine="0"/>
              <w:jc w:val="center"/>
              <w:rPr>
                <w:sz w:val="20"/>
                <w:szCs w:val="20"/>
              </w:rPr>
            </w:pPr>
          </w:p>
        </w:tc>
        <w:tc>
          <w:tcPr>
            <w:tcW w:w="2474" w:type="dxa"/>
            <w:vMerge/>
            <w:vAlign w:val="center"/>
          </w:tcPr>
          <w:p w:rsidR="00DE48C4" w:rsidRPr="00AF1D6A" w:rsidRDefault="00DE48C4" w:rsidP="00DE48C4">
            <w:pPr>
              <w:pStyle w:val="a5"/>
              <w:ind w:firstLine="0"/>
              <w:jc w:val="left"/>
              <w:rPr>
                <w:sz w:val="20"/>
                <w:szCs w:val="20"/>
              </w:rPr>
            </w:pPr>
          </w:p>
        </w:tc>
        <w:tc>
          <w:tcPr>
            <w:tcW w:w="928" w:type="dxa"/>
            <w:gridSpan w:val="2"/>
            <w:vAlign w:val="center"/>
          </w:tcPr>
          <w:p w:rsidR="00DE48C4" w:rsidRPr="00AF1D6A" w:rsidRDefault="00DE48C4" w:rsidP="00DE48C4">
            <w:pPr>
              <w:pStyle w:val="a5"/>
              <w:ind w:firstLine="0"/>
              <w:jc w:val="center"/>
              <w:rPr>
                <w:sz w:val="20"/>
                <w:szCs w:val="20"/>
              </w:rPr>
            </w:pPr>
            <w:r w:rsidRPr="00AF1D6A">
              <w:rPr>
                <w:sz w:val="20"/>
                <w:szCs w:val="20"/>
              </w:rPr>
              <w:t>792</w:t>
            </w:r>
          </w:p>
        </w:tc>
        <w:tc>
          <w:tcPr>
            <w:tcW w:w="850" w:type="dxa"/>
            <w:gridSpan w:val="2"/>
            <w:vAlign w:val="center"/>
          </w:tcPr>
          <w:p w:rsidR="00DE48C4" w:rsidRPr="00AF1D6A" w:rsidRDefault="00DE48C4" w:rsidP="00DE48C4">
            <w:pPr>
              <w:pStyle w:val="a5"/>
              <w:ind w:firstLine="0"/>
              <w:jc w:val="center"/>
              <w:rPr>
                <w:sz w:val="20"/>
                <w:szCs w:val="20"/>
              </w:rPr>
            </w:pPr>
            <w:r w:rsidRPr="00AF1D6A">
              <w:rPr>
                <w:sz w:val="20"/>
                <w:szCs w:val="20"/>
              </w:rPr>
              <w:t>951</w:t>
            </w:r>
          </w:p>
        </w:tc>
        <w:tc>
          <w:tcPr>
            <w:tcW w:w="915" w:type="dxa"/>
            <w:gridSpan w:val="3"/>
            <w:vAlign w:val="center"/>
          </w:tcPr>
          <w:p w:rsidR="00DE48C4" w:rsidRPr="00AF1D6A" w:rsidRDefault="00DE48C4" w:rsidP="00DE48C4">
            <w:pPr>
              <w:pStyle w:val="a5"/>
              <w:ind w:firstLine="0"/>
              <w:jc w:val="center"/>
              <w:rPr>
                <w:sz w:val="20"/>
                <w:szCs w:val="20"/>
              </w:rPr>
            </w:pPr>
            <w:r w:rsidRPr="00AF1D6A">
              <w:rPr>
                <w:sz w:val="20"/>
                <w:szCs w:val="20"/>
              </w:rPr>
              <w:t>79</w:t>
            </w:r>
          </w:p>
        </w:tc>
        <w:tc>
          <w:tcPr>
            <w:tcW w:w="786" w:type="dxa"/>
            <w:gridSpan w:val="2"/>
            <w:vAlign w:val="center"/>
          </w:tcPr>
          <w:p w:rsidR="00DE48C4" w:rsidRPr="00AF1D6A" w:rsidRDefault="00DE48C4" w:rsidP="00DE48C4">
            <w:pPr>
              <w:pStyle w:val="a5"/>
              <w:ind w:firstLine="0"/>
              <w:jc w:val="center"/>
              <w:rPr>
                <w:sz w:val="20"/>
                <w:szCs w:val="20"/>
              </w:rPr>
            </w:pPr>
            <w:r w:rsidRPr="00AF1D6A">
              <w:rPr>
                <w:sz w:val="20"/>
                <w:szCs w:val="20"/>
              </w:rPr>
              <w:t>96</w:t>
            </w:r>
          </w:p>
        </w:tc>
      </w:tr>
    </w:tbl>
    <w:p w:rsidR="00DE48C4" w:rsidRPr="00AF1D6A" w:rsidRDefault="00DE48C4" w:rsidP="00DE48C4">
      <w:pPr>
        <w:pStyle w:val="a5"/>
        <w:ind w:firstLine="709"/>
        <w:rPr>
          <w:sz w:val="22"/>
          <w:szCs w:val="22"/>
        </w:rPr>
      </w:pPr>
    </w:p>
    <w:p w:rsidR="00DE48C4" w:rsidRPr="00AF1D6A" w:rsidRDefault="00DE48C4" w:rsidP="00DE48C4">
      <w:pPr>
        <w:pStyle w:val="1"/>
        <w:ind w:firstLine="0"/>
        <w:jc w:val="center"/>
        <w:rPr>
          <w:b/>
          <w:spacing w:val="0"/>
          <w:sz w:val="22"/>
          <w:szCs w:val="22"/>
        </w:rPr>
      </w:pPr>
      <w:r w:rsidRPr="00AF1D6A">
        <w:rPr>
          <w:b/>
          <w:spacing w:val="0"/>
          <w:sz w:val="22"/>
          <w:szCs w:val="22"/>
        </w:rPr>
        <w:t xml:space="preserve">ТЕМА 4. ОСОБЛИВОСТІ ОБЛІКУ ПРАЦІ ТА ЇЇ ОПЛАТИ НА МАЛИХ ПІДПРИЄМСТВАХ  </w:t>
      </w:r>
    </w:p>
    <w:p w:rsidR="00DE48C4" w:rsidRPr="00AF1D6A" w:rsidRDefault="00DE48C4" w:rsidP="00DE48C4">
      <w:pPr>
        <w:rPr>
          <w:sz w:val="22"/>
          <w:szCs w:val="22"/>
        </w:rPr>
      </w:pPr>
    </w:p>
    <w:p w:rsidR="00DE48C4" w:rsidRPr="00AF1D6A" w:rsidRDefault="00DE48C4" w:rsidP="00DE48C4">
      <w:pPr>
        <w:pStyle w:val="1"/>
        <w:ind w:firstLine="0"/>
        <w:jc w:val="both"/>
        <w:rPr>
          <w:b/>
          <w:spacing w:val="0"/>
          <w:sz w:val="22"/>
          <w:szCs w:val="22"/>
        </w:rPr>
      </w:pPr>
      <w:r w:rsidRPr="00AF1D6A">
        <w:rPr>
          <w:b/>
          <w:spacing w:val="0"/>
          <w:sz w:val="22"/>
          <w:szCs w:val="22"/>
        </w:rPr>
        <w:t>4.1. Особливості організації обліку праці та заробітної плати на малих підприємствах</w:t>
      </w:r>
    </w:p>
    <w:p w:rsidR="00DE48C4" w:rsidRPr="00AF1D6A" w:rsidRDefault="00DE48C4" w:rsidP="00DE48C4">
      <w:pPr>
        <w:jc w:val="both"/>
        <w:rPr>
          <w:b/>
          <w:i/>
          <w:sz w:val="22"/>
          <w:szCs w:val="22"/>
        </w:rPr>
      </w:pPr>
      <w:r w:rsidRPr="00AF1D6A">
        <w:rPr>
          <w:b/>
          <w:i/>
          <w:sz w:val="22"/>
          <w:szCs w:val="22"/>
        </w:rPr>
        <w:t>4.2. Документальне оформлення оплати праці на малих підприємствах</w:t>
      </w:r>
    </w:p>
    <w:p w:rsidR="00DE48C4" w:rsidRPr="00AF1D6A" w:rsidRDefault="00DE48C4" w:rsidP="00DE48C4">
      <w:pPr>
        <w:pStyle w:val="21"/>
        <w:ind w:firstLine="0"/>
        <w:jc w:val="both"/>
        <w:rPr>
          <w:b/>
          <w:i/>
          <w:sz w:val="22"/>
          <w:szCs w:val="22"/>
        </w:rPr>
      </w:pPr>
      <w:r w:rsidRPr="00AF1D6A">
        <w:rPr>
          <w:b/>
          <w:i/>
          <w:sz w:val="22"/>
          <w:szCs w:val="22"/>
        </w:rPr>
        <w:t>4.3. Синтетичний та аналітичний облік нарахувань заробітної плати та утримань із неї. Утримання податку на доходи фізичних осіб (ПДФО)</w:t>
      </w:r>
    </w:p>
    <w:p w:rsidR="00DE48C4" w:rsidRPr="00AF1D6A" w:rsidRDefault="00DE48C4" w:rsidP="00DE48C4">
      <w:pPr>
        <w:pStyle w:val="21"/>
        <w:ind w:firstLine="0"/>
        <w:jc w:val="both"/>
        <w:rPr>
          <w:b/>
          <w:i/>
          <w:sz w:val="22"/>
          <w:szCs w:val="22"/>
        </w:rPr>
      </w:pPr>
      <w:r w:rsidRPr="00AF1D6A">
        <w:rPr>
          <w:b/>
          <w:i/>
          <w:sz w:val="22"/>
          <w:szCs w:val="22"/>
        </w:rPr>
        <w:t>4.4. Нарахування й утримання ЄВСС</w:t>
      </w:r>
    </w:p>
    <w:p w:rsidR="00DE48C4" w:rsidRPr="00AF1D6A" w:rsidRDefault="00DE48C4" w:rsidP="00DE48C4">
      <w:pPr>
        <w:pStyle w:val="21"/>
        <w:ind w:firstLine="0"/>
        <w:jc w:val="both"/>
        <w:rPr>
          <w:b/>
          <w:i/>
          <w:sz w:val="22"/>
          <w:szCs w:val="22"/>
        </w:rPr>
      </w:pPr>
      <w:r w:rsidRPr="00AF1D6A">
        <w:rPr>
          <w:b/>
          <w:i/>
          <w:sz w:val="22"/>
          <w:szCs w:val="22"/>
        </w:rPr>
        <w:t>4.5. Звітність з ПДФО і ЄВСС</w:t>
      </w:r>
    </w:p>
    <w:p w:rsidR="00DE48C4" w:rsidRPr="00AF1D6A" w:rsidRDefault="00DE48C4" w:rsidP="00DE48C4">
      <w:pPr>
        <w:pStyle w:val="a5"/>
        <w:ind w:firstLine="0"/>
        <w:rPr>
          <w:i/>
          <w:sz w:val="22"/>
          <w:szCs w:val="22"/>
        </w:rPr>
      </w:pPr>
      <w:r w:rsidRPr="00AF1D6A">
        <w:rPr>
          <w:b/>
          <w:i/>
          <w:sz w:val="22"/>
          <w:szCs w:val="22"/>
        </w:rPr>
        <w:t>4.6. Типові бухгалтерські проведення з обліку заробітної плати на малих підприємствах</w:t>
      </w:r>
    </w:p>
    <w:p w:rsidR="00DE48C4" w:rsidRPr="00AF1D6A" w:rsidRDefault="00DE48C4" w:rsidP="00DE48C4">
      <w:pPr>
        <w:pStyle w:val="1"/>
        <w:spacing w:before="120" w:after="120"/>
        <w:ind w:firstLine="0"/>
        <w:jc w:val="center"/>
        <w:rPr>
          <w:b/>
          <w:i w:val="0"/>
          <w:spacing w:val="0"/>
          <w:sz w:val="22"/>
          <w:szCs w:val="22"/>
        </w:rPr>
      </w:pPr>
    </w:p>
    <w:p w:rsidR="00DE48C4" w:rsidRPr="00AF1D6A" w:rsidRDefault="00DE48C4" w:rsidP="00DE48C4">
      <w:pPr>
        <w:pStyle w:val="1"/>
        <w:spacing w:before="120" w:after="120"/>
        <w:ind w:firstLine="0"/>
        <w:jc w:val="center"/>
        <w:rPr>
          <w:b/>
          <w:i w:val="0"/>
          <w:spacing w:val="0"/>
          <w:sz w:val="22"/>
          <w:szCs w:val="22"/>
        </w:rPr>
      </w:pPr>
      <w:r w:rsidRPr="00AF1D6A">
        <w:rPr>
          <w:b/>
          <w:i w:val="0"/>
          <w:spacing w:val="0"/>
          <w:sz w:val="22"/>
          <w:szCs w:val="22"/>
        </w:rPr>
        <w:t>4.1. Особливості організації обліку праці та заробітної плати на малих підприємствах</w:t>
      </w:r>
    </w:p>
    <w:p w:rsidR="00C13BA3" w:rsidRPr="00AF1D6A" w:rsidRDefault="00C13BA3" w:rsidP="00C13BA3">
      <w:pPr>
        <w:jc w:val="both"/>
        <w:rPr>
          <w:sz w:val="22"/>
          <w:szCs w:val="22"/>
          <w:lang w:val="uk-UA"/>
        </w:rPr>
      </w:pPr>
      <w:r w:rsidRPr="00AF1D6A">
        <w:rPr>
          <w:sz w:val="22"/>
          <w:szCs w:val="22"/>
          <w:lang w:val="uk-UA"/>
        </w:rPr>
        <w:t xml:space="preserve">Організаційні засади оплати праці працівників, які перебувають у трудових відносинах із підприємствами, порядок нарахування </w:t>
      </w:r>
      <w:r w:rsidRPr="00AF1D6A">
        <w:rPr>
          <w:sz w:val="22"/>
          <w:szCs w:val="22"/>
          <w:lang w:val="uk-UA"/>
        </w:rPr>
        <w:lastRenderedPageBreak/>
        <w:t>і утримання виплат фізичним особам регулюють такі законодавчо-нормативні документи:</w:t>
      </w:r>
    </w:p>
    <w:p w:rsidR="00C13BA3" w:rsidRPr="00AF1D6A" w:rsidRDefault="00C13BA3" w:rsidP="00F56443">
      <w:pPr>
        <w:numPr>
          <w:ilvl w:val="0"/>
          <w:numId w:val="30"/>
        </w:numPr>
        <w:jc w:val="both"/>
        <w:rPr>
          <w:sz w:val="22"/>
          <w:szCs w:val="22"/>
        </w:rPr>
      </w:pPr>
      <w:r w:rsidRPr="00AF1D6A">
        <w:rPr>
          <w:sz w:val="22"/>
          <w:szCs w:val="22"/>
        </w:rPr>
        <w:t>Податковий кодекс України від 02.12.2010 р. № 2755-</w:t>
      </w:r>
      <w:r w:rsidRPr="00AF1D6A">
        <w:rPr>
          <w:sz w:val="22"/>
          <w:szCs w:val="22"/>
          <w:lang w:val="en-US"/>
        </w:rPr>
        <w:t>VI</w:t>
      </w:r>
      <w:r w:rsidRPr="00AF1D6A">
        <w:rPr>
          <w:sz w:val="22"/>
          <w:szCs w:val="22"/>
        </w:rPr>
        <w:t>;</w:t>
      </w:r>
    </w:p>
    <w:p w:rsidR="00C13BA3" w:rsidRPr="00AF1D6A" w:rsidRDefault="00C13BA3" w:rsidP="00F56443">
      <w:pPr>
        <w:numPr>
          <w:ilvl w:val="0"/>
          <w:numId w:val="30"/>
        </w:numPr>
        <w:jc w:val="both"/>
        <w:rPr>
          <w:sz w:val="22"/>
          <w:szCs w:val="22"/>
        </w:rPr>
      </w:pPr>
      <w:r w:rsidRPr="00AF1D6A">
        <w:rPr>
          <w:sz w:val="22"/>
          <w:szCs w:val="22"/>
        </w:rPr>
        <w:t>Закон України «Про оплату праці» від 24.03.95 р. № 108;</w:t>
      </w:r>
    </w:p>
    <w:p w:rsidR="00C13BA3" w:rsidRPr="00AF1D6A" w:rsidRDefault="00C13BA3" w:rsidP="00F56443">
      <w:pPr>
        <w:numPr>
          <w:ilvl w:val="0"/>
          <w:numId w:val="30"/>
        </w:numPr>
        <w:jc w:val="both"/>
        <w:rPr>
          <w:sz w:val="22"/>
          <w:szCs w:val="22"/>
        </w:rPr>
      </w:pPr>
      <w:r w:rsidRPr="00AF1D6A">
        <w:rPr>
          <w:sz w:val="22"/>
          <w:szCs w:val="22"/>
        </w:rPr>
        <w:t>Закон України «Про податок з доходів фізичних осіб» від 22.05.2003 р. № 889-</w:t>
      </w:r>
      <w:r w:rsidRPr="00AF1D6A">
        <w:rPr>
          <w:sz w:val="22"/>
          <w:szCs w:val="22"/>
          <w:lang w:val="en-US"/>
        </w:rPr>
        <w:t>IV</w:t>
      </w:r>
      <w:r w:rsidRPr="00AF1D6A">
        <w:rPr>
          <w:sz w:val="22"/>
          <w:szCs w:val="22"/>
        </w:rPr>
        <w:t>;</w:t>
      </w:r>
    </w:p>
    <w:p w:rsidR="00C13BA3" w:rsidRPr="00AF1D6A" w:rsidRDefault="00C13BA3" w:rsidP="00F56443">
      <w:pPr>
        <w:numPr>
          <w:ilvl w:val="0"/>
          <w:numId w:val="30"/>
        </w:numPr>
        <w:jc w:val="both"/>
        <w:rPr>
          <w:sz w:val="22"/>
          <w:szCs w:val="22"/>
        </w:rPr>
      </w:pPr>
      <w:r w:rsidRPr="00AF1D6A">
        <w:rPr>
          <w:iCs/>
          <w:sz w:val="22"/>
          <w:szCs w:val="22"/>
        </w:rPr>
        <w:t>Закон України «Про збір та облік єдиного внеску на загальнообов’язкове державне соціаль</w:t>
      </w:r>
      <w:r w:rsidRPr="00AF1D6A">
        <w:rPr>
          <w:iCs/>
          <w:sz w:val="22"/>
          <w:szCs w:val="22"/>
        </w:rPr>
        <w:softHyphen/>
        <w:t>не страхування» від 08.07.2010 р. № 2464-</w:t>
      </w:r>
      <w:r w:rsidRPr="00AF1D6A">
        <w:rPr>
          <w:iCs/>
          <w:sz w:val="22"/>
          <w:szCs w:val="22"/>
          <w:lang w:val="en-US"/>
        </w:rPr>
        <w:t>VI</w:t>
      </w:r>
      <w:r w:rsidRPr="00AF1D6A">
        <w:rPr>
          <w:iCs/>
          <w:sz w:val="22"/>
          <w:szCs w:val="22"/>
        </w:rPr>
        <w:t>.</w:t>
      </w:r>
    </w:p>
    <w:p w:rsidR="00C13BA3" w:rsidRPr="00AF1D6A" w:rsidRDefault="00C13BA3" w:rsidP="00C13BA3">
      <w:pPr>
        <w:pStyle w:val="a5"/>
        <w:ind w:firstLine="709"/>
        <w:rPr>
          <w:sz w:val="22"/>
          <w:szCs w:val="22"/>
        </w:rPr>
      </w:pPr>
      <w:r w:rsidRPr="00AF1D6A">
        <w:rPr>
          <w:sz w:val="22"/>
          <w:szCs w:val="22"/>
        </w:rPr>
        <w:t>В основу організації оплати праці на малих підприємствах покладено взаємозалежні елементи:</w:t>
      </w:r>
    </w:p>
    <w:p w:rsidR="00C13BA3" w:rsidRPr="00AF1D6A" w:rsidRDefault="00C13BA3" w:rsidP="00F56443">
      <w:pPr>
        <w:pStyle w:val="21"/>
        <w:numPr>
          <w:ilvl w:val="0"/>
          <w:numId w:val="31"/>
        </w:numPr>
        <w:jc w:val="both"/>
        <w:rPr>
          <w:sz w:val="22"/>
          <w:szCs w:val="22"/>
        </w:rPr>
      </w:pPr>
      <w:r w:rsidRPr="00AF1D6A">
        <w:rPr>
          <w:sz w:val="22"/>
          <w:szCs w:val="22"/>
        </w:rPr>
        <w:t>нормування праці (дає змогу встановити співвідношення між витратами праці та її оплатою, визначити кількісну міру праці у вигляді норм часу, норм виробітку, нормованих завдань);</w:t>
      </w:r>
    </w:p>
    <w:p w:rsidR="00C13BA3" w:rsidRPr="00AF1D6A" w:rsidRDefault="00C13BA3" w:rsidP="00F56443">
      <w:pPr>
        <w:pStyle w:val="21"/>
        <w:numPr>
          <w:ilvl w:val="0"/>
          <w:numId w:val="31"/>
        </w:numPr>
        <w:jc w:val="both"/>
        <w:rPr>
          <w:sz w:val="22"/>
          <w:szCs w:val="22"/>
        </w:rPr>
      </w:pPr>
      <w:r w:rsidRPr="00AF1D6A">
        <w:rPr>
          <w:sz w:val="22"/>
          <w:szCs w:val="22"/>
        </w:rPr>
        <w:t>системи оплати праці (тарифні сітки, тарифні ставки, схеми посадових окладів тощо);</w:t>
      </w:r>
    </w:p>
    <w:p w:rsidR="00C13BA3" w:rsidRPr="00AF1D6A" w:rsidRDefault="00C13BA3" w:rsidP="00F56443">
      <w:pPr>
        <w:pStyle w:val="21"/>
        <w:numPr>
          <w:ilvl w:val="0"/>
          <w:numId w:val="31"/>
        </w:numPr>
        <w:jc w:val="both"/>
        <w:rPr>
          <w:sz w:val="22"/>
          <w:szCs w:val="22"/>
        </w:rPr>
      </w:pPr>
      <w:r w:rsidRPr="00AF1D6A">
        <w:rPr>
          <w:sz w:val="22"/>
          <w:szCs w:val="22"/>
        </w:rPr>
        <w:t>форми оплати праці (відрядна, погодинна) (визначає порядок нарахування заробітної плати та інших виплат працівникам);</w:t>
      </w:r>
    </w:p>
    <w:p w:rsidR="00C13BA3" w:rsidRPr="00AF1D6A" w:rsidRDefault="00C13BA3" w:rsidP="00F56443">
      <w:pPr>
        <w:pStyle w:val="21"/>
        <w:numPr>
          <w:ilvl w:val="0"/>
          <w:numId w:val="31"/>
        </w:numPr>
        <w:jc w:val="both"/>
        <w:rPr>
          <w:sz w:val="22"/>
          <w:szCs w:val="22"/>
        </w:rPr>
      </w:pPr>
      <w:r w:rsidRPr="00AF1D6A">
        <w:rPr>
          <w:sz w:val="22"/>
          <w:szCs w:val="22"/>
        </w:rPr>
        <w:t>визначення фонду оплати праці (сума коштів, які призначено для виплати заробітної плати та інших виплат працівникам).</w:t>
      </w:r>
    </w:p>
    <w:p w:rsidR="00C13BA3" w:rsidRPr="00AF1D6A" w:rsidRDefault="00C13BA3" w:rsidP="00C13BA3">
      <w:pPr>
        <w:pStyle w:val="a5"/>
        <w:ind w:firstLine="0"/>
        <w:rPr>
          <w:sz w:val="22"/>
          <w:szCs w:val="22"/>
        </w:rPr>
      </w:pPr>
      <w:r w:rsidRPr="00AF1D6A">
        <w:rPr>
          <w:sz w:val="22"/>
          <w:szCs w:val="22"/>
        </w:rPr>
        <w:t>Форми оплати працівників:</w:t>
      </w:r>
    </w:p>
    <w:p w:rsidR="00C13BA3" w:rsidRPr="00AF1D6A" w:rsidRDefault="00C13BA3" w:rsidP="00F56443">
      <w:pPr>
        <w:pStyle w:val="a5"/>
        <w:numPr>
          <w:ilvl w:val="0"/>
          <w:numId w:val="32"/>
        </w:numPr>
        <w:rPr>
          <w:sz w:val="22"/>
          <w:szCs w:val="22"/>
        </w:rPr>
      </w:pPr>
      <w:r w:rsidRPr="00AF1D6A">
        <w:rPr>
          <w:sz w:val="22"/>
          <w:szCs w:val="22"/>
        </w:rPr>
        <w:t>відрядна – залежить від виконаної роботи і розцінки. Може бути індивідуальна і бригадна. Має системи: пряму, прогресивну, акордну і преміальну;</w:t>
      </w:r>
    </w:p>
    <w:p w:rsidR="00C13BA3" w:rsidRPr="00AF1D6A" w:rsidRDefault="00C13BA3" w:rsidP="00F56443">
      <w:pPr>
        <w:pStyle w:val="a5"/>
        <w:numPr>
          <w:ilvl w:val="0"/>
          <w:numId w:val="32"/>
        </w:numPr>
        <w:ind w:left="0" w:firstLine="709"/>
        <w:rPr>
          <w:sz w:val="22"/>
          <w:szCs w:val="22"/>
        </w:rPr>
      </w:pPr>
      <w:r w:rsidRPr="00AF1D6A">
        <w:rPr>
          <w:sz w:val="22"/>
          <w:szCs w:val="22"/>
        </w:rPr>
        <w:t>погодинна – залежить від відпрацьованого часу. Системи: проста погодинна і погодинна преміальна.</w:t>
      </w:r>
    </w:p>
    <w:p w:rsidR="00C13BA3" w:rsidRPr="00AF1D6A" w:rsidRDefault="00C13BA3" w:rsidP="00C13BA3">
      <w:pPr>
        <w:pStyle w:val="ab"/>
        <w:shd w:val="clear" w:color="auto" w:fill="FFFFFF"/>
        <w:ind w:left="0"/>
        <w:jc w:val="both"/>
        <w:rPr>
          <w:sz w:val="22"/>
          <w:szCs w:val="22"/>
        </w:rPr>
      </w:pPr>
      <w:r w:rsidRPr="00AF1D6A">
        <w:rPr>
          <w:i/>
          <w:color w:val="000000"/>
          <w:sz w:val="22"/>
          <w:szCs w:val="22"/>
        </w:rPr>
        <w:t>Середньооблікова кількість працівників</w:t>
      </w:r>
      <w:r w:rsidRPr="00AF1D6A">
        <w:rPr>
          <w:color w:val="000000"/>
          <w:sz w:val="22"/>
          <w:szCs w:val="22"/>
        </w:rPr>
        <w:t xml:space="preserve"> (у пп. 14.1.227 ПКУ) </w:t>
      </w:r>
      <w:r w:rsidRPr="00AF1D6A">
        <w:rPr>
          <w:sz w:val="22"/>
          <w:szCs w:val="22"/>
        </w:rPr>
        <w:t>–</w:t>
      </w:r>
      <w:r w:rsidRPr="00AF1D6A">
        <w:rPr>
          <w:color w:val="000000"/>
          <w:sz w:val="22"/>
          <w:szCs w:val="22"/>
        </w:rPr>
        <w:t xml:space="preserve"> кількість пра</w:t>
      </w:r>
      <w:r w:rsidRPr="00AF1D6A">
        <w:rPr>
          <w:color w:val="000000"/>
          <w:sz w:val="22"/>
          <w:szCs w:val="22"/>
        </w:rPr>
        <w:softHyphen/>
        <w:t>цівників у юридичних осіб, визначена за методикою, затвердже</w:t>
      </w:r>
      <w:r w:rsidRPr="00AF1D6A">
        <w:rPr>
          <w:color w:val="000000"/>
          <w:sz w:val="22"/>
          <w:szCs w:val="22"/>
        </w:rPr>
        <w:softHyphen/>
        <w:t xml:space="preserve">ною центральним органом виконавчої влади у сфері статистики, з урахуванням усіх найманих працівників і осіб, які працюють за цивільно-правовими договорами й за сумісництвом понад один календарний місяць, а також найманих працівників представництв, філій, відділень </w:t>
      </w:r>
      <w:r w:rsidRPr="00AF1D6A">
        <w:rPr>
          <w:color w:val="000000"/>
          <w:sz w:val="22"/>
          <w:szCs w:val="22"/>
        </w:rPr>
        <w:lastRenderedPageBreak/>
        <w:t>та інших відокремлених підрозділів в еквіваленті повної зайнятості, крім найманих працівників, які пе</w:t>
      </w:r>
      <w:r w:rsidRPr="00AF1D6A">
        <w:rPr>
          <w:color w:val="000000"/>
          <w:sz w:val="22"/>
          <w:szCs w:val="22"/>
        </w:rPr>
        <w:softHyphen/>
        <w:t>ребувають у відпустці у зв’язку з вагітністю та пологами та у відпустці з догляду за дитиною до досягнення нею передбаченого законодавством віку.</w:t>
      </w:r>
      <w:r w:rsidRPr="00AF1D6A">
        <w:rPr>
          <w:sz w:val="22"/>
          <w:szCs w:val="22"/>
        </w:rPr>
        <w:t xml:space="preserve"> </w:t>
      </w:r>
    </w:p>
    <w:p w:rsidR="00C13BA3" w:rsidRPr="00AF1D6A" w:rsidRDefault="00C13BA3" w:rsidP="00C13BA3">
      <w:pPr>
        <w:shd w:val="clear" w:color="auto" w:fill="FFFFFF"/>
        <w:jc w:val="both"/>
        <w:rPr>
          <w:bCs/>
          <w:sz w:val="22"/>
          <w:szCs w:val="22"/>
          <w:lang w:val="uk-UA"/>
        </w:rPr>
      </w:pPr>
      <w:r w:rsidRPr="00AF1D6A">
        <w:rPr>
          <w:bCs/>
          <w:sz w:val="22"/>
          <w:szCs w:val="22"/>
          <w:lang w:val="uk-UA"/>
        </w:rPr>
        <w:t>Правила розрахунку середньооблікової кількості працівників в еквіваленті повної зайнятості (Інструкція № 286):</w:t>
      </w:r>
    </w:p>
    <w:p w:rsidR="00C13BA3" w:rsidRPr="00AF1D6A" w:rsidRDefault="00C13BA3" w:rsidP="00F56443">
      <w:pPr>
        <w:pStyle w:val="ab"/>
        <w:numPr>
          <w:ilvl w:val="0"/>
          <w:numId w:val="33"/>
        </w:numPr>
        <w:shd w:val="clear" w:color="auto" w:fill="FFFFFF"/>
        <w:jc w:val="both"/>
        <w:rPr>
          <w:sz w:val="22"/>
          <w:szCs w:val="22"/>
        </w:rPr>
      </w:pPr>
      <w:r w:rsidRPr="00AF1D6A">
        <w:rPr>
          <w:bCs/>
          <w:sz w:val="22"/>
          <w:szCs w:val="22"/>
        </w:rPr>
        <w:t>Середньооблікову кількість працівників визначають за кожен місяць (квартал, період з початку року, рік).</w:t>
      </w:r>
    </w:p>
    <w:p w:rsidR="00C13BA3" w:rsidRPr="00AF1D6A" w:rsidRDefault="00C13BA3" w:rsidP="00F56443">
      <w:pPr>
        <w:pStyle w:val="ab"/>
        <w:numPr>
          <w:ilvl w:val="0"/>
          <w:numId w:val="33"/>
        </w:numPr>
        <w:shd w:val="clear" w:color="auto" w:fill="FFFFFF"/>
        <w:jc w:val="both"/>
        <w:rPr>
          <w:sz w:val="22"/>
          <w:szCs w:val="22"/>
        </w:rPr>
      </w:pPr>
      <w:r w:rsidRPr="00AF1D6A">
        <w:rPr>
          <w:bCs/>
          <w:sz w:val="22"/>
          <w:szCs w:val="22"/>
        </w:rPr>
        <w:t xml:space="preserve">Усіх осіб, які працювали на підприємстві, поділяють на групи: </w:t>
      </w:r>
      <w:r w:rsidRPr="00AF1D6A">
        <w:rPr>
          <w:sz w:val="22"/>
          <w:szCs w:val="22"/>
        </w:rPr>
        <w:t>штатні працівники; зовнішні сумісники; особи, яких залучають до роботи за цивільно-правовими договорами; учні, слухачі професійно-технічних навчальних закладів, які проходять виробниче навчання і виробничу практику на підприємстві, надомники.</w:t>
      </w:r>
    </w:p>
    <w:p w:rsidR="00C13BA3" w:rsidRPr="00AF1D6A" w:rsidRDefault="00C13BA3" w:rsidP="00F56443">
      <w:pPr>
        <w:pStyle w:val="ab"/>
        <w:widowControl w:val="0"/>
        <w:numPr>
          <w:ilvl w:val="0"/>
          <w:numId w:val="33"/>
        </w:numPr>
        <w:shd w:val="clear" w:color="auto" w:fill="FFFFFF"/>
        <w:autoSpaceDE w:val="0"/>
        <w:autoSpaceDN w:val="0"/>
        <w:adjustRightInd w:val="0"/>
        <w:jc w:val="both"/>
        <w:rPr>
          <w:sz w:val="22"/>
          <w:szCs w:val="22"/>
        </w:rPr>
      </w:pPr>
      <w:r w:rsidRPr="00AF1D6A">
        <w:rPr>
          <w:sz w:val="22"/>
          <w:szCs w:val="22"/>
        </w:rPr>
        <w:t xml:space="preserve">Розрахунок проводять на підставі </w:t>
      </w:r>
      <w:r w:rsidRPr="00AF1D6A">
        <w:rPr>
          <w:i/>
          <w:iCs/>
          <w:spacing w:val="-4"/>
          <w:sz w:val="22"/>
          <w:szCs w:val="22"/>
        </w:rPr>
        <w:t xml:space="preserve">оплаченого робочого часу в людино-годинах з урахуванням: </w:t>
      </w:r>
      <w:r w:rsidRPr="00AF1D6A">
        <w:rPr>
          <w:sz w:val="22"/>
          <w:szCs w:val="22"/>
        </w:rPr>
        <w:t xml:space="preserve">відпрацьованого часу; </w:t>
      </w:r>
      <w:r w:rsidRPr="00AF1D6A">
        <w:rPr>
          <w:spacing w:val="-1"/>
          <w:sz w:val="22"/>
          <w:szCs w:val="22"/>
        </w:rPr>
        <w:t xml:space="preserve">часу відпусток (основні, додаткові, у тому числі </w:t>
      </w:r>
      <w:r w:rsidRPr="00AF1D6A">
        <w:rPr>
          <w:sz w:val="22"/>
          <w:szCs w:val="22"/>
        </w:rPr>
        <w:t>у зв’язку з навчанням, творчі відпустки) в частині, що припадає на робочі дні звітного місяця; часу відсутності працівників у зв’язку з на</w:t>
      </w:r>
      <w:r w:rsidRPr="00AF1D6A">
        <w:rPr>
          <w:sz w:val="22"/>
          <w:szCs w:val="22"/>
        </w:rPr>
        <w:softHyphen/>
        <w:t>вчанням, виконанням державних або громадських обов’язків, простоїв та інших неявок, які оплачу</w:t>
      </w:r>
      <w:r w:rsidRPr="00AF1D6A">
        <w:rPr>
          <w:sz w:val="22"/>
          <w:szCs w:val="22"/>
        </w:rPr>
        <w:softHyphen/>
        <w:t>ють відповідно до чинного законодавства.</w:t>
      </w:r>
    </w:p>
    <w:p w:rsidR="00C13BA3" w:rsidRPr="00AF1D6A" w:rsidRDefault="00C13BA3" w:rsidP="00F56443">
      <w:pPr>
        <w:pStyle w:val="ab"/>
        <w:widowControl w:val="0"/>
        <w:numPr>
          <w:ilvl w:val="0"/>
          <w:numId w:val="33"/>
        </w:numPr>
        <w:shd w:val="clear" w:color="auto" w:fill="FFFFFF"/>
        <w:tabs>
          <w:tab w:val="left" w:pos="576"/>
        </w:tabs>
        <w:autoSpaceDE w:val="0"/>
        <w:autoSpaceDN w:val="0"/>
        <w:adjustRightInd w:val="0"/>
        <w:jc w:val="both"/>
        <w:rPr>
          <w:sz w:val="22"/>
          <w:szCs w:val="22"/>
        </w:rPr>
      </w:pPr>
      <w:r w:rsidRPr="00AF1D6A">
        <w:rPr>
          <w:sz w:val="22"/>
          <w:szCs w:val="22"/>
        </w:rPr>
        <w:t>У розрахунку не враховують неявку на роботу та втрати робочого часу, зокрема: відпустки без збереження заробітної плати; невідпрацьований час у зв’язку з роботою працівників у режимі неповного робочого дня (тижня); період тимчасової непрацездатності; прогули та інші втрати робочого часу.</w:t>
      </w:r>
    </w:p>
    <w:p w:rsidR="00C13BA3" w:rsidRPr="00AF1D6A" w:rsidRDefault="00C13BA3" w:rsidP="00F56443">
      <w:pPr>
        <w:pStyle w:val="ab"/>
        <w:widowControl w:val="0"/>
        <w:numPr>
          <w:ilvl w:val="0"/>
          <w:numId w:val="33"/>
        </w:numPr>
        <w:shd w:val="clear" w:color="auto" w:fill="FFFFFF"/>
        <w:tabs>
          <w:tab w:val="left" w:pos="576"/>
        </w:tabs>
        <w:autoSpaceDE w:val="0"/>
        <w:autoSpaceDN w:val="0"/>
        <w:adjustRightInd w:val="0"/>
        <w:jc w:val="both"/>
        <w:rPr>
          <w:sz w:val="22"/>
          <w:szCs w:val="22"/>
        </w:rPr>
      </w:pPr>
      <w:r w:rsidRPr="00AF1D6A">
        <w:rPr>
          <w:sz w:val="22"/>
          <w:szCs w:val="22"/>
        </w:rPr>
        <w:t>Округлення результатів розрахунків проводять за правилом парної цифри (цифри округляються послідовно справа наліво).</w:t>
      </w:r>
    </w:p>
    <w:p w:rsidR="00C13BA3" w:rsidRPr="00AF1D6A" w:rsidRDefault="00C13BA3" w:rsidP="00C13BA3">
      <w:pPr>
        <w:ind w:left="360"/>
        <w:jc w:val="both"/>
        <w:rPr>
          <w:b/>
          <w:sz w:val="22"/>
          <w:szCs w:val="22"/>
          <w:lang w:val="uk-UA"/>
        </w:rPr>
      </w:pPr>
    </w:p>
    <w:p w:rsidR="00C13BA3" w:rsidRPr="00AF1D6A" w:rsidRDefault="00C13BA3" w:rsidP="00C13BA3">
      <w:pPr>
        <w:ind w:left="360"/>
        <w:jc w:val="both"/>
        <w:rPr>
          <w:b/>
          <w:sz w:val="22"/>
          <w:szCs w:val="22"/>
        </w:rPr>
      </w:pPr>
      <w:r w:rsidRPr="00AF1D6A">
        <w:rPr>
          <w:b/>
          <w:sz w:val="22"/>
          <w:szCs w:val="22"/>
        </w:rPr>
        <w:t>4.2. Документальне оформлення оплати праці на малих підприємствах</w:t>
      </w:r>
    </w:p>
    <w:p w:rsidR="00C13BA3" w:rsidRPr="00AF1D6A" w:rsidRDefault="00C13BA3" w:rsidP="00C13BA3">
      <w:pPr>
        <w:pStyle w:val="ab"/>
        <w:ind w:firstLine="0"/>
        <w:jc w:val="both"/>
        <w:rPr>
          <w:sz w:val="22"/>
          <w:szCs w:val="22"/>
        </w:rPr>
      </w:pPr>
    </w:p>
    <w:p w:rsidR="00C13BA3" w:rsidRPr="00AF1D6A" w:rsidRDefault="00C13BA3" w:rsidP="00C13BA3">
      <w:pPr>
        <w:pStyle w:val="ab"/>
        <w:ind w:left="0"/>
        <w:jc w:val="both"/>
        <w:rPr>
          <w:sz w:val="22"/>
          <w:szCs w:val="22"/>
        </w:rPr>
      </w:pPr>
      <w:r w:rsidRPr="00AF1D6A">
        <w:rPr>
          <w:sz w:val="22"/>
          <w:szCs w:val="22"/>
        </w:rPr>
        <w:lastRenderedPageBreak/>
        <w:t>Для обліку відпрацьованого часу малі підприємства використовують положення, затверджене наказом Державного комітету статистики України «Про затвердження типових форм первинної облікової документації зі статистики праці» від 05.12.2008 р. № 489, а саме:</w:t>
      </w:r>
    </w:p>
    <w:p w:rsidR="00C13BA3" w:rsidRPr="00AF1D6A" w:rsidRDefault="00C13BA3" w:rsidP="00F56443">
      <w:pPr>
        <w:pStyle w:val="ab"/>
        <w:numPr>
          <w:ilvl w:val="0"/>
          <w:numId w:val="34"/>
        </w:numPr>
        <w:jc w:val="both"/>
        <w:rPr>
          <w:sz w:val="22"/>
          <w:szCs w:val="22"/>
        </w:rPr>
      </w:pPr>
      <w:r w:rsidRPr="00AF1D6A">
        <w:rPr>
          <w:sz w:val="22"/>
          <w:szCs w:val="22"/>
        </w:rPr>
        <w:t>П-1   – наказ про прийом на роботу;</w:t>
      </w:r>
    </w:p>
    <w:p w:rsidR="00C13BA3" w:rsidRPr="00AF1D6A" w:rsidRDefault="00C13BA3" w:rsidP="00F56443">
      <w:pPr>
        <w:pStyle w:val="ab"/>
        <w:numPr>
          <w:ilvl w:val="0"/>
          <w:numId w:val="34"/>
        </w:numPr>
        <w:jc w:val="both"/>
        <w:rPr>
          <w:sz w:val="22"/>
          <w:szCs w:val="22"/>
        </w:rPr>
      </w:pPr>
      <w:r w:rsidRPr="00AF1D6A">
        <w:rPr>
          <w:sz w:val="22"/>
          <w:szCs w:val="22"/>
        </w:rPr>
        <w:t>П-2   – особова картка;</w:t>
      </w:r>
    </w:p>
    <w:p w:rsidR="00C13BA3" w:rsidRPr="00AF1D6A" w:rsidRDefault="00C13BA3" w:rsidP="00F56443">
      <w:pPr>
        <w:pStyle w:val="ab"/>
        <w:numPr>
          <w:ilvl w:val="0"/>
          <w:numId w:val="34"/>
        </w:numPr>
        <w:jc w:val="both"/>
        <w:rPr>
          <w:sz w:val="22"/>
          <w:szCs w:val="22"/>
        </w:rPr>
      </w:pPr>
      <w:r w:rsidRPr="00AF1D6A">
        <w:rPr>
          <w:sz w:val="22"/>
          <w:szCs w:val="22"/>
        </w:rPr>
        <w:t>П-5   – табель обліку використання робочого часу;</w:t>
      </w:r>
    </w:p>
    <w:p w:rsidR="00C13BA3" w:rsidRPr="00AF1D6A" w:rsidRDefault="00C13BA3" w:rsidP="00F56443">
      <w:pPr>
        <w:pStyle w:val="ab"/>
        <w:numPr>
          <w:ilvl w:val="0"/>
          <w:numId w:val="34"/>
        </w:numPr>
        <w:jc w:val="both"/>
        <w:rPr>
          <w:sz w:val="22"/>
          <w:szCs w:val="22"/>
        </w:rPr>
      </w:pPr>
      <w:r w:rsidRPr="00AF1D6A">
        <w:rPr>
          <w:sz w:val="22"/>
          <w:szCs w:val="22"/>
        </w:rPr>
        <w:t>П-6   – розрахунково-платіжна відомість;</w:t>
      </w:r>
    </w:p>
    <w:p w:rsidR="00C13BA3" w:rsidRPr="00AF1D6A" w:rsidRDefault="00C13BA3" w:rsidP="00F56443">
      <w:pPr>
        <w:pStyle w:val="ab"/>
        <w:numPr>
          <w:ilvl w:val="0"/>
          <w:numId w:val="34"/>
        </w:numPr>
        <w:jc w:val="both"/>
        <w:rPr>
          <w:sz w:val="22"/>
          <w:szCs w:val="22"/>
        </w:rPr>
      </w:pPr>
      <w:r w:rsidRPr="00AF1D6A">
        <w:rPr>
          <w:sz w:val="22"/>
          <w:szCs w:val="22"/>
        </w:rPr>
        <w:t>П-7  – розрахунково-платіжна відомість (зведена).</w:t>
      </w:r>
    </w:p>
    <w:p w:rsidR="00C13BA3" w:rsidRPr="00AF1D6A" w:rsidRDefault="00C13BA3" w:rsidP="00C13BA3">
      <w:pPr>
        <w:shd w:val="clear" w:color="auto" w:fill="FFFFFF"/>
        <w:ind w:firstLine="709"/>
        <w:jc w:val="both"/>
        <w:rPr>
          <w:sz w:val="22"/>
          <w:szCs w:val="22"/>
          <w:lang w:val="uk-UA"/>
        </w:rPr>
      </w:pPr>
    </w:p>
    <w:p w:rsidR="00C13BA3" w:rsidRPr="00AF1D6A" w:rsidRDefault="00C13BA3" w:rsidP="00C13BA3">
      <w:pPr>
        <w:shd w:val="clear" w:color="auto" w:fill="FFFFFF"/>
        <w:ind w:firstLine="709"/>
        <w:jc w:val="both"/>
        <w:rPr>
          <w:sz w:val="22"/>
          <w:szCs w:val="22"/>
        </w:rPr>
      </w:pPr>
      <w:r w:rsidRPr="00AF1D6A">
        <w:rPr>
          <w:sz w:val="22"/>
          <w:szCs w:val="22"/>
        </w:rPr>
        <w:t>Підприємства, що дотримуються законодавства про оплату праці, виплачують заробітну плату двічі на місяць. Заробітна плата складається з двох частин: заробітної плати за першу половину місяця (так званий аванс) та за другу половину місяця (безпосередньо заробітна плата). Зокрема Міністерство праці та соціальної політики у своєму Листі № 912/13/155-10 від 09.12.2010 р. роз’яснює, що заробітна плата за першу половину місяця (15 календарних днів) має виплачуватися в період із 16 по 22 число, а за другу – із 1 по 7 число.</w:t>
      </w:r>
    </w:p>
    <w:p w:rsidR="00C13BA3" w:rsidRPr="00AF1D6A" w:rsidRDefault="00C13BA3" w:rsidP="00C13BA3">
      <w:pPr>
        <w:pStyle w:val="a5"/>
        <w:rPr>
          <w:sz w:val="22"/>
          <w:szCs w:val="22"/>
        </w:rPr>
      </w:pPr>
      <w:r w:rsidRPr="00AF1D6A">
        <w:rPr>
          <w:i/>
          <w:sz w:val="22"/>
          <w:szCs w:val="22"/>
        </w:rPr>
        <w:t>Заробітна плата</w:t>
      </w:r>
      <w:r w:rsidRPr="00AF1D6A">
        <w:rPr>
          <w:sz w:val="22"/>
          <w:szCs w:val="22"/>
        </w:rPr>
        <w:t> – це винагорода, обчислена, як правило, у грошовому вираженні, яку за трудовим договором власник або уповноважений ним орган виплачує працівникові за виконану ним роботу (ст. 1 Закону України «Про оплату праці» від 24.03.1995 р. № 108).</w:t>
      </w:r>
    </w:p>
    <w:p w:rsidR="00C13BA3" w:rsidRPr="00AF1D6A" w:rsidRDefault="00C13BA3" w:rsidP="00C13BA3">
      <w:pPr>
        <w:pStyle w:val="a5"/>
        <w:ind w:firstLine="709"/>
        <w:rPr>
          <w:sz w:val="22"/>
          <w:szCs w:val="22"/>
        </w:rPr>
      </w:pPr>
      <w:r w:rsidRPr="00AF1D6A">
        <w:rPr>
          <w:i/>
          <w:sz w:val="22"/>
          <w:szCs w:val="22"/>
        </w:rPr>
        <w:t>Відповідно Податкового кодексу України (ст. 14) термін «заробітна плата</w:t>
      </w:r>
      <w:r w:rsidRPr="00AF1D6A">
        <w:rPr>
          <w:sz w:val="22"/>
          <w:szCs w:val="22"/>
        </w:rPr>
        <w:t>» визначають як основну і  додаткову заробітну плату, інші заохочувальні та компенсаційні виплати, які виплачують (надають) платнику податків у зв’язку з відносинами трудового найму згідно із законом. Основна і додаткова оплати праці становлять фонд оплати праці. Облік заробітної плати невіддільний від обліку праці, тобто обліку робочого часу і виготовленої продукції, виконаних робіт і послуг.</w:t>
      </w:r>
    </w:p>
    <w:p w:rsidR="00C13BA3" w:rsidRPr="00AF1D6A" w:rsidRDefault="00C13BA3" w:rsidP="00C13BA3">
      <w:pPr>
        <w:pStyle w:val="a5"/>
        <w:ind w:firstLine="0"/>
        <w:rPr>
          <w:b/>
          <w:sz w:val="22"/>
          <w:szCs w:val="22"/>
        </w:rPr>
      </w:pPr>
      <w:r w:rsidRPr="00AF1D6A">
        <w:rPr>
          <w:b/>
          <w:sz w:val="22"/>
          <w:szCs w:val="22"/>
        </w:rPr>
        <w:t>4.3. Синтетичний та аналітичний облік нарахувань заробітної плати. Утримання податку на доходи фізичних осіб (ПДФО)</w:t>
      </w:r>
    </w:p>
    <w:p w:rsidR="00C13BA3" w:rsidRPr="00AF1D6A" w:rsidRDefault="00C13BA3" w:rsidP="00C13BA3">
      <w:pPr>
        <w:pStyle w:val="a5"/>
        <w:ind w:firstLine="709"/>
        <w:rPr>
          <w:sz w:val="22"/>
          <w:szCs w:val="22"/>
        </w:rPr>
      </w:pPr>
    </w:p>
    <w:p w:rsidR="00C13BA3" w:rsidRPr="00AF1D6A" w:rsidRDefault="00C13BA3" w:rsidP="00C13BA3">
      <w:pPr>
        <w:pStyle w:val="a5"/>
        <w:ind w:firstLine="709"/>
        <w:rPr>
          <w:sz w:val="22"/>
          <w:szCs w:val="22"/>
        </w:rPr>
      </w:pPr>
      <w:r w:rsidRPr="00AF1D6A">
        <w:rPr>
          <w:sz w:val="22"/>
          <w:szCs w:val="22"/>
        </w:rPr>
        <w:t>Для узагальнення інформації про розрахунки з персоналом з оплати праці, а також розрахунки за неотриману персоналом у встановлений термін суму з оплати праці (розрахунки з депонентами) використовують балансовий рахунок 66 «Розрахунки з оплати праці», що має субрахунки (загальний план рахунків):</w:t>
      </w:r>
    </w:p>
    <w:p w:rsidR="00C13BA3" w:rsidRPr="00AF1D6A" w:rsidRDefault="00C13BA3" w:rsidP="00F56443">
      <w:pPr>
        <w:numPr>
          <w:ilvl w:val="0"/>
          <w:numId w:val="35"/>
        </w:numPr>
        <w:jc w:val="both"/>
        <w:rPr>
          <w:sz w:val="22"/>
          <w:szCs w:val="22"/>
        </w:rPr>
      </w:pPr>
      <w:r w:rsidRPr="00AF1D6A">
        <w:rPr>
          <w:sz w:val="22"/>
          <w:szCs w:val="22"/>
        </w:rPr>
        <w:t>661 «Рахунки за заробітною платою»;</w:t>
      </w:r>
    </w:p>
    <w:p w:rsidR="00C13BA3" w:rsidRPr="00AF1D6A" w:rsidRDefault="00C13BA3" w:rsidP="00F56443">
      <w:pPr>
        <w:numPr>
          <w:ilvl w:val="0"/>
          <w:numId w:val="35"/>
        </w:numPr>
        <w:jc w:val="both"/>
        <w:rPr>
          <w:sz w:val="22"/>
          <w:szCs w:val="22"/>
        </w:rPr>
      </w:pPr>
      <w:r w:rsidRPr="00AF1D6A">
        <w:rPr>
          <w:sz w:val="22"/>
          <w:szCs w:val="22"/>
        </w:rPr>
        <w:t>662 «Розрахунки з депонентами»;</w:t>
      </w:r>
    </w:p>
    <w:p w:rsidR="00C13BA3" w:rsidRPr="00AF1D6A" w:rsidRDefault="00C13BA3" w:rsidP="00F56443">
      <w:pPr>
        <w:numPr>
          <w:ilvl w:val="0"/>
          <w:numId w:val="35"/>
        </w:numPr>
        <w:jc w:val="both"/>
        <w:rPr>
          <w:sz w:val="22"/>
          <w:szCs w:val="22"/>
        </w:rPr>
      </w:pPr>
      <w:r w:rsidRPr="00AF1D6A">
        <w:rPr>
          <w:sz w:val="22"/>
          <w:szCs w:val="22"/>
        </w:rPr>
        <w:t>663 «Розрахунки за іншими виплатами».</w:t>
      </w:r>
    </w:p>
    <w:p w:rsidR="00C13BA3" w:rsidRPr="00AF1D6A" w:rsidRDefault="00C13BA3" w:rsidP="00C13BA3">
      <w:pPr>
        <w:jc w:val="both"/>
        <w:rPr>
          <w:lang w:val="uk-UA"/>
        </w:rPr>
      </w:pPr>
    </w:p>
    <w:p w:rsidR="001A6618" w:rsidRPr="00AF1D6A" w:rsidRDefault="001A6618" w:rsidP="001A6618">
      <w:pPr>
        <w:pStyle w:val="a5"/>
        <w:ind w:firstLine="709"/>
        <w:rPr>
          <w:spacing w:val="-2"/>
          <w:sz w:val="22"/>
          <w:szCs w:val="22"/>
        </w:rPr>
      </w:pPr>
      <w:r w:rsidRPr="00AF1D6A">
        <w:rPr>
          <w:spacing w:val="-2"/>
          <w:sz w:val="22"/>
          <w:szCs w:val="22"/>
        </w:rPr>
        <w:t>Аналітичний облік рахунків із персоналом ведеться за кожним працівником із виданих виплат і утримань. Сума нарахованих заробітних плат за всіма працівниками дорівнює обороту за кредитом синтетичного рахунка 66 «Розрахунки з оплати праці» за певний період. Сума утримань із заробітної плати працівників і сума виплаченої заробітної плати дорівнюватимуть обороту за дебетом рахунка 66 «Розрахунки з оплати праці». Кредитове сальдо цього рахунка дорівнюватиме сумі в графі розрахунково-платіжної відомості «Сума, що належить до виплати».</w:t>
      </w:r>
    </w:p>
    <w:p w:rsidR="001A6618" w:rsidRPr="00AF1D6A" w:rsidRDefault="001A6618" w:rsidP="001A6618">
      <w:pPr>
        <w:pStyle w:val="a5"/>
        <w:ind w:firstLine="709"/>
        <w:rPr>
          <w:i/>
          <w:sz w:val="22"/>
          <w:szCs w:val="22"/>
        </w:rPr>
      </w:pPr>
      <w:r w:rsidRPr="00AF1D6A">
        <w:rPr>
          <w:i/>
          <w:sz w:val="22"/>
          <w:szCs w:val="22"/>
        </w:rPr>
        <w:t>Утримання податку на доходи фізичних осіб (ПДФО)</w:t>
      </w:r>
    </w:p>
    <w:p w:rsidR="001A6618" w:rsidRPr="00AF1D6A" w:rsidRDefault="001A6618" w:rsidP="001A6618">
      <w:pPr>
        <w:pStyle w:val="a5"/>
        <w:ind w:firstLine="709"/>
        <w:rPr>
          <w:sz w:val="22"/>
          <w:szCs w:val="22"/>
        </w:rPr>
      </w:pPr>
      <w:r w:rsidRPr="00AF1D6A">
        <w:rPr>
          <w:sz w:val="22"/>
          <w:szCs w:val="22"/>
        </w:rPr>
        <w:t>Податком, яким оподатковують заробітну плату працівників, є податок на доходи фізичних осіб</w:t>
      </w:r>
      <w:r w:rsidRPr="00AF1D6A">
        <w:rPr>
          <w:b/>
          <w:sz w:val="22"/>
          <w:szCs w:val="22"/>
        </w:rPr>
        <w:t xml:space="preserve"> (</w:t>
      </w:r>
      <w:r w:rsidRPr="00AF1D6A">
        <w:rPr>
          <w:sz w:val="22"/>
          <w:szCs w:val="22"/>
        </w:rPr>
        <w:t xml:space="preserve">ПДФО). Утримання ПДФО із заробітної плати регулюється розділом </w:t>
      </w:r>
      <w:r w:rsidRPr="00AF1D6A">
        <w:rPr>
          <w:sz w:val="22"/>
          <w:szCs w:val="22"/>
          <w:lang w:val="en-US"/>
        </w:rPr>
        <w:t>IV</w:t>
      </w:r>
      <w:r w:rsidRPr="00AF1D6A">
        <w:rPr>
          <w:sz w:val="22"/>
          <w:szCs w:val="22"/>
        </w:rPr>
        <w:t xml:space="preserve"> ПКУ. Юридична особа (її відокремлений підрозділ), самозайнята особа або представництво нерезидента – юридичної особи – щодо своїх працівників є </w:t>
      </w:r>
      <w:r w:rsidRPr="00AF1D6A">
        <w:rPr>
          <w:i/>
          <w:sz w:val="22"/>
          <w:szCs w:val="22"/>
        </w:rPr>
        <w:t>податковим агентом</w:t>
      </w:r>
      <w:r w:rsidRPr="00AF1D6A">
        <w:rPr>
          <w:sz w:val="22"/>
          <w:szCs w:val="22"/>
        </w:rPr>
        <w:t>, який зобов’язаний нараховувати, утримувати і сплачувати цей податок до бюджету від імені та за рахунок працівника, подавати податковим органам податкову звітність і відповідати за порушення норм ПКУ. ПКУ розподіляє виплати на «зарплатні», додаткові блага та інші виплати з метою утримання ПДФО, пропонує схеми оподаткування:</w:t>
      </w:r>
    </w:p>
    <w:p w:rsidR="001A6618" w:rsidRPr="00AF1D6A" w:rsidRDefault="001A6618" w:rsidP="00F56443">
      <w:pPr>
        <w:pStyle w:val="a5"/>
        <w:numPr>
          <w:ilvl w:val="0"/>
          <w:numId w:val="36"/>
        </w:numPr>
        <w:rPr>
          <w:sz w:val="22"/>
          <w:szCs w:val="22"/>
          <w:lang w:val="ru-RU"/>
        </w:rPr>
      </w:pPr>
      <w:r w:rsidRPr="00AF1D6A">
        <w:rPr>
          <w:sz w:val="22"/>
          <w:szCs w:val="22"/>
          <w:lang w:val="ru-RU"/>
        </w:rPr>
        <w:t>пільгова схема – застосовують до виплат, які вважають заробітною платою;</w:t>
      </w:r>
    </w:p>
    <w:p w:rsidR="001A6618" w:rsidRPr="00AF1D6A" w:rsidRDefault="001A6618" w:rsidP="00F56443">
      <w:pPr>
        <w:pStyle w:val="a5"/>
        <w:numPr>
          <w:ilvl w:val="0"/>
          <w:numId w:val="36"/>
        </w:numPr>
        <w:rPr>
          <w:sz w:val="22"/>
          <w:szCs w:val="22"/>
          <w:lang w:val="ru-RU"/>
        </w:rPr>
      </w:pPr>
      <w:r w:rsidRPr="00AF1D6A">
        <w:rPr>
          <w:sz w:val="22"/>
          <w:szCs w:val="22"/>
          <w:lang w:val="ru-RU"/>
        </w:rPr>
        <w:lastRenderedPageBreak/>
        <w:t>звичайна схема – застосовують до виплат, які називають додатковим благом або іншими виплатами.</w:t>
      </w:r>
    </w:p>
    <w:p w:rsidR="001A6618" w:rsidRPr="00AF1D6A" w:rsidRDefault="001A6618" w:rsidP="001A6618">
      <w:pPr>
        <w:pStyle w:val="a5"/>
        <w:ind w:firstLine="709"/>
        <w:rPr>
          <w:sz w:val="22"/>
          <w:szCs w:val="22"/>
          <w:lang w:val="ru-RU"/>
        </w:rPr>
      </w:pPr>
      <w:r w:rsidRPr="00AF1D6A">
        <w:rPr>
          <w:sz w:val="22"/>
          <w:szCs w:val="22"/>
          <w:lang w:val="ru-RU"/>
        </w:rPr>
        <w:t>Відповідно до ст. 14 ПКУ «</w:t>
      </w:r>
      <w:r w:rsidRPr="00AF1D6A">
        <w:rPr>
          <w:i/>
          <w:sz w:val="22"/>
          <w:szCs w:val="22"/>
          <w:lang w:val="ru-RU"/>
        </w:rPr>
        <w:t>додаткові блага</w:t>
      </w:r>
      <w:r w:rsidRPr="00AF1D6A">
        <w:rPr>
          <w:sz w:val="22"/>
          <w:szCs w:val="22"/>
          <w:lang w:val="ru-RU"/>
        </w:rPr>
        <w:t xml:space="preserve"> – кошти, матеріальні чи нематеріальні цінності, послуги, інші види доходу, що виплачуються (надаються) платнику податку податковим агентом, якщо такий дохід не є заробітною платою та не пов’язаний з виконанням обов’язків трудового найму або не є винагородою за цивільно-правовими договорами (угодами), укладеними з таким платником податку (крім випадків, прямо передбачених нормами розділу </w:t>
      </w:r>
      <w:r w:rsidRPr="00AF1D6A">
        <w:rPr>
          <w:sz w:val="22"/>
          <w:szCs w:val="22"/>
          <w:lang w:val="en-US"/>
        </w:rPr>
        <w:t>IV</w:t>
      </w:r>
      <w:r w:rsidRPr="00AF1D6A">
        <w:rPr>
          <w:sz w:val="22"/>
          <w:szCs w:val="22"/>
        </w:rPr>
        <w:t xml:space="preserve"> ПКУ)».</w:t>
      </w:r>
      <w:r w:rsidRPr="00AF1D6A">
        <w:rPr>
          <w:sz w:val="22"/>
          <w:szCs w:val="22"/>
          <w:lang w:val="ru-RU"/>
        </w:rPr>
        <w:t xml:space="preserve"> </w:t>
      </w:r>
    </w:p>
    <w:p w:rsidR="001A6618" w:rsidRPr="00AF1D6A" w:rsidRDefault="001A6618" w:rsidP="001A6618">
      <w:pPr>
        <w:jc w:val="both"/>
        <w:rPr>
          <w:sz w:val="22"/>
          <w:szCs w:val="22"/>
        </w:rPr>
      </w:pPr>
      <w:r w:rsidRPr="00AF1D6A">
        <w:rPr>
          <w:sz w:val="22"/>
          <w:szCs w:val="22"/>
        </w:rPr>
        <w:t>Базу оподаткування визначають як нараховану заробітну плату, зменшену на суми:</w:t>
      </w:r>
    </w:p>
    <w:p w:rsidR="001A6618" w:rsidRPr="00AF1D6A" w:rsidRDefault="001A6618" w:rsidP="00F56443">
      <w:pPr>
        <w:pStyle w:val="ab"/>
        <w:numPr>
          <w:ilvl w:val="0"/>
          <w:numId w:val="37"/>
        </w:numPr>
        <w:jc w:val="both"/>
        <w:rPr>
          <w:sz w:val="22"/>
          <w:szCs w:val="22"/>
        </w:rPr>
      </w:pPr>
      <w:r w:rsidRPr="00AF1D6A">
        <w:rPr>
          <w:sz w:val="22"/>
          <w:szCs w:val="22"/>
        </w:rPr>
        <w:t>утриманого єдиного внеску на загальнообов’язкове державне соціальне страхування, страхових внесків до Накопичувального фонду, обов’язкових страхових внесків до недержавного пенсійного фонду, які відповідно до закону сплачують за рахунок заробітної плати працівника;</w:t>
      </w:r>
    </w:p>
    <w:p w:rsidR="001A6618" w:rsidRPr="00AF1D6A" w:rsidRDefault="001A6618" w:rsidP="00F56443">
      <w:pPr>
        <w:pStyle w:val="ab"/>
        <w:numPr>
          <w:ilvl w:val="0"/>
          <w:numId w:val="37"/>
        </w:numPr>
        <w:jc w:val="both"/>
        <w:rPr>
          <w:sz w:val="22"/>
          <w:szCs w:val="22"/>
        </w:rPr>
      </w:pPr>
      <w:r w:rsidRPr="00AF1D6A">
        <w:rPr>
          <w:sz w:val="22"/>
          <w:szCs w:val="22"/>
        </w:rPr>
        <w:t>податкової соціальної пільги (ПСП), якщо працівник має право на таку пільгу.</w:t>
      </w:r>
    </w:p>
    <w:p w:rsidR="001A6618" w:rsidRPr="00AF1D6A" w:rsidRDefault="001A6618" w:rsidP="001A6618">
      <w:pPr>
        <w:jc w:val="both"/>
        <w:rPr>
          <w:i/>
          <w:sz w:val="22"/>
          <w:szCs w:val="22"/>
        </w:rPr>
      </w:pPr>
      <w:r w:rsidRPr="00AF1D6A">
        <w:rPr>
          <w:i/>
          <w:sz w:val="22"/>
          <w:szCs w:val="22"/>
        </w:rPr>
        <w:t xml:space="preserve">Отриману суму згідно з ПКУ оподатковують ПДФО за ставкою 15 % від суми заробітної плати, що не перевищує десятиразового розміру мінімальної заробітної плати, встановленої законом на 1 січня звітного року, і за ставкою    17 %, що застосовують до суми перевищення. </w:t>
      </w:r>
    </w:p>
    <w:p w:rsidR="001A6618" w:rsidRPr="00AF1D6A" w:rsidRDefault="001A6618" w:rsidP="001A6618">
      <w:pPr>
        <w:jc w:val="both"/>
        <w:rPr>
          <w:sz w:val="22"/>
          <w:szCs w:val="22"/>
        </w:rPr>
      </w:pPr>
      <w:r w:rsidRPr="00AF1D6A">
        <w:rPr>
          <w:i/>
          <w:sz w:val="22"/>
          <w:szCs w:val="22"/>
        </w:rPr>
        <w:t>Податкову соціальну пільгу (ПСП)</w:t>
      </w:r>
      <w:r w:rsidRPr="00AF1D6A">
        <w:rPr>
          <w:sz w:val="22"/>
          <w:szCs w:val="22"/>
        </w:rPr>
        <w:t xml:space="preserve"> – застосовують для зменшення загального місячного оподаткованого доходу, нарахованого тільки одним роботодавцем і винятково у вигляді заробітної плати. Застосування ПСП залежить від розміру заробітної плати працівника і поданої працівником заяви про її застосування. </w:t>
      </w:r>
      <w:r w:rsidRPr="00AF1D6A">
        <w:rPr>
          <w:i/>
          <w:sz w:val="22"/>
          <w:szCs w:val="22"/>
        </w:rPr>
        <w:t>Розмір звичайної ПСП</w:t>
      </w:r>
      <w:r w:rsidRPr="00AF1D6A">
        <w:rPr>
          <w:sz w:val="22"/>
          <w:szCs w:val="22"/>
        </w:rPr>
        <w:t xml:space="preserve"> (100 %) приймають на рівні 50 % однієї мінімальної заробітної плати (з розрахунку за місяць), визначеної законом про Держбюджет на 1 січня податкового року. Треба зазначити, що фізичні особи окремих категорій можуть розраховувати на підвищену пільгу у розмірі 150 % і 200 % звичайної ПСП.</w:t>
      </w:r>
    </w:p>
    <w:p w:rsidR="001A6618" w:rsidRPr="00AF1D6A" w:rsidRDefault="001A6618" w:rsidP="001A6618">
      <w:pPr>
        <w:ind w:firstLine="709"/>
        <w:jc w:val="both"/>
        <w:rPr>
          <w:sz w:val="22"/>
          <w:szCs w:val="22"/>
        </w:rPr>
      </w:pPr>
      <w:r w:rsidRPr="00AF1D6A">
        <w:rPr>
          <w:sz w:val="22"/>
          <w:szCs w:val="22"/>
        </w:rPr>
        <w:lastRenderedPageBreak/>
        <w:t>Розмір мінімальної заробітної плати на малому підприємстві не може бути нижчим за державний, але може перевищувати його за дотримання норм і гарантій, передбачених законодавством.</w:t>
      </w:r>
    </w:p>
    <w:p w:rsidR="001A6618" w:rsidRPr="00AF1D6A" w:rsidRDefault="001A6618" w:rsidP="001A6618">
      <w:pPr>
        <w:pStyle w:val="21"/>
        <w:jc w:val="both"/>
        <w:rPr>
          <w:spacing w:val="-2"/>
          <w:sz w:val="22"/>
          <w:szCs w:val="22"/>
        </w:rPr>
      </w:pPr>
      <w:r w:rsidRPr="00AF1D6A">
        <w:rPr>
          <w:spacing w:val="-2"/>
          <w:sz w:val="22"/>
          <w:szCs w:val="22"/>
        </w:rPr>
        <w:t xml:space="preserve">Розрахунок середньої заробітної плати здійснюють у випадках: </w:t>
      </w:r>
    </w:p>
    <w:p w:rsidR="001A6618" w:rsidRPr="00AF1D6A" w:rsidRDefault="001A6618" w:rsidP="00F56443">
      <w:pPr>
        <w:pStyle w:val="21"/>
        <w:numPr>
          <w:ilvl w:val="0"/>
          <w:numId w:val="38"/>
        </w:numPr>
        <w:jc w:val="both"/>
        <w:rPr>
          <w:spacing w:val="-2"/>
          <w:sz w:val="22"/>
          <w:szCs w:val="22"/>
        </w:rPr>
      </w:pPr>
      <w:r w:rsidRPr="00AF1D6A">
        <w:rPr>
          <w:spacing w:val="-2"/>
          <w:sz w:val="22"/>
          <w:szCs w:val="22"/>
        </w:rPr>
        <w:t>надання щорічної відпустки;</w:t>
      </w:r>
    </w:p>
    <w:p w:rsidR="001A6618" w:rsidRPr="00AF1D6A" w:rsidRDefault="001A6618" w:rsidP="00F56443">
      <w:pPr>
        <w:pStyle w:val="21"/>
        <w:numPr>
          <w:ilvl w:val="0"/>
          <w:numId w:val="38"/>
        </w:numPr>
        <w:jc w:val="both"/>
        <w:rPr>
          <w:spacing w:val="-2"/>
          <w:sz w:val="22"/>
          <w:szCs w:val="22"/>
        </w:rPr>
      </w:pPr>
      <w:r w:rsidRPr="00AF1D6A">
        <w:rPr>
          <w:spacing w:val="-2"/>
          <w:sz w:val="22"/>
          <w:szCs w:val="22"/>
        </w:rPr>
        <w:t>додаткової відпустки або за виплати компенсації за невикористану відпустку;</w:t>
      </w:r>
    </w:p>
    <w:p w:rsidR="001A6618" w:rsidRPr="00AF1D6A" w:rsidRDefault="001A6618" w:rsidP="00F56443">
      <w:pPr>
        <w:pStyle w:val="21"/>
        <w:numPr>
          <w:ilvl w:val="0"/>
          <w:numId w:val="38"/>
        </w:numPr>
        <w:jc w:val="both"/>
        <w:rPr>
          <w:spacing w:val="-2"/>
          <w:sz w:val="22"/>
          <w:szCs w:val="22"/>
        </w:rPr>
      </w:pPr>
      <w:r w:rsidRPr="00AF1D6A">
        <w:rPr>
          <w:spacing w:val="-2"/>
          <w:sz w:val="22"/>
          <w:szCs w:val="22"/>
        </w:rPr>
        <w:t>нарахування виплат за листком непрацездатності (лікарняні);</w:t>
      </w:r>
    </w:p>
    <w:p w:rsidR="001A6618" w:rsidRPr="00AF1D6A" w:rsidRDefault="001A6618" w:rsidP="00F56443">
      <w:pPr>
        <w:pStyle w:val="21"/>
        <w:numPr>
          <w:ilvl w:val="0"/>
          <w:numId w:val="38"/>
        </w:numPr>
        <w:jc w:val="both"/>
        <w:rPr>
          <w:spacing w:val="-2"/>
          <w:sz w:val="22"/>
          <w:szCs w:val="22"/>
        </w:rPr>
      </w:pPr>
      <w:r w:rsidRPr="00AF1D6A">
        <w:rPr>
          <w:spacing w:val="-2"/>
          <w:sz w:val="22"/>
          <w:szCs w:val="22"/>
        </w:rPr>
        <w:t>оплати відряджень.</w:t>
      </w:r>
    </w:p>
    <w:p w:rsidR="001A6618" w:rsidRPr="00AF1D6A" w:rsidRDefault="001A6618" w:rsidP="001A6618">
      <w:pPr>
        <w:pStyle w:val="21"/>
        <w:jc w:val="both"/>
        <w:rPr>
          <w:spacing w:val="-2"/>
          <w:sz w:val="22"/>
          <w:szCs w:val="22"/>
        </w:rPr>
      </w:pPr>
      <w:r w:rsidRPr="00AF1D6A">
        <w:rPr>
          <w:spacing w:val="-2"/>
          <w:sz w:val="22"/>
          <w:szCs w:val="22"/>
        </w:rPr>
        <w:t xml:space="preserve">Особливості обчислення середньої </w:t>
      </w:r>
      <w:r w:rsidRPr="00AF1D6A">
        <w:rPr>
          <w:sz w:val="22"/>
          <w:szCs w:val="22"/>
        </w:rPr>
        <w:t>заробітної плати</w:t>
      </w:r>
      <w:r w:rsidRPr="00AF1D6A">
        <w:rPr>
          <w:spacing w:val="-2"/>
          <w:sz w:val="22"/>
          <w:szCs w:val="22"/>
        </w:rPr>
        <w:t>:</w:t>
      </w:r>
    </w:p>
    <w:p w:rsidR="001A6618" w:rsidRPr="00AF1D6A" w:rsidRDefault="001A6618" w:rsidP="00F56443">
      <w:pPr>
        <w:pStyle w:val="21"/>
        <w:numPr>
          <w:ilvl w:val="0"/>
          <w:numId w:val="39"/>
        </w:numPr>
        <w:jc w:val="both"/>
        <w:rPr>
          <w:spacing w:val="-2"/>
          <w:sz w:val="22"/>
          <w:szCs w:val="22"/>
        </w:rPr>
      </w:pPr>
      <w:r w:rsidRPr="00AF1D6A">
        <w:rPr>
          <w:spacing w:val="-2"/>
          <w:sz w:val="22"/>
          <w:szCs w:val="22"/>
        </w:rPr>
        <w:t>не враховують виплати за час, протягом якого зберігався середній заробіток (час щорічних і додаткових відпусток, відрядження, підвищення кваліфікації, виконання державних і громадських обов’язків), а також було виплачено допомогу з тимчасової втрати працездатності;</w:t>
      </w:r>
    </w:p>
    <w:p w:rsidR="001A6618" w:rsidRPr="00AF1D6A" w:rsidRDefault="001A6618" w:rsidP="00F56443">
      <w:pPr>
        <w:pStyle w:val="21"/>
        <w:numPr>
          <w:ilvl w:val="0"/>
          <w:numId w:val="39"/>
        </w:numPr>
        <w:jc w:val="both"/>
        <w:rPr>
          <w:spacing w:val="-2"/>
          <w:sz w:val="22"/>
          <w:szCs w:val="22"/>
        </w:rPr>
      </w:pPr>
      <w:r w:rsidRPr="00AF1D6A">
        <w:rPr>
          <w:spacing w:val="-2"/>
          <w:sz w:val="22"/>
          <w:szCs w:val="22"/>
        </w:rPr>
        <w:t>враховують премії (поточні, квартальні, за підсумками року, ювілейні та виплачені до свят і професійних дат).</w:t>
      </w:r>
    </w:p>
    <w:p w:rsidR="001A6618" w:rsidRPr="00AF1D6A" w:rsidRDefault="001A6618" w:rsidP="001A6618">
      <w:pPr>
        <w:pStyle w:val="21"/>
        <w:jc w:val="both"/>
        <w:rPr>
          <w:sz w:val="22"/>
          <w:szCs w:val="22"/>
        </w:rPr>
      </w:pPr>
      <w:r w:rsidRPr="00AF1D6A">
        <w:rPr>
          <w:i/>
          <w:spacing w:val="-2"/>
          <w:sz w:val="22"/>
          <w:szCs w:val="22"/>
        </w:rPr>
        <w:t xml:space="preserve">Алгоритм розрахунку середньої </w:t>
      </w:r>
      <w:r w:rsidRPr="00AF1D6A">
        <w:rPr>
          <w:i/>
          <w:sz w:val="22"/>
          <w:szCs w:val="22"/>
        </w:rPr>
        <w:t>заробітної плати (п. 8 Порядок № 100) передбачає виконання кроків</w:t>
      </w:r>
      <w:r w:rsidRPr="00AF1D6A">
        <w:rPr>
          <w:sz w:val="22"/>
          <w:szCs w:val="22"/>
        </w:rPr>
        <w:t>:</w:t>
      </w:r>
    </w:p>
    <w:p w:rsidR="001A6618" w:rsidRPr="00AF1D6A" w:rsidRDefault="001A6618" w:rsidP="00F56443">
      <w:pPr>
        <w:pStyle w:val="21"/>
        <w:numPr>
          <w:ilvl w:val="0"/>
          <w:numId w:val="40"/>
        </w:numPr>
        <w:jc w:val="both"/>
        <w:rPr>
          <w:sz w:val="22"/>
          <w:szCs w:val="22"/>
        </w:rPr>
      </w:pPr>
      <w:r w:rsidRPr="00AF1D6A">
        <w:rPr>
          <w:sz w:val="22"/>
          <w:szCs w:val="22"/>
        </w:rPr>
        <w:t>Визначення кількості днів розрахункового періоду: нормативу, що дорівнює сумі робочих днів за два місяці (за нормою); відпрацьованих робочих днів, за вирахуванням днів, за які не зберігали зарплату та зберігали повністю або частково.</w:t>
      </w:r>
    </w:p>
    <w:p w:rsidR="001A6618" w:rsidRPr="00AF1D6A" w:rsidRDefault="001A6618" w:rsidP="00F56443">
      <w:pPr>
        <w:pStyle w:val="21"/>
        <w:numPr>
          <w:ilvl w:val="0"/>
          <w:numId w:val="40"/>
        </w:numPr>
        <w:jc w:val="both"/>
        <w:rPr>
          <w:sz w:val="22"/>
          <w:szCs w:val="22"/>
        </w:rPr>
      </w:pPr>
      <w:r w:rsidRPr="00AF1D6A">
        <w:rPr>
          <w:sz w:val="22"/>
          <w:szCs w:val="22"/>
        </w:rPr>
        <w:t>Підсумування виплат, які враховують під час обчислення середньої заробітної плати.</w:t>
      </w:r>
    </w:p>
    <w:p w:rsidR="001A6618" w:rsidRPr="00AF1D6A" w:rsidRDefault="001A6618" w:rsidP="00F56443">
      <w:pPr>
        <w:pStyle w:val="21"/>
        <w:numPr>
          <w:ilvl w:val="0"/>
          <w:numId w:val="40"/>
        </w:numPr>
        <w:jc w:val="both"/>
        <w:rPr>
          <w:sz w:val="22"/>
          <w:szCs w:val="22"/>
        </w:rPr>
      </w:pPr>
      <w:r w:rsidRPr="00AF1D6A">
        <w:rPr>
          <w:sz w:val="22"/>
          <w:szCs w:val="22"/>
        </w:rPr>
        <w:t>Коригування заробітку на коефіцієнт підвищення посадових окладів у розрахунковому періоді.</w:t>
      </w:r>
    </w:p>
    <w:p w:rsidR="001A6618" w:rsidRPr="00AF1D6A" w:rsidRDefault="001A6618" w:rsidP="00F56443">
      <w:pPr>
        <w:pStyle w:val="21"/>
        <w:numPr>
          <w:ilvl w:val="0"/>
          <w:numId w:val="40"/>
        </w:numPr>
        <w:jc w:val="both"/>
        <w:rPr>
          <w:sz w:val="22"/>
          <w:szCs w:val="22"/>
        </w:rPr>
      </w:pPr>
      <w:r w:rsidRPr="00AF1D6A">
        <w:rPr>
          <w:sz w:val="22"/>
          <w:szCs w:val="22"/>
        </w:rPr>
        <w:t>Середньоденну (годинну) заробітну плату визначають, розділивши заробіток на кількість фактично відпрацьованих робочих днів (годин) упродовж двох місяців.</w:t>
      </w:r>
    </w:p>
    <w:p w:rsidR="001A6618" w:rsidRPr="00AF1D6A" w:rsidRDefault="001A6618" w:rsidP="00F56443">
      <w:pPr>
        <w:pStyle w:val="21"/>
        <w:numPr>
          <w:ilvl w:val="0"/>
          <w:numId w:val="40"/>
        </w:numPr>
        <w:jc w:val="both"/>
        <w:rPr>
          <w:sz w:val="22"/>
          <w:szCs w:val="22"/>
        </w:rPr>
      </w:pPr>
      <w:r w:rsidRPr="00AF1D6A">
        <w:rPr>
          <w:sz w:val="22"/>
          <w:szCs w:val="22"/>
        </w:rPr>
        <w:lastRenderedPageBreak/>
        <w:t>Оплату за середнім заробітком отримують, перемноживши середньоденну зарплату на кількість робочих днів, які припадають на оплати.</w:t>
      </w:r>
    </w:p>
    <w:p w:rsidR="001A6618" w:rsidRPr="00AF1D6A" w:rsidRDefault="001A6618" w:rsidP="001A6618">
      <w:pPr>
        <w:pStyle w:val="21"/>
        <w:ind w:firstLine="0"/>
        <w:jc w:val="both"/>
        <w:rPr>
          <w:sz w:val="22"/>
          <w:szCs w:val="22"/>
        </w:rPr>
      </w:pPr>
      <w:r w:rsidRPr="00AF1D6A">
        <w:rPr>
          <w:sz w:val="22"/>
          <w:szCs w:val="22"/>
        </w:rPr>
        <w:t>Для визначення оплати за час відпустки суму заробітної плати за  12 місяців (або за менший, фактично відпрацьований період) ділять на кількість календарних днів у взятому для розрахунку періоді (за винятком святкових і неробочих днів згідно з законодавством – на сьогодні таких днів 10) і одержаний середній денний заробіток множать на кількість календарних днів, що припадають на період відпустки. Згідно зі законом України «Про відпустки» строк щорічної основної відпустки повинен бути не меншим ніж 24 календарні дні за відпрацьований рік.</w:t>
      </w:r>
    </w:p>
    <w:p w:rsidR="001A6618" w:rsidRPr="00AF1D6A" w:rsidRDefault="001A6618" w:rsidP="001A6618">
      <w:pPr>
        <w:pStyle w:val="21"/>
        <w:ind w:firstLine="0"/>
        <w:jc w:val="both"/>
        <w:rPr>
          <w:b/>
          <w:sz w:val="22"/>
          <w:szCs w:val="22"/>
          <w:lang w:val="ru-RU"/>
        </w:rPr>
      </w:pPr>
    </w:p>
    <w:p w:rsidR="001A6618" w:rsidRPr="00AF1D6A" w:rsidRDefault="001A6618" w:rsidP="001A6618">
      <w:pPr>
        <w:pStyle w:val="21"/>
        <w:ind w:firstLine="0"/>
        <w:jc w:val="both"/>
        <w:rPr>
          <w:b/>
          <w:sz w:val="22"/>
          <w:szCs w:val="22"/>
        </w:rPr>
      </w:pPr>
      <w:r w:rsidRPr="00AF1D6A">
        <w:rPr>
          <w:b/>
          <w:sz w:val="22"/>
          <w:szCs w:val="22"/>
        </w:rPr>
        <w:t xml:space="preserve"> 4.4. Нарахування й утримання ЄВСС</w:t>
      </w:r>
    </w:p>
    <w:p w:rsidR="001A6618" w:rsidRPr="00AF1D6A" w:rsidRDefault="001A6618" w:rsidP="001A6618">
      <w:pPr>
        <w:shd w:val="clear" w:color="auto" w:fill="FFFFFF"/>
        <w:jc w:val="both"/>
        <w:rPr>
          <w:sz w:val="22"/>
          <w:szCs w:val="22"/>
          <w:lang w:val="uk-UA"/>
        </w:rPr>
      </w:pPr>
    </w:p>
    <w:p w:rsidR="001A6618" w:rsidRPr="00AF1D6A" w:rsidRDefault="001A6618" w:rsidP="001A6618">
      <w:pPr>
        <w:shd w:val="clear" w:color="auto" w:fill="FFFFFF"/>
        <w:jc w:val="both"/>
        <w:rPr>
          <w:sz w:val="22"/>
          <w:szCs w:val="22"/>
          <w:lang w:val="uk-UA"/>
        </w:rPr>
      </w:pPr>
      <w:r w:rsidRPr="00AF1D6A">
        <w:rPr>
          <w:sz w:val="22"/>
          <w:szCs w:val="22"/>
          <w:lang w:val="uk-UA"/>
        </w:rPr>
        <w:t>На малих підприємствах згідно з Законом України «Про збір та облік єдиного внеску на загальнообов’язкове державне соціальне страхування» від 08.07.2010 № 2464-</w:t>
      </w:r>
      <w:r w:rsidRPr="00AF1D6A">
        <w:rPr>
          <w:sz w:val="22"/>
          <w:szCs w:val="22"/>
        </w:rPr>
        <w:t>VI</w:t>
      </w:r>
      <w:r w:rsidRPr="00AF1D6A">
        <w:rPr>
          <w:sz w:val="22"/>
          <w:szCs w:val="22"/>
          <w:lang w:val="uk-UA"/>
        </w:rPr>
        <w:t xml:space="preserve"> (Закон про ЄВСС), необхідно утримувати із заробітної плати та нараховувати на заробітну плату працівників суму єдиного внеску на загальнообов’язкове державне соціальне страхування (ЄВСС). </w:t>
      </w:r>
    </w:p>
    <w:p w:rsidR="001A6618" w:rsidRPr="00AF1D6A" w:rsidRDefault="001A6618" w:rsidP="001A6618">
      <w:pPr>
        <w:shd w:val="clear" w:color="auto" w:fill="FFFFFF"/>
        <w:jc w:val="both"/>
        <w:rPr>
          <w:sz w:val="22"/>
          <w:szCs w:val="22"/>
        </w:rPr>
      </w:pPr>
      <w:r w:rsidRPr="00AF1D6A">
        <w:rPr>
          <w:sz w:val="22"/>
          <w:szCs w:val="22"/>
        </w:rPr>
        <w:t xml:space="preserve">Відповідно до Закону про ЄВСС </w:t>
      </w:r>
      <w:r w:rsidRPr="00AF1D6A">
        <w:rPr>
          <w:i/>
          <w:sz w:val="22"/>
          <w:szCs w:val="22"/>
        </w:rPr>
        <w:t>єдиний внесок на загальнообов’язкове державне соціальне страхування</w:t>
      </w:r>
      <w:r w:rsidRPr="00AF1D6A">
        <w:rPr>
          <w:sz w:val="22"/>
          <w:szCs w:val="22"/>
        </w:rPr>
        <w:t> – це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і членів їхніх сімей на отримання страхових виплат (послуг) за діючими видами загальнообов’язкового державного соціального страхування.</w:t>
      </w:r>
    </w:p>
    <w:p w:rsidR="001A6618" w:rsidRPr="00AF1D6A" w:rsidRDefault="001A6618" w:rsidP="001A6618">
      <w:pPr>
        <w:shd w:val="clear" w:color="auto" w:fill="FFFFFF"/>
        <w:jc w:val="both"/>
        <w:outlineLvl w:val="1"/>
        <w:rPr>
          <w:bCs/>
          <w:sz w:val="22"/>
          <w:szCs w:val="22"/>
        </w:rPr>
      </w:pPr>
      <w:r w:rsidRPr="00AF1D6A">
        <w:rPr>
          <w:sz w:val="22"/>
          <w:szCs w:val="22"/>
        </w:rPr>
        <w:t xml:space="preserve">Мале підприємство повинно утримувати із заробітної плати працівників суму </w:t>
      </w:r>
      <w:hyperlink r:id="rId8" w:tgtFrame="blank" w:history="1">
        <w:r w:rsidRPr="00AF1D6A">
          <w:rPr>
            <w:sz w:val="22"/>
            <w:szCs w:val="22"/>
          </w:rPr>
          <w:t>єдиного соціального внеску</w:t>
        </w:r>
      </w:hyperlink>
      <w:r w:rsidRPr="00AF1D6A">
        <w:rPr>
          <w:sz w:val="22"/>
          <w:szCs w:val="22"/>
        </w:rPr>
        <w:t>, яка становить 3,6 % від суми нарахованої заробітної плати, і робити  нарахування на фонд оплати праці, в розмірі від 36,76 до 49,7 %.</w:t>
      </w:r>
    </w:p>
    <w:p w:rsidR="001A6618" w:rsidRPr="00AF1D6A" w:rsidRDefault="001A6618" w:rsidP="001A6618">
      <w:pPr>
        <w:shd w:val="clear" w:color="auto" w:fill="FFFFFF"/>
        <w:jc w:val="both"/>
        <w:rPr>
          <w:sz w:val="22"/>
          <w:szCs w:val="22"/>
        </w:rPr>
      </w:pPr>
      <w:r w:rsidRPr="00AF1D6A">
        <w:rPr>
          <w:sz w:val="22"/>
          <w:szCs w:val="22"/>
        </w:rPr>
        <w:lastRenderedPageBreak/>
        <w:t>Суб’єкти підприємницької діяльності, які є плат</w:t>
      </w:r>
      <w:r w:rsidRPr="00AF1D6A">
        <w:rPr>
          <w:sz w:val="22"/>
          <w:szCs w:val="22"/>
        </w:rPr>
        <w:softHyphen/>
      </w:r>
      <w:r w:rsidRPr="00AF1D6A">
        <w:rPr>
          <w:spacing w:val="-1"/>
          <w:sz w:val="22"/>
          <w:szCs w:val="22"/>
        </w:rPr>
        <w:t>никами єдиного податку, зобов’язані сплачувати єди</w:t>
      </w:r>
      <w:r w:rsidRPr="00AF1D6A">
        <w:rPr>
          <w:spacing w:val="-1"/>
          <w:sz w:val="22"/>
          <w:szCs w:val="22"/>
        </w:rPr>
        <w:softHyphen/>
      </w:r>
      <w:r w:rsidRPr="00AF1D6A">
        <w:rPr>
          <w:sz w:val="22"/>
          <w:szCs w:val="22"/>
        </w:rPr>
        <w:t xml:space="preserve">ний внесок на соціальне страхування на загальних </w:t>
      </w:r>
      <w:r w:rsidRPr="00AF1D6A">
        <w:rPr>
          <w:spacing w:val="-4"/>
          <w:sz w:val="22"/>
          <w:szCs w:val="22"/>
        </w:rPr>
        <w:t xml:space="preserve">підставах відповідно до </w:t>
      </w:r>
      <w:r w:rsidRPr="00AF1D6A">
        <w:rPr>
          <w:bCs/>
          <w:spacing w:val="-4"/>
          <w:sz w:val="22"/>
          <w:szCs w:val="22"/>
        </w:rPr>
        <w:t>Закону про ЄСВ</w:t>
      </w:r>
      <w:r w:rsidRPr="00AF1D6A">
        <w:rPr>
          <w:bCs/>
          <w:spacing w:val="-4"/>
          <w:sz w:val="22"/>
          <w:szCs w:val="22"/>
          <w:vertAlign w:val="superscript"/>
        </w:rPr>
        <w:t xml:space="preserve"> </w:t>
      </w:r>
      <w:r w:rsidRPr="00AF1D6A">
        <w:rPr>
          <w:sz w:val="22"/>
          <w:szCs w:val="22"/>
        </w:rPr>
        <w:t xml:space="preserve">. До їх обов’язків, зокрема, входить сплата до органу пенсійного фонду України  за місцем своєї реєстрації  </w:t>
      </w:r>
      <w:r w:rsidRPr="00AF1D6A">
        <w:rPr>
          <w:bCs/>
          <w:i/>
          <w:iCs/>
          <w:sz w:val="22"/>
          <w:szCs w:val="22"/>
        </w:rPr>
        <w:t>єдиного внеску, нарахованого:</w:t>
      </w:r>
    </w:p>
    <w:p w:rsidR="001A6618" w:rsidRPr="00AF1D6A" w:rsidRDefault="001A6618" w:rsidP="00F56443">
      <w:pPr>
        <w:pStyle w:val="ab"/>
        <w:widowControl w:val="0"/>
        <w:numPr>
          <w:ilvl w:val="0"/>
          <w:numId w:val="41"/>
        </w:numPr>
        <w:shd w:val="clear" w:color="auto" w:fill="FFFFFF"/>
        <w:tabs>
          <w:tab w:val="left" w:pos="571"/>
        </w:tabs>
        <w:autoSpaceDE w:val="0"/>
        <w:autoSpaceDN w:val="0"/>
        <w:adjustRightInd w:val="0"/>
        <w:jc w:val="both"/>
        <w:rPr>
          <w:sz w:val="22"/>
          <w:szCs w:val="22"/>
        </w:rPr>
      </w:pPr>
      <w:r w:rsidRPr="00AF1D6A">
        <w:rPr>
          <w:spacing w:val="-1"/>
          <w:sz w:val="22"/>
          <w:szCs w:val="22"/>
        </w:rPr>
        <w:t>на суму витрат на оплату праці найманих пра</w:t>
      </w:r>
      <w:r w:rsidRPr="00AF1D6A">
        <w:rPr>
          <w:spacing w:val="-1"/>
          <w:sz w:val="22"/>
          <w:szCs w:val="22"/>
        </w:rPr>
        <w:softHyphen/>
      </w:r>
      <w:r w:rsidRPr="00AF1D6A">
        <w:rPr>
          <w:sz w:val="22"/>
          <w:szCs w:val="22"/>
        </w:rPr>
        <w:t>цівників (крім інвалідів) у розмірі від 36,76</w:t>
      </w:r>
      <w:r w:rsidRPr="00AF1D6A">
        <w:rPr>
          <w:sz w:val="22"/>
          <w:szCs w:val="22"/>
          <w:lang w:val="ru-RU"/>
        </w:rPr>
        <w:t xml:space="preserve"> </w:t>
      </w:r>
      <w:r w:rsidRPr="00AF1D6A">
        <w:rPr>
          <w:sz w:val="22"/>
          <w:szCs w:val="22"/>
        </w:rPr>
        <w:t>% до 49,7</w:t>
      </w:r>
      <w:r w:rsidRPr="00AF1D6A">
        <w:rPr>
          <w:sz w:val="22"/>
          <w:szCs w:val="22"/>
          <w:lang w:val="ru-RU"/>
        </w:rPr>
        <w:t xml:space="preserve"> </w:t>
      </w:r>
      <w:r w:rsidRPr="00AF1D6A">
        <w:rPr>
          <w:sz w:val="22"/>
          <w:szCs w:val="22"/>
        </w:rPr>
        <w:t>% (залежно від класу професійного ризику ви</w:t>
      </w:r>
      <w:r w:rsidRPr="00AF1D6A">
        <w:rPr>
          <w:sz w:val="22"/>
          <w:szCs w:val="22"/>
        </w:rPr>
        <w:softHyphen/>
        <w:t>робництва);</w:t>
      </w:r>
    </w:p>
    <w:p w:rsidR="001A6618" w:rsidRPr="00AF1D6A" w:rsidRDefault="001A6618" w:rsidP="00F56443">
      <w:pPr>
        <w:pStyle w:val="ab"/>
        <w:widowControl w:val="0"/>
        <w:numPr>
          <w:ilvl w:val="0"/>
          <w:numId w:val="41"/>
        </w:numPr>
        <w:shd w:val="clear" w:color="auto" w:fill="FFFFFF"/>
        <w:tabs>
          <w:tab w:val="left" w:pos="571"/>
        </w:tabs>
        <w:autoSpaceDE w:val="0"/>
        <w:autoSpaceDN w:val="0"/>
        <w:adjustRightInd w:val="0"/>
        <w:jc w:val="both"/>
        <w:rPr>
          <w:sz w:val="22"/>
          <w:szCs w:val="22"/>
        </w:rPr>
      </w:pPr>
      <w:r w:rsidRPr="00AF1D6A">
        <w:rPr>
          <w:sz w:val="22"/>
          <w:szCs w:val="22"/>
        </w:rPr>
        <w:t>на суму витрат на оплату праці найманих пра</w:t>
      </w:r>
      <w:r w:rsidRPr="00AF1D6A">
        <w:rPr>
          <w:sz w:val="22"/>
          <w:szCs w:val="22"/>
        </w:rPr>
        <w:softHyphen/>
        <w:t>цівників інвалідів у розмірі 8,41</w:t>
      </w:r>
      <w:r w:rsidRPr="00AF1D6A">
        <w:rPr>
          <w:sz w:val="22"/>
          <w:szCs w:val="22"/>
          <w:lang w:val="ru-RU"/>
        </w:rPr>
        <w:t xml:space="preserve"> </w:t>
      </w:r>
      <w:r w:rsidRPr="00AF1D6A">
        <w:rPr>
          <w:sz w:val="22"/>
          <w:szCs w:val="22"/>
        </w:rPr>
        <w:t>%;</w:t>
      </w:r>
    </w:p>
    <w:p w:rsidR="001A6618" w:rsidRPr="00AF1D6A" w:rsidRDefault="001A6618" w:rsidP="00F56443">
      <w:pPr>
        <w:pStyle w:val="ab"/>
        <w:widowControl w:val="0"/>
        <w:numPr>
          <w:ilvl w:val="0"/>
          <w:numId w:val="41"/>
        </w:numPr>
        <w:shd w:val="clear" w:color="auto" w:fill="FFFFFF"/>
        <w:tabs>
          <w:tab w:val="left" w:pos="571"/>
        </w:tabs>
        <w:autoSpaceDE w:val="0"/>
        <w:autoSpaceDN w:val="0"/>
        <w:adjustRightInd w:val="0"/>
        <w:jc w:val="both"/>
        <w:rPr>
          <w:sz w:val="22"/>
          <w:szCs w:val="22"/>
        </w:rPr>
      </w:pPr>
      <w:r w:rsidRPr="00AF1D6A">
        <w:rPr>
          <w:sz w:val="22"/>
          <w:szCs w:val="22"/>
        </w:rPr>
        <w:t>на суму винагороди фізичним особам за ви</w:t>
      </w:r>
      <w:r w:rsidRPr="00AF1D6A">
        <w:rPr>
          <w:sz w:val="22"/>
          <w:szCs w:val="22"/>
        </w:rPr>
        <w:softHyphen/>
        <w:t>конання робіт (надання послуг) за цивільно-право</w:t>
      </w:r>
      <w:r w:rsidRPr="00AF1D6A">
        <w:rPr>
          <w:sz w:val="22"/>
          <w:szCs w:val="22"/>
        </w:rPr>
        <w:softHyphen/>
        <w:t>вими договорами у розмірі 34,7</w:t>
      </w:r>
      <w:r w:rsidRPr="00AF1D6A">
        <w:rPr>
          <w:sz w:val="22"/>
          <w:szCs w:val="22"/>
          <w:lang w:val="ru-RU"/>
        </w:rPr>
        <w:t xml:space="preserve"> </w:t>
      </w:r>
      <w:r w:rsidRPr="00AF1D6A">
        <w:rPr>
          <w:sz w:val="22"/>
          <w:szCs w:val="22"/>
        </w:rPr>
        <w:t>%;</w:t>
      </w:r>
    </w:p>
    <w:p w:rsidR="001A6618" w:rsidRPr="00AF1D6A" w:rsidRDefault="001A6618" w:rsidP="00F56443">
      <w:pPr>
        <w:pStyle w:val="ab"/>
        <w:numPr>
          <w:ilvl w:val="0"/>
          <w:numId w:val="41"/>
        </w:numPr>
        <w:shd w:val="clear" w:color="auto" w:fill="FFFFFF"/>
        <w:tabs>
          <w:tab w:val="left" w:pos="586"/>
        </w:tabs>
        <w:jc w:val="both"/>
        <w:rPr>
          <w:sz w:val="22"/>
          <w:szCs w:val="22"/>
        </w:rPr>
      </w:pPr>
      <w:r w:rsidRPr="00AF1D6A">
        <w:rPr>
          <w:sz w:val="22"/>
          <w:szCs w:val="22"/>
        </w:rPr>
        <w:t>на суму допомоги з тимчасової непрацездатності для працівників-інвалідів у розмірі 8,41</w:t>
      </w:r>
      <w:r w:rsidRPr="00AF1D6A">
        <w:rPr>
          <w:sz w:val="22"/>
          <w:szCs w:val="22"/>
          <w:lang w:val="ru-RU"/>
        </w:rPr>
        <w:t xml:space="preserve"> </w:t>
      </w:r>
      <w:r w:rsidRPr="00AF1D6A">
        <w:rPr>
          <w:sz w:val="22"/>
          <w:szCs w:val="22"/>
        </w:rPr>
        <w:t>%, а</w:t>
      </w:r>
      <w:r w:rsidRPr="00AF1D6A">
        <w:rPr>
          <w:sz w:val="22"/>
          <w:szCs w:val="22"/>
        </w:rPr>
        <w:br/>
        <w:t>для решти працівників – 33,2</w:t>
      </w:r>
      <w:r w:rsidRPr="00AF1D6A">
        <w:rPr>
          <w:sz w:val="22"/>
          <w:szCs w:val="22"/>
          <w:lang w:val="ru-RU"/>
        </w:rPr>
        <w:t xml:space="preserve"> </w:t>
      </w:r>
      <w:r w:rsidRPr="00AF1D6A">
        <w:rPr>
          <w:sz w:val="22"/>
          <w:szCs w:val="22"/>
        </w:rPr>
        <w:t>%;</w:t>
      </w:r>
    </w:p>
    <w:p w:rsidR="001A6618" w:rsidRPr="00AF1D6A" w:rsidRDefault="001A6618" w:rsidP="001A6618">
      <w:pPr>
        <w:shd w:val="clear" w:color="auto" w:fill="FFFFFF"/>
        <w:jc w:val="both"/>
        <w:rPr>
          <w:sz w:val="22"/>
          <w:szCs w:val="22"/>
        </w:rPr>
      </w:pPr>
      <w:r w:rsidRPr="00AF1D6A">
        <w:rPr>
          <w:bCs/>
          <w:i/>
          <w:iCs/>
          <w:spacing w:val="-2"/>
          <w:sz w:val="22"/>
          <w:szCs w:val="22"/>
        </w:rPr>
        <w:t>єдиного внеску, утриманого із суми доходу,</w:t>
      </w:r>
      <w:r w:rsidRPr="00AF1D6A">
        <w:rPr>
          <w:b/>
          <w:bCs/>
          <w:i/>
          <w:iCs/>
          <w:spacing w:val="-2"/>
          <w:sz w:val="22"/>
          <w:szCs w:val="22"/>
        </w:rPr>
        <w:t xml:space="preserve"> </w:t>
      </w:r>
      <w:r w:rsidRPr="00AF1D6A">
        <w:rPr>
          <w:spacing w:val="-2"/>
          <w:sz w:val="22"/>
          <w:szCs w:val="22"/>
        </w:rPr>
        <w:t xml:space="preserve">який </w:t>
      </w:r>
      <w:r w:rsidRPr="00AF1D6A">
        <w:rPr>
          <w:sz w:val="22"/>
          <w:szCs w:val="22"/>
        </w:rPr>
        <w:t>виплачується фізичній особі, у такому розмірі:</w:t>
      </w:r>
    </w:p>
    <w:p w:rsidR="001A6618" w:rsidRPr="00AF1D6A" w:rsidRDefault="001A6618" w:rsidP="00F56443">
      <w:pPr>
        <w:pStyle w:val="ab"/>
        <w:widowControl w:val="0"/>
        <w:numPr>
          <w:ilvl w:val="0"/>
          <w:numId w:val="42"/>
        </w:numPr>
        <w:shd w:val="clear" w:color="auto" w:fill="FFFFFF"/>
        <w:tabs>
          <w:tab w:val="left" w:pos="586"/>
        </w:tabs>
        <w:autoSpaceDE w:val="0"/>
        <w:autoSpaceDN w:val="0"/>
        <w:adjustRightInd w:val="0"/>
        <w:jc w:val="both"/>
        <w:rPr>
          <w:sz w:val="22"/>
          <w:szCs w:val="22"/>
        </w:rPr>
      </w:pPr>
      <w:r w:rsidRPr="00AF1D6A">
        <w:rPr>
          <w:sz w:val="22"/>
          <w:szCs w:val="22"/>
        </w:rPr>
        <w:t>3,6</w:t>
      </w:r>
      <w:r w:rsidRPr="00AF1D6A">
        <w:rPr>
          <w:sz w:val="22"/>
          <w:szCs w:val="22"/>
          <w:lang w:val="en-US"/>
        </w:rPr>
        <w:t xml:space="preserve"> </w:t>
      </w:r>
      <w:r w:rsidRPr="00AF1D6A">
        <w:rPr>
          <w:sz w:val="22"/>
          <w:szCs w:val="22"/>
        </w:rPr>
        <w:t>% за виплати заробітної плати;</w:t>
      </w:r>
    </w:p>
    <w:p w:rsidR="001A6618" w:rsidRPr="00AF1D6A" w:rsidRDefault="001A6618" w:rsidP="00F56443">
      <w:pPr>
        <w:pStyle w:val="ab"/>
        <w:widowControl w:val="0"/>
        <w:numPr>
          <w:ilvl w:val="0"/>
          <w:numId w:val="42"/>
        </w:numPr>
        <w:shd w:val="clear" w:color="auto" w:fill="FFFFFF"/>
        <w:tabs>
          <w:tab w:val="left" w:pos="586"/>
        </w:tabs>
        <w:autoSpaceDE w:val="0"/>
        <w:autoSpaceDN w:val="0"/>
        <w:adjustRightInd w:val="0"/>
        <w:jc w:val="both"/>
        <w:rPr>
          <w:sz w:val="22"/>
          <w:szCs w:val="22"/>
        </w:rPr>
      </w:pPr>
      <w:r w:rsidRPr="00AF1D6A">
        <w:rPr>
          <w:spacing w:val="-1"/>
          <w:sz w:val="22"/>
          <w:szCs w:val="22"/>
        </w:rPr>
        <w:t>2,6</w:t>
      </w:r>
      <w:r w:rsidRPr="00AF1D6A">
        <w:rPr>
          <w:spacing w:val="-1"/>
          <w:sz w:val="22"/>
          <w:szCs w:val="22"/>
          <w:lang w:val="ru-RU"/>
        </w:rPr>
        <w:t xml:space="preserve"> </w:t>
      </w:r>
      <w:r w:rsidRPr="00AF1D6A">
        <w:rPr>
          <w:spacing w:val="-1"/>
          <w:sz w:val="22"/>
          <w:szCs w:val="22"/>
        </w:rPr>
        <w:t>% за виплати винагороди за цивільно-пра</w:t>
      </w:r>
      <w:r w:rsidRPr="00AF1D6A">
        <w:rPr>
          <w:spacing w:val="-1"/>
          <w:sz w:val="22"/>
          <w:szCs w:val="22"/>
        </w:rPr>
        <w:softHyphen/>
      </w:r>
      <w:r w:rsidRPr="00AF1D6A">
        <w:rPr>
          <w:sz w:val="22"/>
          <w:szCs w:val="22"/>
        </w:rPr>
        <w:t>вовим договором;</w:t>
      </w:r>
    </w:p>
    <w:p w:rsidR="001A6618" w:rsidRPr="00AF1D6A" w:rsidRDefault="001A6618" w:rsidP="00F56443">
      <w:pPr>
        <w:pStyle w:val="ab"/>
        <w:widowControl w:val="0"/>
        <w:numPr>
          <w:ilvl w:val="0"/>
          <w:numId w:val="42"/>
        </w:numPr>
        <w:shd w:val="clear" w:color="auto" w:fill="FFFFFF"/>
        <w:tabs>
          <w:tab w:val="left" w:pos="586"/>
        </w:tabs>
        <w:autoSpaceDE w:val="0"/>
        <w:autoSpaceDN w:val="0"/>
        <w:adjustRightInd w:val="0"/>
        <w:jc w:val="both"/>
        <w:rPr>
          <w:sz w:val="22"/>
          <w:szCs w:val="22"/>
        </w:rPr>
      </w:pPr>
      <w:r w:rsidRPr="00AF1D6A">
        <w:rPr>
          <w:sz w:val="22"/>
          <w:szCs w:val="22"/>
        </w:rPr>
        <w:t>2</w:t>
      </w:r>
      <w:r w:rsidRPr="00AF1D6A">
        <w:rPr>
          <w:sz w:val="22"/>
          <w:szCs w:val="22"/>
          <w:lang w:val="ru-RU"/>
        </w:rPr>
        <w:t xml:space="preserve"> </w:t>
      </w:r>
      <w:r w:rsidRPr="00AF1D6A">
        <w:rPr>
          <w:sz w:val="22"/>
          <w:szCs w:val="22"/>
        </w:rPr>
        <w:t>% за виплати допомоги з тимчасової непра</w:t>
      </w:r>
      <w:r w:rsidRPr="00AF1D6A">
        <w:rPr>
          <w:sz w:val="22"/>
          <w:szCs w:val="22"/>
        </w:rPr>
        <w:softHyphen/>
        <w:t>цездатності.</w:t>
      </w:r>
    </w:p>
    <w:p w:rsidR="001A6618" w:rsidRPr="00AF1D6A" w:rsidRDefault="001A6618" w:rsidP="001A6618">
      <w:pPr>
        <w:shd w:val="clear" w:color="auto" w:fill="FFFFFF"/>
        <w:jc w:val="both"/>
        <w:rPr>
          <w:sz w:val="22"/>
          <w:szCs w:val="22"/>
        </w:rPr>
      </w:pPr>
      <w:r w:rsidRPr="00AF1D6A">
        <w:rPr>
          <w:bCs/>
          <w:sz w:val="22"/>
          <w:szCs w:val="22"/>
          <w:lang w:val="uk-UA"/>
        </w:rPr>
        <w:t>Для підприємців на спрощеній системі оподаткування</w:t>
      </w:r>
      <w:r w:rsidRPr="00AF1D6A">
        <w:rPr>
          <w:sz w:val="22"/>
          <w:szCs w:val="22"/>
        </w:rPr>
        <w:t> </w:t>
      </w:r>
      <w:r w:rsidRPr="00AF1D6A">
        <w:rPr>
          <w:sz w:val="22"/>
          <w:szCs w:val="22"/>
          <w:lang w:val="uk-UA"/>
        </w:rPr>
        <w:t xml:space="preserve">базою оподаткування є </w:t>
      </w:r>
      <w:r w:rsidRPr="00AF1D6A">
        <w:rPr>
          <w:sz w:val="22"/>
          <w:szCs w:val="22"/>
        </w:rPr>
        <w:t> </w:t>
      </w:r>
      <w:r w:rsidRPr="00AF1D6A">
        <w:rPr>
          <w:sz w:val="22"/>
          <w:szCs w:val="22"/>
          <w:lang w:val="uk-UA"/>
        </w:rPr>
        <w:t xml:space="preserve">сума, що визначається такими платниками самостійно для себе та членів сім’ї, які беруть участь у провадженні ними підприємницької діяльності, але не більше за максимальний розмір бази нарахування єдиного внеску, встановленої цим Законом. </w:t>
      </w:r>
      <w:r w:rsidRPr="00AF1D6A">
        <w:rPr>
          <w:sz w:val="22"/>
          <w:szCs w:val="22"/>
        </w:rPr>
        <w:t>При цьому сума єдиного внеску не може бути меншою за розмір мінімального страхового внеску за кожну особу.</w:t>
      </w:r>
    </w:p>
    <w:p w:rsidR="001A6618" w:rsidRPr="00AF1D6A" w:rsidRDefault="001A6618" w:rsidP="001A6618">
      <w:pPr>
        <w:shd w:val="clear" w:color="auto" w:fill="FFFFFF"/>
        <w:jc w:val="both"/>
        <w:rPr>
          <w:sz w:val="22"/>
          <w:szCs w:val="22"/>
        </w:rPr>
      </w:pPr>
      <w:r w:rsidRPr="00AF1D6A">
        <w:rPr>
          <w:i/>
          <w:sz w:val="22"/>
          <w:szCs w:val="22"/>
        </w:rPr>
        <w:t>Максимальний розмір бази нарахування єдиного внеску</w:t>
      </w:r>
      <w:r w:rsidRPr="00AF1D6A">
        <w:rPr>
          <w:sz w:val="22"/>
          <w:szCs w:val="22"/>
        </w:rPr>
        <w:t> дорівнює сімнадцяти розмірам прожиткового мінімуму для працездатних осіб.</w:t>
      </w:r>
    </w:p>
    <w:p w:rsidR="001A6618" w:rsidRPr="00AF1D6A" w:rsidRDefault="001A6618" w:rsidP="001A6618">
      <w:pPr>
        <w:shd w:val="clear" w:color="auto" w:fill="FFFFFF"/>
        <w:jc w:val="both"/>
        <w:rPr>
          <w:sz w:val="22"/>
          <w:szCs w:val="22"/>
        </w:rPr>
      </w:pPr>
      <w:r w:rsidRPr="00AF1D6A">
        <w:rPr>
          <w:i/>
          <w:sz w:val="22"/>
          <w:szCs w:val="22"/>
        </w:rPr>
        <w:t>Мінімальний страховий внесок </w:t>
      </w:r>
      <w:r w:rsidRPr="00AF1D6A">
        <w:rPr>
          <w:sz w:val="22"/>
          <w:szCs w:val="22"/>
        </w:rPr>
        <w:t>визначають як добуток мінімального розміру заробітної плати на розмір внеску, встановлений законом.</w:t>
      </w:r>
    </w:p>
    <w:p w:rsidR="00DE48C4" w:rsidRPr="00AF1D6A" w:rsidRDefault="001A6618" w:rsidP="001A6618">
      <w:pPr>
        <w:pStyle w:val="a5"/>
        <w:ind w:firstLine="709"/>
        <w:rPr>
          <w:sz w:val="22"/>
          <w:szCs w:val="22"/>
        </w:rPr>
      </w:pPr>
      <w:r w:rsidRPr="00AF1D6A">
        <w:rPr>
          <w:sz w:val="22"/>
          <w:szCs w:val="22"/>
        </w:rPr>
        <w:lastRenderedPageBreak/>
        <w:t>Відповідно до ст. 2 Закону «Про відпустки», право на відпустки мають громадяни України, які перебувають у трудових відносинах із підприємствами, організаціями, незалежно від їх форм власності, виду діяльності, а також працюють за трудовим договором у фізичної особи – суб’єкта підприємницької діяльності.</w:t>
      </w:r>
    </w:p>
    <w:p w:rsidR="001A6618" w:rsidRPr="00AF1D6A" w:rsidRDefault="001A6618" w:rsidP="001A6618">
      <w:pPr>
        <w:shd w:val="clear" w:color="auto" w:fill="FFFFFF"/>
        <w:ind w:left="851"/>
        <w:jc w:val="both"/>
        <w:rPr>
          <w:i/>
          <w:sz w:val="22"/>
          <w:szCs w:val="22"/>
        </w:rPr>
      </w:pPr>
      <w:r w:rsidRPr="00AF1D6A">
        <w:rPr>
          <w:i/>
          <w:sz w:val="22"/>
          <w:szCs w:val="22"/>
        </w:rPr>
        <w:t>Особливості нарахування відпускних</w:t>
      </w:r>
    </w:p>
    <w:p w:rsidR="001A6618" w:rsidRPr="00AF1D6A" w:rsidRDefault="001A6618" w:rsidP="00F56443">
      <w:pPr>
        <w:pStyle w:val="ab"/>
        <w:numPr>
          <w:ilvl w:val="0"/>
          <w:numId w:val="43"/>
        </w:numPr>
        <w:shd w:val="clear" w:color="auto" w:fill="FFFFFF"/>
        <w:jc w:val="both"/>
        <w:rPr>
          <w:sz w:val="22"/>
          <w:szCs w:val="22"/>
        </w:rPr>
      </w:pPr>
      <w:r w:rsidRPr="00AF1D6A">
        <w:rPr>
          <w:sz w:val="22"/>
          <w:szCs w:val="22"/>
        </w:rPr>
        <w:t xml:space="preserve">Оплату щорічних відпускних нараховують </w:t>
      </w:r>
      <w:r w:rsidRPr="00AF1D6A">
        <w:rPr>
          <w:i/>
          <w:sz w:val="22"/>
          <w:szCs w:val="22"/>
        </w:rPr>
        <w:t>у бухгалтерському обліку</w:t>
      </w:r>
      <w:r w:rsidRPr="00AF1D6A">
        <w:rPr>
          <w:sz w:val="22"/>
          <w:szCs w:val="22"/>
        </w:rPr>
        <w:t xml:space="preserve"> за рахунок створеного на підприємстві резерву – </w:t>
      </w:r>
      <w:r w:rsidRPr="00AF1D6A">
        <w:rPr>
          <w:b/>
          <w:sz w:val="22"/>
          <w:szCs w:val="22"/>
        </w:rPr>
        <w:t>Дт 23, 91 - 94 Кт 471</w:t>
      </w:r>
      <w:r w:rsidRPr="00AF1D6A">
        <w:rPr>
          <w:sz w:val="22"/>
          <w:szCs w:val="22"/>
        </w:rPr>
        <w:t xml:space="preserve"> (загальний план рахунків) або </w:t>
      </w:r>
      <w:r w:rsidRPr="00AF1D6A">
        <w:rPr>
          <w:b/>
          <w:sz w:val="22"/>
          <w:szCs w:val="22"/>
        </w:rPr>
        <w:t>Дт 23, 90 – 96  Кт 47</w:t>
      </w:r>
      <w:r w:rsidRPr="00AF1D6A">
        <w:rPr>
          <w:sz w:val="22"/>
          <w:szCs w:val="22"/>
        </w:rPr>
        <w:t xml:space="preserve">  (спрощений                  плану рахунків), а самі відпускні нараховують за рахунок резерву  – </w:t>
      </w:r>
      <w:r w:rsidRPr="00AF1D6A">
        <w:rPr>
          <w:b/>
          <w:sz w:val="22"/>
          <w:szCs w:val="22"/>
        </w:rPr>
        <w:t>Дт 471 Кт 661 (</w:t>
      </w:r>
      <w:r w:rsidRPr="00AF1D6A">
        <w:rPr>
          <w:sz w:val="22"/>
          <w:szCs w:val="22"/>
        </w:rPr>
        <w:t xml:space="preserve">(загальний план рахунків) або </w:t>
      </w:r>
      <w:r w:rsidRPr="00AF1D6A">
        <w:rPr>
          <w:b/>
          <w:sz w:val="22"/>
          <w:szCs w:val="22"/>
        </w:rPr>
        <w:t xml:space="preserve">Дт 47 Кт 66 </w:t>
      </w:r>
      <w:r w:rsidRPr="00AF1D6A">
        <w:rPr>
          <w:sz w:val="22"/>
          <w:szCs w:val="22"/>
        </w:rPr>
        <w:t>(спрощений план рахунків).</w:t>
      </w:r>
    </w:p>
    <w:p w:rsidR="001A6618" w:rsidRPr="00AF1D6A" w:rsidRDefault="001A6618" w:rsidP="00F56443">
      <w:pPr>
        <w:pStyle w:val="ab"/>
        <w:numPr>
          <w:ilvl w:val="0"/>
          <w:numId w:val="43"/>
        </w:numPr>
        <w:shd w:val="clear" w:color="auto" w:fill="FFFFFF"/>
        <w:jc w:val="both"/>
        <w:rPr>
          <w:sz w:val="22"/>
          <w:szCs w:val="22"/>
        </w:rPr>
      </w:pPr>
      <w:r w:rsidRPr="00AF1D6A">
        <w:rPr>
          <w:sz w:val="22"/>
          <w:szCs w:val="22"/>
        </w:rPr>
        <w:t>У податковому обліку витрати визнають не за фактом створення резерву (визнання витрат у бухгалтерському обліку), а за нарахування відпускних.</w:t>
      </w:r>
    </w:p>
    <w:p w:rsidR="001A6618" w:rsidRPr="00AF1D6A" w:rsidRDefault="001A6618" w:rsidP="00F56443">
      <w:pPr>
        <w:pStyle w:val="ab"/>
        <w:numPr>
          <w:ilvl w:val="0"/>
          <w:numId w:val="43"/>
        </w:numPr>
        <w:shd w:val="clear" w:color="auto" w:fill="FFFFFF"/>
        <w:jc w:val="both"/>
        <w:rPr>
          <w:sz w:val="22"/>
          <w:szCs w:val="22"/>
        </w:rPr>
      </w:pPr>
      <w:r w:rsidRPr="00AF1D6A">
        <w:rPr>
          <w:sz w:val="22"/>
          <w:szCs w:val="22"/>
        </w:rPr>
        <w:t xml:space="preserve">Відпускні сплачують за невідпрацьований час, тому їх потрібно відносити до інших витрат і визнавати в тому періоді, коли їх нараховано й відображено у розрахунково-платіжній відомості. Якщо резерв було сформовано за рахунок собівартості </w:t>
      </w:r>
      <w:r w:rsidRPr="00AF1D6A">
        <w:rPr>
          <w:b/>
          <w:sz w:val="22"/>
          <w:szCs w:val="22"/>
        </w:rPr>
        <w:t xml:space="preserve">Дт 23 Кт 471 </w:t>
      </w:r>
      <w:r w:rsidRPr="00AF1D6A">
        <w:rPr>
          <w:sz w:val="22"/>
          <w:szCs w:val="22"/>
        </w:rPr>
        <w:t xml:space="preserve">(загальний план рахунків) або </w:t>
      </w:r>
      <w:r w:rsidRPr="00AF1D6A">
        <w:rPr>
          <w:b/>
          <w:sz w:val="22"/>
          <w:szCs w:val="22"/>
        </w:rPr>
        <w:t xml:space="preserve">Дт 23 Кт 47 </w:t>
      </w:r>
      <w:r w:rsidRPr="00AF1D6A">
        <w:rPr>
          <w:sz w:val="22"/>
          <w:szCs w:val="22"/>
        </w:rPr>
        <w:t xml:space="preserve">(спрощений план рахунків), податкові витрати можна визнати за фактом нарахування відпускних, не очікуючи доходу від реалізації продукції (послуг), відобразивши у рядку 06.4.39 додатка ІВ і, відповідно, у рядку 06.4 ІВ загальної частини Податкової декларації з податку на прибуток підприємства.  </w:t>
      </w:r>
    </w:p>
    <w:p w:rsidR="001A6618" w:rsidRPr="00AF1D6A" w:rsidRDefault="001A6618" w:rsidP="00F56443">
      <w:pPr>
        <w:pStyle w:val="ab"/>
        <w:numPr>
          <w:ilvl w:val="0"/>
          <w:numId w:val="43"/>
        </w:numPr>
        <w:shd w:val="clear" w:color="auto" w:fill="FFFFFF"/>
        <w:jc w:val="both"/>
        <w:rPr>
          <w:sz w:val="22"/>
          <w:szCs w:val="22"/>
        </w:rPr>
      </w:pPr>
      <w:r w:rsidRPr="00AF1D6A">
        <w:rPr>
          <w:sz w:val="22"/>
          <w:szCs w:val="22"/>
        </w:rPr>
        <w:t>Податкові витрати за відпускними визнають повністю незалежно від того, на які періоди припадає відпустка.</w:t>
      </w:r>
    </w:p>
    <w:p w:rsidR="001A6618" w:rsidRPr="00AF1D6A" w:rsidRDefault="001A6618" w:rsidP="001A6618">
      <w:pPr>
        <w:pStyle w:val="21"/>
        <w:ind w:left="720" w:firstLine="0"/>
        <w:rPr>
          <w:b/>
          <w:sz w:val="22"/>
          <w:szCs w:val="22"/>
        </w:rPr>
      </w:pPr>
    </w:p>
    <w:p w:rsidR="001A6618" w:rsidRPr="00AF1D6A" w:rsidRDefault="001A6618" w:rsidP="001A6618">
      <w:pPr>
        <w:pStyle w:val="21"/>
        <w:ind w:left="720" w:firstLine="0"/>
        <w:rPr>
          <w:b/>
          <w:sz w:val="22"/>
          <w:szCs w:val="22"/>
        </w:rPr>
      </w:pPr>
      <w:r w:rsidRPr="00AF1D6A">
        <w:rPr>
          <w:b/>
          <w:sz w:val="22"/>
          <w:szCs w:val="22"/>
        </w:rPr>
        <w:t>4.5. Звітність із ПДФО і ЄВСС</w:t>
      </w:r>
    </w:p>
    <w:p w:rsidR="001A6618" w:rsidRPr="00AF1D6A" w:rsidRDefault="001A6618" w:rsidP="001A6618">
      <w:pPr>
        <w:pStyle w:val="ab"/>
        <w:shd w:val="clear" w:color="auto" w:fill="FFFFFF"/>
        <w:ind w:firstLine="0"/>
        <w:jc w:val="both"/>
        <w:rPr>
          <w:iCs/>
          <w:sz w:val="22"/>
          <w:szCs w:val="22"/>
        </w:rPr>
      </w:pPr>
    </w:p>
    <w:p w:rsidR="001A6618" w:rsidRPr="00AF1D6A" w:rsidRDefault="001A6618" w:rsidP="001A6618">
      <w:pPr>
        <w:pStyle w:val="ab"/>
        <w:shd w:val="clear" w:color="auto" w:fill="FFFFFF"/>
        <w:ind w:left="0"/>
        <w:jc w:val="both"/>
        <w:rPr>
          <w:iCs/>
          <w:sz w:val="22"/>
          <w:szCs w:val="22"/>
        </w:rPr>
      </w:pPr>
      <w:r w:rsidRPr="00AF1D6A">
        <w:rPr>
          <w:iCs/>
          <w:sz w:val="22"/>
          <w:szCs w:val="22"/>
        </w:rPr>
        <w:t xml:space="preserve">Податкову декларацію з податку на доходи фізичних осіб подають суб’єкти підприємництва, які є податковими агентами щодо ПДФО. Згідно з ПКУ </w:t>
      </w:r>
      <w:r w:rsidRPr="00AF1D6A">
        <w:rPr>
          <w:i/>
          <w:iCs/>
          <w:sz w:val="22"/>
          <w:szCs w:val="22"/>
        </w:rPr>
        <w:t xml:space="preserve">податковий агент щодо </w:t>
      </w:r>
      <w:r w:rsidRPr="00AF1D6A">
        <w:rPr>
          <w:i/>
          <w:iCs/>
          <w:sz w:val="22"/>
          <w:szCs w:val="22"/>
        </w:rPr>
        <w:lastRenderedPageBreak/>
        <w:t>податку на доходи фізичних осіб – це</w:t>
      </w:r>
      <w:r w:rsidRPr="00AF1D6A">
        <w:rPr>
          <w:iCs/>
          <w:sz w:val="22"/>
          <w:szCs w:val="22"/>
        </w:rPr>
        <w:t xml:space="preserve"> «юридична особа (її філія, відділення, інший відокремлений підрозділ), самозайнята особа, представництво нерезидента – юридичної особи,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зобов’язані нараховувати, утримувати та сплачувати податок, до бюджету від імені та за рахунок фізичної особи з доходів, що виплачуються такій особі, вести податковий облік, подавати податкову звітність та нести відповідальність за порушення його норм в порядку, передбаченому ПКУ». Податковий агент зобов’язаний подавати у строки, встановлені ПКУ для податкового кварталу, податковий розрахунок сум доходу, нарахованого (сплаченого) на користь платників податків, а також сум нарахованого та утриманого з них податку органу державної податкової служби за місцем свого обліку, тобто форму № 1ДФ.</w:t>
      </w:r>
    </w:p>
    <w:p w:rsidR="007637F5" w:rsidRPr="00AF1D6A" w:rsidRDefault="007637F5" w:rsidP="001A6618">
      <w:pPr>
        <w:pStyle w:val="ab"/>
        <w:shd w:val="clear" w:color="auto" w:fill="FFFFFF"/>
        <w:ind w:left="0"/>
        <w:jc w:val="both"/>
        <w:rPr>
          <w:iCs/>
          <w:sz w:val="22"/>
          <w:szCs w:val="22"/>
        </w:rPr>
      </w:pPr>
    </w:p>
    <w:p w:rsidR="001A6618" w:rsidRPr="00AF1D6A" w:rsidRDefault="001A6618" w:rsidP="001A6618">
      <w:pPr>
        <w:pStyle w:val="a5"/>
        <w:ind w:firstLine="0"/>
        <w:jc w:val="left"/>
        <w:rPr>
          <w:b/>
          <w:sz w:val="22"/>
          <w:szCs w:val="22"/>
        </w:rPr>
      </w:pPr>
      <w:r w:rsidRPr="00AF1D6A">
        <w:rPr>
          <w:b/>
          <w:iCs/>
          <w:sz w:val="22"/>
          <w:szCs w:val="22"/>
        </w:rPr>
        <w:t xml:space="preserve">4.6. </w:t>
      </w:r>
      <w:r w:rsidRPr="00AF1D6A">
        <w:rPr>
          <w:b/>
          <w:sz w:val="22"/>
          <w:szCs w:val="22"/>
        </w:rPr>
        <w:t>Типові бухгалтерські проведення з обліку заробітної плати на малих підприємствах</w:t>
      </w:r>
    </w:p>
    <w:p w:rsidR="001A6618" w:rsidRPr="00AF1D6A" w:rsidRDefault="001A6618" w:rsidP="001A6618">
      <w:pPr>
        <w:pStyle w:val="a5"/>
        <w:ind w:left="1489" w:firstLine="0"/>
        <w:jc w:val="left"/>
        <w:rPr>
          <w:sz w:val="22"/>
          <w:szCs w:val="22"/>
        </w:rPr>
      </w:pPr>
      <w:r w:rsidRPr="00AF1D6A">
        <w:rPr>
          <w:i/>
          <w:sz w:val="22"/>
          <w:szCs w:val="22"/>
        </w:rPr>
        <w:t xml:space="preserve">                                                             Таблиця </w:t>
      </w:r>
      <w:r w:rsidRPr="00AF1D6A">
        <w:rPr>
          <w:sz w:val="22"/>
          <w:szCs w:val="22"/>
        </w:rPr>
        <w:t>4.3</w:t>
      </w:r>
    </w:p>
    <w:p w:rsidR="001A6618" w:rsidRPr="00AF1D6A" w:rsidRDefault="001A6618" w:rsidP="001A6618">
      <w:pPr>
        <w:pStyle w:val="a5"/>
        <w:ind w:firstLine="0"/>
        <w:jc w:val="center"/>
        <w:rPr>
          <w:b/>
          <w:spacing w:val="20"/>
          <w:sz w:val="22"/>
          <w:szCs w:val="22"/>
        </w:rPr>
      </w:pPr>
      <w:r w:rsidRPr="00AF1D6A">
        <w:rPr>
          <w:b/>
          <w:sz w:val="22"/>
          <w:szCs w:val="22"/>
        </w:rPr>
        <w:t>Типові бухгалтерські проведення з обліку заробітної плати</w:t>
      </w:r>
    </w:p>
    <w:tbl>
      <w:tblPr>
        <w:tblW w:w="6862"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28"/>
        <w:gridCol w:w="850"/>
        <w:gridCol w:w="899"/>
        <w:gridCol w:w="851"/>
        <w:gridCol w:w="908"/>
      </w:tblGrid>
      <w:tr w:rsidR="001A6618" w:rsidRPr="00AF1D6A" w:rsidTr="0092557F">
        <w:trPr>
          <w:cantSplit/>
          <w:trHeight w:val="247"/>
          <w:jc w:val="center"/>
        </w:trPr>
        <w:tc>
          <w:tcPr>
            <w:tcW w:w="426" w:type="dxa"/>
            <w:vMerge w:val="restart"/>
            <w:shd w:val="clear" w:color="auto" w:fill="FFFFFF"/>
            <w:vAlign w:val="center"/>
          </w:tcPr>
          <w:p w:rsidR="001A6618" w:rsidRPr="00AF1D6A" w:rsidRDefault="001A6618" w:rsidP="0092557F">
            <w:pPr>
              <w:ind w:left="-163" w:right="-58"/>
              <w:jc w:val="center"/>
              <w:rPr>
                <w:sz w:val="20"/>
                <w:szCs w:val="20"/>
              </w:rPr>
            </w:pPr>
            <w:r w:rsidRPr="00AF1D6A">
              <w:rPr>
                <w:sz w:val="20"/>
                <w:szCs w:val="20"/>
              </w:rPr>
              <w:t>№</w:t>
            </w:r>
          </w:p>
          <w:p w:rsidR="001A6618" w:rsidRPr="00AF1D6A" w:rsidRDefault="001A6618" w:rsidP="0092557F">
            <w:pPr>
              <w:ind w:left="-163" w:right="-58"/>
              <w:jc w:val="center"/>
              <w:rPr>
                <w:sz w:val="20"/>
                <w:szCs w:val="20"/>
              </w:rPr>
            </w:pPr>
            <w:r w:rsidRPr="00AF1D6A">
              <w:rPr>
                <w:sz w:val="20"/>
                <w:szCs w:val="20"/>
              </w:rPr>
              <w:t>з/п</w:t>
            </w:r>
          </w:p>
        </w:tc>
        <w:tc>
          <w:tcPr>
            <w:tcW w:w="2928" w:type="dxa"/>
            <w:vMerge w:val="restart"/>
            <w:shd w:val="clear" w:color="auto" w:fill="FFFFFF"/>
            <w:vAlign w:val="center"/>
          </w:tcPr>
          <w:p w:rsidR="001A6618" w:rsidRPr="00AF1D6A" w:rsidRDefault="001A6618" w:rsidP="0092557F">
            <w:pPr>
              <w:pStyle w:val="6"/>
              <w:keepNext w:val="0"/>
              <w:ind w:left="57" w:right="57"/>
              <w:jc w:val="center"/>
              <w:rPr>
                <w:rFonts w:ascii="Times New Roman" w:hAnsi="Times New Roman" w:cs="Times New Roman"/>
                <w:i w:val="0"/>
                <w:sz w:val="20"/>
                <w:szCs w:val="20"/>
              </w:rPr>
            </w:pPr>
            <w:r w:rsidRPr="00AF1D6A">
              <w:rPr>
                <w:rFonts w:ascii="Times New Roman" w:hAnsi="Times New Roman" w:cs="Times New Roman"/>
                <w:i w:val="0"/>
                <w:sz w:val="20"/>
                <w:szCs w:val="20"/>
              </w:rPr>
              <w:t>Зміст господарської операції</w:t>
            </w:r>
          </w:p>
        </w:tc>
        <w:tc>
          <w:tcPr>
            <w:tcW w:w="3508" w:type="dxa"/>
            <w:gridSpan w:val="4"/>
            <w:shd w:val="clear" w:color="auto" w:fill="FFFFFF"/>
            <w:vAlign w:val="center"/>
          </w:tcPr>
          <w:p w:rsidR="001A6618" w:rsidRPr="00AF1D6A" w:rsidRDefault="001A6618" w:rsidP="0092557F">
            <w:pPr>
              <w:ind w:left="57" w:right="57"/>
              <w:jc w:val="center"/>
              <w:rPr>
                <w:sz w:val="20"/>
                <w:szCs w:val="20"/>
              </w:rPr>
            </w:pPr>
            <w:r w:rsidRPr="00AF1D6A">
              <w:rPr>
                <w:sz w:val="20"/>
                <w:szCs w:val="20"/>
              </w:rPr>
              <w:t>Кореспонденція рахунків</w:t>
            </w:r>
          </w:p>
        </w:tc>
      </w:tr>
      <w:tr w:rsidR="001A6618" w:rsidRPr="00AF1D6A" w:rsidTr="0092557F">
        <w:trPr>
          <w:cantSplit/>
          <w:trHeight w:val="495"/>
          <w:jc w:val="center"/>
        </w:trPr>
        <w:tc>
          <w:tcPr>
            <w:tcW w:w="426" w:type="dxa"/>
            <w:vMerge/>
            <w:shd w:val="clear" w:color="auto" w:fill="FFFFFF"/>
            <w:vAlign w:val="center"/>
          </w:tcPr>
          <w:p w:rsidR="001A6618" w:rsidRPr="00AF1D6A" w:rsidRDefault="001A6618" w:rsidP="0092557F">
            <w:pPr>
              <w:ind w:left="57" w:right="57"/>
              <w:jc w:val="center"/>
              <w:rPr>
                <w:sz w:val="20"/>
                <w:szCs w:val="20"/>
              </w:rPr>
            </w:pPr>
          </w:p>
        </w:tc>
        <w:tc>
          <w:tcPr>
            <w:tcW w:w="2928" w:type="dxa"/>
            <w:vMerge/>
            <w:shd w:val="clear" w:color="auto" w:fill="FFFFFF"/>
            <w:vAlign w:val="center"/>
          </w:tcPr>
          <w:p w:rsidR="001A6618" w:rsidRPr="00AF1D6A" w:rsidRDefault="001A6618" w:rsidP="0092557F">
            <w:pPr>
              <w:ind w:left="57" w:right="57"/>
              <w:jc w:val="center"/>
              <w:rPr>
                <w:sz w:val="20"/>
                <w:szCs w:val="20"/>
              </w:rPr>
            </w:pPr>
          </w:p>
        </w:tc>
        <w:tc>
          <w:tcPr>
            <w:tcW w:w="1749" w:type="dxa"/>
            <w:gridSpan w:val="2"/>
            <w:shd w:val="clear" w:color="auto" w:fill="FFFFFF"/>
            <w:vAlign w:val="center"/>
          </w:tcPr>
          <w:p w:rsidR="001A6618" w:rsidRPr="00AF1D6A" w:rsidRDefault="001A6618" w:rsidP="0092557F">
            <w:pPr>
              <w:ind w:right="57"/>
              <w:jc w:val="both"/>
              <w:rPr>
                <w:sz w:val="20"/>
                <w:szCs w:val="20"/>
              </w:rPr>
            </w:pPr>
            <w:r w:rsidRPr="00AF1D6A">
              <w:rPr>
                <w:sz w:val="20"/>
                <w:szCs w:val="20"/>
              </w:rPr>
              <w:t>за загальним Планом рахунків</w:t>
            </w:r>
          </w:p>
        </w:tc>
        <w:tc>
          <w:tcPr>
            <w:tcW w:w="1759" w:type="dxa"/>
            <w:gridSpan w:val="2"/>
            <w:shd w:val="clear" w:color="auto" w:fill="FFFFFF"/>
            <w:vAlign w:val="center"/>
          </w:tcPr>
          <w:p w:rsidR="001A6618" w:rsidRPr="00AF1D6A" w:rsidRDefault="001A6618" w:rsidP="0092557F">
            <w:pPr>
              <w:ind w:right="57"/>
              <w:jc w:val="both"/>
              <w:rPr>
                <w:sz w:val="20"/>
                <w:szCs w:val="20"/>
              </w:rPr>
            </w:pPr>
            <w:r w:rsidRPr="00AF1D6A">
              <w:rPr>
                <w:sz w:val="20"/>
                <w:szCs w:val="20"/>
              </w:rPr>
              <w:t>за спрощеним Планом рахунків</w:t>
            </w:r>
          </w:p>
        </w:tc>
      </w:tr>
      <w:tr w:rsidR="001A6618" w:rsidRPr="00AF1D6A" w:rsidTr="0092557F">
        <w:trPr>
          <w:cantSplit/>
          <w:trHeight w:val="167"/>
          <w:jc w:val="center"/>
        </w:trPr>
        <w:tc>
          <w:tcPr>
            <w:tcW w:w="426" w:type="dxa"/>
            <w:vMerge/>
            <w:tcBorders>
              <w:bottom w:val="single" w:sz="4" w:space="0" w:color="auto"/>
            </w:tcBorders>
            <w:shd w:val="clear" w:color="auto" w:fill="FFFFFF"/>
          </w:tcPr>
          <w:p w:rsidR="001A6618" w:rsidRPr="00AF1D6A" w:rsidRDefault="001A6618" w:rsidP="0092557F">
            <w:pPr>
              <w:ind w:left="57" w:right="57"/>
              <w:jc w:val="both"/>
              <w:rPr>
                <w:sz w:val="20"/>
                <w:szCs w:val="20"/>
              </w:rPr>
            </w:pPr>
          </w:p>
        </w:tc>
        <w:tc>
          <w:tcPr>
            <w:tcW w:w="2928" w:type="dxa"/>
            <w:vMerge/>
            <w:tcBorders>
              <w:bottom w:val="single" w:sz="4" w:space="0" w:color="auto"/>
            </w:tcBorders>
            <w:shd w:val="clear" w:color="auto" w:fill="FFFFFF"/>
            <w:vAlign w:val="center"/>
          </w:tcPr>
          <w:p w:rsidR="001A6618" w:rsidRPr="00AF1D6A" w:rsidRDefault="001A6618" w:rsidP="0092557F">
            <w:pPr>
              <w:ind w:left="57" w:right="57"/>
              <w:jc w:val="both"/>
              <w:rPr>
                <w:sz w:val="20"/>
                <w:szCs w:val="20"/>
              </w:rPr>
            </w:pPr>
          </w:p>
        </w:tc>
        <w:tc>
          <w:tcPr>
            <w:tcW w:w="850" w:type="dxa"/>
            <w:tcBorders>
              <w:bottom w:val="single" w:sz="4" w:space="0" w:color="auto"/>
            </w:tcBorders>
            <w:shd w:val="clear" w:color="auto" w:fill="FFFFFF"/>
            <w:vAlign w:val="center"/>
          </w:tcPr>
          <w:p w:rsidR="001A6618" w:rsidRPr="00AF1D6A" w:rsidRDefault="001A6618" w:rsidP="0092557F">
            <w:pPr>
              <w:ind w:left="57" w:right="57"/>
              <w:jc w:val="both"/>
              <w:rPr>
                <w:sz w:val="20"/>
                <w:szCs w:val="20"/>
              </w:rPr>
            </w:pPr>
            <w:r w:rsidRPr="00AF1D6A">
              <w:rPr>
                <w:sz w:val="20"/>
                <w:szCs w:val="20"/>
              </w:rPr>
              <w:t>дебет</w:t>
            </w:r>
          </w:p>
        </w:tc>
        <w:tc>
          <w:tcPr>
            <w:tcW w:w="899" w:type="dxa"/>
            <w:tcBorders>
              <w:bottom w:val="single" w:sz="4" w:space="0" w:color="auto"/>
            </w:tcBorders>
            <w:shd w:val="clear" w:color="auto" w:fill="FFFFFF"/>
            <w:vAlign w:val="center"/>
          </w:tcPr>
          <w:p w:rsidR="001A6618" w:rsidRPr="00AF1D6A" w:rsidRDefault="001A6618" w:rsidP="0092557F">
            <w:pPr>
              <w:tabs>
                <w:tab w:val="left" w:pos="683"/>
              </w:tabs>
              <w:ind w:left="-102" w:right="57"/>
              <w:jc w:val="center"/>
              <w:rPr>
                <w:sz w:val="20"/>
                <w:szCs w:val="20"/>
              </w:rPr>
            </w:pPr>
            <w:r w:rsidRPr="00AF1D6A">
              <w:rPr>
                <w:sz w:val="20"/>
                <w:szCs w:val="20"/>
              </w:rPr>
              <w:t>кредит</w:t>
            </w:r>
          </w:p>
        </w:tc>
        <w:tc>
          <w:tcPr>
            <w:tcW w:w="851" w:type="dxa"/>
            <w:tcBorders>
              <w:bottom w:val="single" w:sz="4" w:space="0" w:color="auto"/>
            </w:tcBorders>
            <w:shd w:val="clear" w:color="auto" w:fill="FFFFFF"/>
            <w:vAlign w:val="center"/>
          </w:tcPr>
          <w:p w:rsidR="001A6618" w:rsidRPr="00AF1D6A" w:rsidRDefault="001A6618" w:rsidP="0092557F">
            <w:pPr>
              <w:ind w:left="57" w:right="57"/>
              <w:jc w:val="both"/>
              <w:rPr>
                <w:sz w:val="20"/>
                <w:szCs w:val="20"/>
              </w:rPr>
            </w:pPr>
            <w:r w:rsidRPr="00AF1D6A">
              <w:rPr>
                <w:sz w:val="20"/>
                <w:szCs w:val="20"/>
              </w:rPr>
              <w:t>дебет</w:t>
            </w:r>
          </w:p>
        </w:tc>
        <w:tc>
          <w:tcPr>
            <w:tcW w:w="908" w:type="dxa"/>
            <w:tcBorders>
              <w:bottom w:val="single" w:sz="4" w:space="0" w:color="auto"/>
            </w:tcBorders>
            <w:shd w:val="clear" w:color="auto" w:fill="FFFFFF"/>
            <w:vAlign w:val="center"/>
          </w:tcPr>
          <w:p w:rsidR="001A6618" w:rsidRPr="00AF1D6A" w:rsidRDefault="001A6618" w:rsidP="0092557F">
            <w:pPr>
              <w:ind w:left="-151" w:right="57"/>
              <w:jc w:val="center"/>
              <w:rPr>
                <w:sz w:val="20"/>
                <w:szCs w:val="20"/>
              </w:rPr>
            </w:pPr>
            <w:r w:rsidRPr="00AF1D6A">
              <w:rPr>
                <w:sz w:val="20"/>
                <w:szCs w:val="20"/>
              </w:rPr>
              <w:t>Кредит</w:t>
            </w:r>
          </w:p>
        </w:tc>
      </w:tr>
      <w:tr w:rsidR="001A6618" w:rsidRPr="00AF1D6A" w:rsidTr="0092557F">
        <w:trPr>
          <w:jc w:val="center"/>
        </w:trPr>
        <w:tc>
          <w:tcPr>
            <w:tcW w:w="426" w:type="dxa"/>
            <w:shd w:val="clear" w:color="auto" w:fill="FFFFFF"/>
            <w:vAlign w:val="center"/>
          </w:tcPr>
          <w:p w:rsidR="001A6618" w:rsidRPr="00AF1D6A" w:rsidRDefault="001A6618" w:rsidP="0092557F">
            <w:pPr>
              <w:ind w:left="57" w:right="57"/>
              <w:jc w:val="center"/>
              <w:rPr>
                <w:sz w:val="20"/>
                <w:szCs w:val="20"/>
              </w:rPr>
            </w:pPr>
            <w:r w:rsidRPr="00AF1D6A">
              <w:rPr>
                <w:sz w:val="20"/>
                <w:szCs w:val="20"/>
              </w:rPr>
              <w:t>1</w:t>
            </w:r>
          </w:p>
        </w:tc>
        <w:tc>
          <w:tcPr>
            <w:tcW w:w="2928" w:type="dxa"/>
            <w:shd w:val="clear" w:color="auto" w:fill="FFFFFF"/>
          </w:tcPr>
          <w:p w:rsidR="001A6618" w:rsidRPr="00AF1D6A" w:rsidRDefault="001A6618" w:rsidP="0092557F">
            <w:pPr>
              <w:ind w:left="57" w:right="57"/>
              <w:jc w:val="center"/>
              <w:rPr>
                <w:sz w:val="20"/>
                <w:szCs w:val="20"/>
              </w:rPr>
            </w:pPr>
            <w:r w:rsidRPr="00AF1D6A">
              <w:rPr>
                <w:sz w:val="20"/>
                <w:szCs w:val="20"/>
              </w:rPr>
              <w:t>2</w:t>
            </w:r>
          </w:p>
        </w:tc>
        <w:tc>
          <w:tcPr>
            <w:tcW w:w="850" w:type="dxa"/>
            <w:shd w:val="clear" w:color="auto" w:fill="FFFFFF"/>
          </w:tcPr>
          <w:p w:rsidR="001A6618" w:rsidRPr="00AF1D6A" w:rsidRDefault="001A6618" w:rsidP="0092557F">
            <w:pPr>
              <w:ind w:left="57" w:right="57"/>
              <w:jc w:val="center"/>
              <w:rPr>
                <w:sz w:val="20"/>
                <w:szCs w:val="20"/>
              </w:rPr>
            </w:pPr>
            <w:r w:rsidRPr="00AF1D6A">
              <w:rPr>
                <w:sz w:val="20"/>
                <w:szCs w:val="20"/>
              </w:rPr>
              <w:t>3</w:t>
            </w:r>
          </w:p>
        </w:tc>
        <w:tc>
          <w:tcPr>
            <w:tcW w:w="899" w:type="dxa"/>
            <w:shd w:val="clear" w:color="auto" w:fill="FFFFFF"/>
          </w:tcPr>
          <w:p w:rsidR="001A6618" w:rsidRPr="00AF1D6A" w:rsidRDefault="001A6618" w:rsidP="0092557F">
            <w:pPr>
              <w:ind w:left="57" w:right="57"/>
              <w:jc w:val="center"/>
              <w:rPr>
                <w:sz w:val="20"/>
                <w:szCs w:val="20"/>
              </w:rPr>
            </w:pPr>
            <w:r w:rsidRPr="00AF1D6A">
              <w:rPr>
                <w:sz w:val="20"/>
                <w:szCs w:val="20"/>
              </w:rPr>
              <w:t>4</w:t>
            </w:r>
          </w:p>
        </w:tc>
        <w:tc>
          <w:tcPr>
            <w:tcW w:w="851" w:type="dxa"/>
            <w:shd w:val="clear" w:color="auto" w:fill="FFFFFF"/>
          </w:tcPr>
          <w:p w:rsidR="001A6618" w:rsidRPr="00AF1D6A" w:rsidRDefault="001A6618" w:rsidP="0092557F">
            <w:pPr>
              <w:ind w:left="57" w:right="57"/>
              <w:jc w:val="center"/>
              <w:rPr>
                <w:sz w:val="20"/>
                <w:szCs w:val="20"/>
              </w:rPr>
            </w:pPr>
            <w:r w:rsidRPr="00AF1D6A">
              <w:rPr>
                <w:sz w:val="20"/>
                <w:szCs w:val="20"/>
              </w:rPr>
              <w:t>5</w:t>
            </w:r>
          </w:p>
        </w:tc>
        <w:tc>
          <w:tcPr>
            <w:tcW w:w="908" w:type="dxa"/>
            <w:shd w:val="clear" w:color="auto" w:fill="FFFFFF"/>
          </w:tcPr>
          <w:p w:rsidR="001A6618" w:rsidRPr="00AF1D6A" w:rsidRDefault="001A6618" w:rsidP="0092557F">
            <w:pPr>
              <w:ind w:left="57" w:right="57"/>
              <w:jc w:val="center"/>
              <w:rPr>
                <w:sz w:val="20"/>
                <w:szCs w:val="20"/>
              </w:rPr>
            </w:pPr>
            <w:r w:rsidRPr="00AF1D6A">
              <w:rPr>
                <w:sz w:val="20"/>
                <w:szCs w:val="20"/>
              </w:rPr>
              <w:t>6</w:t>
            </w:r>
          </w:p>
        </w:tc>
      </w:tr>
      <w:tr w:rsidR="001A6618" w:rsidRPr="00AF1D6A" w:rsidTr="0092557F">
        <w:trPr>
          <w:jc w:val="center"/>
        </w:trPr>
        <w:tc>
          <w:tcPr>
            <w:tcW w:w="426" w:type="dxa"/>
            <w:vAlign w:val="center"/>
          </w:tcPr>
          <w:p w:rsidR="001A6618" w:rsidRPr="00AF1D6A" w:rsidRDefault="001A6618" w:rsidP="0092557F">
            <w:pPr>
              <w:ind w:left="57" w:right="57"/>
              <w:jc w:val="center"/>
              <w:rPr>
                <w:sz w:val="20"/>
                <w:szCs w:val="20"/>
              </w:rPr>
            </w:pPr>
            <w:r w:rsidRPr="00AF1D6A">
              <w:rPr>
                <w:sz w:val="20"/>
                <w:szCs w:val="20"/>
              </w:rPr>
              <w:t>1</w:t>
            </w:r>
          </w:p>
        </w:tc>
        <w:tc>
          <w:tcPr>
            <w:tcW w:w="2928" w:type="dxa"/>
            <w:vAlign w:val="center"/>
          </w:tcPr>
          <w:p w:rsidR="001A6618" w:rsidRPr="00AF1D6A" w:rsidRDefault="001A6618" w:rsidP="0092557F">
            <w:pPr>
              <w:jc w:val="center"/>
              <w:rPr>
                <w:sz w:val="20"/>
                <w:szCs w:val="20"/>
              </w:rPr>
            </w:pPr>
            <w:r w:rsidRPr="00AF1D6A">
              <w:rPr>
                <w:sz w:val="20"/>
                <w:szCs w:val="20"/>
              </w:rPr>
              <w:t>Нарахування заробітної плати: -адміністративному персоналу;</w:t>
            </w:r>
          </w:p>
          <w:p w:rsidR="001A6618" w:rsidRPr="00AF1D6A" w:rsidRDefault="001A6618" w:rsidP="0092557F">
            <w:pPr>
              <w:jc w:val="center"/>
              <w:rPr>
                <w:sz w:val="20"/>
                <w:szCs w:val="20"/>
              </w:rPr>
            </w:pPr>
            <w:r w:rsidRPr="00AF1D6A">
              <w:rPr>
                <w:sz w:val="20"/>
                <w:szCs w:val="20"/>
              </w:rPr>
              <w:t>-працівникам, пов’язаним з виробництвом продукції</w:t>
            </w:r>
          </w:p>
        </w:tc>
        <w:tc>
          <w:tcPr>
            <w:tcW w:w="850" w:type="dxa"/>
            <w:vAlign w:val="center"/>
          </w:tcPr>
          <w:p w:rsidR="001A6618" w:rsidRPr="00AF1D6A" w:rsidRDefault="001A6618" w:rsidP="0092557F">
            <w:pPr>
              <w:ind w:left="57" w:right="57"/>
              <w:jc w:val="center"/>
              <w:rPr>
                <w:sz w:val="20"/>
                <w:szCs w:val="20"/>
              </w:rPr>
            </w:pPr>
          </w:p>
          <w:p w:rsidR="001A6618" w:rsidRPr="00AF1D6A" w:rsidRDefault="001A6618" w:rsidP="0092557F">
            <w:pPr>
              <w:ind w:left="57" w:right="57"/>
              <w:jc w:val="center"/>
              <w:rPr>
                <w:sz w:val="20"/>
                <w:szCs w:val="20"/>
              </w:rPr>
            </w:pPr>
            <w:r w:rsidRPr="00AF1D6A">
              <w:rPr>
                <w:sz w:val="20"/>
                <w:szCs w:val="20"/>
              </w:rPr>
              <w:t>92</w:t>
            </w:r>
          </w:p>
          <w:p w:rsidR="001A6618" w:rsidRPr="00AF1D6A" w:rsidRDefault="001A6618" w:rsidP="0092557F">
            <w:pPr>
              <w:ind w:left="57" w:right="57"/>
              <w:jc w:val="center"/>
              <w:rPr>
                <w:sz w:val="20"/>
                <w:szCs w:val="20"/>
              </w:rPr>
            </w:pPr>
            <w:r w:rsidRPr="00AF1D6A">
              <w:rPr>
                <w:sz w:val="20"/>
                <w:szCs w:val="20"/>
              </w:rPr>
              <w:t>23</w:t>
            </w:r>
          </w:p>
        </w:tc>
        <w:tc>
          <w:tcPr>
            <w:tcW w:w="899" w:type="dxa"/>
            <w:vAlign w:val="center"/>
          </w:tcPr>
          <w:p w:rsidR="001A6618" w:rsidRPr="00AF1D6A" w:rsidRDefault="001A6618" w:rsidP="0092557F">
            <w:pPr>
              <w:ind w:left="57" w:right="57"/>
              <w:jc w:val="center"/>
              <w:rPr>
                <w:sz w:val="20"/>
                <w:szCs w:val="20"/>
              </w:rPr>
            </w:pPr>
          </w:p>
          <w:p w:rsidR="001A6618" w:rsidRPr="00AF1D6A" w:rsidRDefault="001A6618" w:rsidP="0092557F">
            <w:pPr>
              <w:ind w:left="57" w:right="57"/>
              <w:jc w:val="center"/>
              <w:rPr>
                <w:sz w:val="20"/>
                <w:szCs w:val="20"/>
              </w:rPr>
            </w:pPr>
            <w:r w:rsidRPr="00AF1D6A">
              <w:rPr>
                <w:sz w:val="20"/>
                <w:szCs w:val="20"/>
              </w:rPr>
              <w:t>661</w:t>
            </w:r>
          </w:p>
          <w:p w:rsidR="001A6618" w:rsidRPr="00AF1D6A" w:rsidRDefault="001A6618" w:rsidP="0092557F">
            <w:pPr>
              <w:ind w:left="57" w:right="57"/>
              <w:jc w:val="center"/>
              <w:rPr>
                <w:sz w:val="20"/>
                <w:szCs w:val="20"/>
              </w:rPr>
            </w:pPr>
            <w:r w:rsidRPr="00AF1D6A">
              <w:rPr>
                <w:sz w:val="20"/>
                <w:szCs w:val="20"/>
              </w:rPr>
              <w:t>661</w:t>
            </w:r>
          </w:p>
        </w:tc>
        <w:tc>
          <w:tcPr>
            <w:tcW w:w="851" w:type="dxa"/>
            <w:vAlign w:val="center"/>
          </w:tcPr>
          <w:p w:rsidR="001A6618" w:rsidRPr="00AF1D6A" w:rsidRDefault="001A6618" w:rsidP="0092557F">
            <w:pPr>
              <w:ind w:left="57" w:right="57"/>
              <w:jc w:val="center"/>
              <w:rPr>
                <w:sz w:val="20"/>
                <w:szCs w:val="20"/>
              </w:rPr>
            </w:pPr>
          </w:p>
          <w:p w:rsidR="001A6618" w:rsidRPr="00AF1D6A" w:rsidRDefault="001A6618" w:rsidP="0092557F">
            <w:pPr>
              <w:ind w:left="57" w:right="57"/>
              <w:jc w:val="center"/>
              <w:rPr>
                <w:sz w:val="20"/>
                <w:szCs w:val="20"/>
              </w:rPr>
            </w:pPr>
            <w:r w:rsidRPr="00AF1D6A">
              <w:rPr>
                <w:sz w:val="20"/>
                <w:szCs w:val="20"/>
              </w:rPr>
              <w:t>90</w:t>
            </w:r>
          </w:p>
          <w:p w:rsidR="001A6618" w:rsidRPr="00AF1D6A" w:rsidRDefault="001A6618" w:rsidP="0092557F">
            <w:pPr>
              <w:ind w:left="57" w:right="57"/>
              <w:jc w:val="center"/>
              <w:rPr>
                <w:sz w:val="20"/>
                <w:szCs w:val="20"/>
              </w:rPr>
            </w:pPr>
            <w:r w:rsidRPr="00AF1D6A">
              <w:rPr>
                <w:sz w:val="20"/>
                <w:szCs w:val="20"/>
              </w:rPr>
              <w:t>23</w:t>
            </w:r>
          </w:p>
        </w:tc>
        <w:tc>
          <w:tcPr>
            <w:tcW w:w="908" w:type="dxa"/>
            <w:vAlign w:val="center"/>
          </w:tcPr>
          <w:p w:rsidR="001A6618" w:rsidRPr="00AF1D6A" w:rsidRDefault="001A6618" w:rsidP="0092557F">
            <w:pPr>
              <w:ind w:left="57" w:right="57"/>
              <w:jc w:val="center"/>
              <w:rPr>
                <w:sz w:val="20"/>
                <w:szCs w:val="20"/>
              </w:rPr>
            </w:pPr>
          </w:p>
          <w:p w:rsidR="001A6618" w:rsidRPr="00AF1D6A" w:rsidRDefault="001A6618" w:rsidP="0092557F">
            <w:pPr>
              <w:ind w:left="57" w:right="57"/>
              <w:jc w:val="center"/>
              <w:rPr>
                <w:sz w:val="20"/>
                <w:szCs w:val="20"/>
              </w:rPr>
            </w:pPr>
            <w:r w:rsidRPr="00AF1D6A">
              <w:rPr>
                <w:sz w:val="20"/>
                <w:szCs w:val="20"/>
              </w:rPr>
              <w:t>66</w:t>
            </w:r>
          </w:p>
          <w:p w:rsidR="001A6618" w:rsidRPr="00AF1D6A" w:rsidRDefault="001A6618" w:rsidP="0092557F">
            <w:pPr>
              <w:ind w:left="57" w:right="57"/>
              <w:jc w:val="center"/>
              <w:rPr>
                <w:sz w:val="20"/>
                <w:szCs w:val="20"/>
              </w:rPr>
            </w:pPr>
            <w:r w:rsidRPr="00AF1D6A">
              <w:rPr>
                <w:sz w:val="20"/>
                <w:szCs w:val="20"/>
              </w:rPr>
              <w:t>66</w:t>
            </w:r>
          </w:p>
        </w:tc>
      </w:tr>
      <w:tr w:rsidR="001A6618" w:rsidRPr="00AF1D6A" w:rsidTr="0092557F">
        <w:trPr>
          <w:jc w:val="center"/>
        </w:trPr>
        <w:tc>
          <w:tcPr>
            <w:tcW w:w="426" w:type="dxa"/>
            <w:vAlign w:val="center"/>
          </w:tcPr>
          <w:p w:rsidR="001A6618" w:rsidRPr="00AF1D6A" w:rsidRDefault="001A6618" w:rsidP="0092557F">
            <w:pPr>
              <w:ind w:left="57" w:right="57"/>
              <w:jc w:val="center"/>
              <w:rPr>
                <w:sz w:val="20"/>
                <w:szCs w:val="20"/>
              </w:rPr>
            </w:pPr>
            <w:r w:rsidRPr="00AF1D6A">
              <w:rPr>
                <w:sz w:val="20"/>
                <w:szCs w:val="20"/>
              </w:rPr>
              <w:t>2</w:t>
            </w:r>
          </w:p>
        </w:tc>
        <w:tc>
          <w:tcPr>
            <w:tcW w:w="2928" w:type="dxa"/>
            <w:vAlign w:val="center"/>
          </w:tcPr>
          <w:p w:rsidR="001A6618" w:rsidRPr="00AF1D6A" w:rsidRDefault="001A6618" w:rsidP="0092557F">
            <w:pPr>
              <w:jc w:val="both"/>
              <w:rPr>
                <w:sz w:val="20"/>
                <w:szCs w:val="20"/>
              </w:rPr>
            </w:pPr>
            <w:r w:rsidRPr="00AF1D6A">
              <w:rPr>
                <w:sz w:val="20"/>
                <w:szCs w:val="20"/>
              </w:rPr>
              <w:t xml:space="preserve">Нарахування заробітної плати (прибиральниці цеху) з відне-сенням витрат на оплату праці до постійних загально вироб-ничих витрат (якщо ці витрати прямо включають до вироб-ничої собівартості продукції, </w:t>
            </w:r>
            <w:r w:rsidRPr="00AF1D6A">
              <w:rPr>
                <w:sz w:val="20"/>
                <w:szCs w:val="20"/>
              </w:rPr>
              <w:lastRenderedPageBreak/>
              <w:t>робіт, послуг)</w:t>
            </w:r>
          </w:p>
        </w:tc>
        <w:tc>
          <w:tcPr>
            <w:tcW w:w="850" w:type="dxa"/>
            <w:vAlign w:val="center"/>
          </w:tcPr>
          <w:p w:rsidR="001A6618" w:rsidRPr="00AF1D6A" w:rsidRDefault="001A6618" w:rsidP="0092557F">
            <w:pPr>
              <w:ind w:left="57" w:right="57"/>
              <w:jc w:val="center"/>
              <w:rPr>
                <w:sz w:val="20"/>
                <w:szCs w:val="20"/>
              </w:rPr>
            </w:pPr>
            <w:r w:rsidRPr="00AF1D6A">
              <w:rPr>
                <w:sz w:val="20"/>
                <w:szCs w:val="20"/>
              </w:rPr>
              <w:lastRenderedPageBreak/>
              <w:t>91</w:t>
            </w:r>
          </w:p>
        </w:tc>
        <w:tc>
          <w:tcPr>
            <w:tcW w:w="899" w:type="dxa"/>
            <w:vAlign w:val="center"/>
          </w:tcPr>
          <w:p w:rsidR="001A6618" w:rsidRPr="00AF1D6A" w:rsidRDefault="001A6618" w:rsidP="0092557F">
            <w:pPr>
              <w:ind w:left="57" w:right="57"/>
              <w:jc w:val="center"/>
              <w:rPr>
                <w:sz w:val="20"/>
                <w:szCs w:val="20"/>
              </w:rPr>
            </w:pPr>
            <w:r w:rsidRPr="00AF1D6A">
              <w:rPr>
                <w:sz w:val="20"/>
                <w:szCs w:val="20"/>
              </w:rPr>
              <w:t>661</w:t>
            </w:r>
          </w:p>
        </w:tc>
        <w:tc>
          <w:tcPr>
            <w:tcW w:w="851" w:type="dxa"/>
            <w:vAlign w:val="center"/>
          </w:tcPr>
          <w:p w:rsidR="001A6618" w:rsidRPr="00AF1D6A" w:rsidRDefault="001A6618" w:rsidP="0092557F">
            <w:pPr>
              <w:ind w:left="57" w:right="57"/>
              <w:jc w:val="center"/>
              <w:rPr>
                <w:sz w:val="20"/>
                <w:szCs w:val="20"/>
              </w:rPr>
            </w:pPr>
            <w:r w:rsidRPr="00AF1D6A">
              <w:rPr>
                <w:sz w:val="20"/>
                <w:szCs w:val="20"/>
              </w:rPr>
              <w:t>91</w:t>
            </w:r>
          </w:p>
        </w:tc>
        <w:tc>
          <w:tcPr>
            <w:tcW w:w="908" w:type="dxa"/>
            <w:vAlign w:val="center"/>
          </w:tcPr>
          <w:p w:rsidR="001A6618" w:rsidRPr="00AF1D6A" w:rsidRDefault="001A6618" w:rsidP="0092557F">
            <w:pPr>
              <w:ind w:left="57" w:right="57"/>
              <w:jc w:val="center"/>
              <w:rPr>
                <w:sz w:val="20"/>
                <w:szCs w:val="20"/>
              </w:rPr>
            </w:pPr>
            <w:r w:rsidRPr="00AF1D6A">
              <w:rPr>
                <w:sz w:val="20"/>
                <w:szCs w:val="20"/>
              </w:rPr>
              <w:t>66</w:t>
            </w:r>
          </w:p>
        </w:tc>
      </w:tr>
      <w:tr w:rsidR="001A6618" w:rsidRPr="00AF1D6A" w:rsidTr="0092557F">
        <w:trPr>
          <w:jc w:val="center"/>
        </w:trPr>
        <w:tc>
          <w:tcPr>
            <w:tcW w:w="426" w:type="dxa"/>
            <w:vAlign w:val="center"/>
          </w:tcPr>
          <w:p w:rsidR="001A6618" w:rsidRPr="00AF1D6A" w:rsidRDefault="001A6618" w:rsidP="0092557F">
            <w:pPr>
              <w:spacing w:line="276" w:lineRule="auto"/>
              <w:ind w:left="57" w:right="57"/>
              <w:jc w:val="center"/>
              <w:rPr>
                <w:sz w:val="20"/>
                <w:szCs w:val="20"/>
              </w:rPr>
            </w:pPr>
            <w:r w:rsidRPr="00AF1D6A">
              <w:rPr>
                <w:sz w:val="20"/>
                <w:szCs w:val="20"/>
              </w:rPr>
              <w:lastRenderedPageBreak/>
              <w:t>3</w:t>
            </w:r>
          </w:p>
        </w:tc>
        <w:tc>
          <w:tcPr>
            <w:tcW w:w="2928" w:type="dxa"/>
            <w:vAlign w:val="center"/>
          </w:tcPr>
          <w:p w:rsidR="001A6618" w:rsidRPr="00AF1D6A" w:rsidRDefault="001A6618" w:rsidP="0092557F">
            <w:pPr>
              <w:jc w:val="both"/>
              <w:rPr>
                <w:sz w:val="20"/>
                <w:szCs w:val="20"/>
              </w:rPr>
            </w:pPr>
            <w:r w:rsidRPr="00AF1D6A">
              <w:rPr>
                <w:sz w:val="20"/>
                <w:szCs w:val="20"/>
              </w:rPr>
              <w:t>Нарахування ЄВСС на суми заробітної плати:</w:t>
            </w:r>
          </w:p>
          <w:p w:rsidR="001A6618" w:rsidRPr="00AF1D6A" w:rsidRDefault="001A6618" w:rsidP="0092557F">
            <w:pPr>
              <w:jc w:val="both"/>
              <w:rPr>
                <w:sz w:val="20"/>
                <w:szCs w:val="20"/>
              </w:rPr>
            </w:pPr>
            <w:r w:rsidRPr="00AF1D6A">
              <w:rPr>
                <w:sz w:val="20"/>
                <w:szCs w:val="20"/>
              </w:rPr>
              <w:t>-робітника;</w:t>
            </w:r>
          </w:p>
          <w:p w:rsidR="001A6618" w:rsidRPr="00AF1D6A" w:rsidRDefault="001A6618" w:rsidP="0092557F">
            <w:pPr>
              <w:jc w:val="both"/>
              <w:rPr>
                <w:sz w:val="20"/>
                <w:szCs w:val="20"/>
              </w:rPr>
            </w:pPr>
            <w:r w:rsidRPr="00AF1D6A">
              <w:rPr>
                <w:sz w:val="20"/>
                <w:szCs w:val="20"/>
              </w:rPr>
              <w:t>-директора</w:t>
            </w:r>
          </w:p>
        </w:tc>
        <w:tc>
          <w:tcPr>
            <w:tcW w:w="850" w:type="dxa"/>
            <w:vAlign w:val="center"/>
          </w:tcPr>
          <w:p w:rsidR="001A6618" w:rsidRPr="00AF1D6A" w:rsidRDefault="001A6618" w:rsidP="0092557F">
            <w:pPr>
              <w:spacing w:line="276" w:lineRule="auto"/>
              <w:ind w:left="57" w:right="57"/>
              <w:jc w:val="center"/>
              <w:rPr>
                <w:sz w:val="20"/>
                <w:szCs w:val="20"/>
              </w:rPr>
            </w:pPr>
          </w:p>
          <w:p w:rsidR="001A6618" w:rsidRPr="00AF1D6A" w:rsidRDefault="001A6618" w:rsidP="0092557F">
            <w:pPr>
              <w:spacing w:line="276" w:lineRule="auto"/>
              <w:ind w:left="57" w:right="57"/>
              <w:jc w:val="center"/>
              <w:rPr>
                <w:sz w:val="20"/>
                <w:szCs w:val="20"/>
              </w:rPr>
            </w:pPr>
            <w:r w:rsidRPr="00AF1D6A">
              <w:rPr>
                <w:sz w:val="20"/>
                <w:szCs w:val="20"/>
              </w:rPr>
              <w:t>23</w:t>
            </w:r>
          </w:p>
          <w:p w:rsidR="001A6618" w:rsidRPr="00AF1D6A" w:rsidRDefault="001A6618" w:rsidP="0092557F">
            <w:pPr>
              <w:spacing w:line="276" w:lineRule="auto"/>
              <w:ind w:left="57" w:right="57"/>
              <w:jc w:val="center"/>
              <w:rPr>
                <w:sz w:val="20"/>
                <w:szCs w:val="20"/>
              </w:rPr>
            </w:pPr>
            <w:r w:rsidRPr="00AF1D6A">
              <w:rPr>
                <w:sz w:val="20"/>
                <w:szCs w:val="20"/>
              </w:rPr>
              <w:t>92</w:t>
            </w:r>
          </w:p>
        </w:tc>
        <w:tc>
          <w:tcPr>
            <w:tcW w:w="899" w:type="dxa"/>
            <w:vAlign w:val="center"/>
          </w:tcPr>
          <w:p w:rsidR="001A6618" w:rsidRPr="00AF1D6A" w:rsidRDefault="001A6618" w:rsidP="0092557F">
            <w:pPr>
              <w:spacing w:line="276" w:lineRule="auto"/>
              <w:ind w:left="57" w:right="57"/>
              <w:jc w:val="center"/>
              <w:rPr>
                <w:sz w:val="20"/>
                <w:szCs w:val="20"/>
              </w:rPr>
            </w:pPr>
          </w:p>
          <w:p w:rsidR="001A6618" w:rsidRPr="00AF1D6A" w:rsidRDefault="001A6618" w:rsidP="0092557F">
            <w:pPr>
              <w:spacing w:line="276" w:lineRule="auto"/>
              <w:ind w:left="57" w:right="57"/>
              <w:jc w:val="center"/>
              <w:rPr>
                <w:sz w:val="20"/>
                <w:szCs w:val="20"/>
              </w:rPr>
            </w:pPr>
            <w:r w:rsidRPr="00AF1D6A">
              <w:rPr>
                <w:sz w:val="20"/>
                <w:szCs w:val="20"/>
              </w:rPr>
              <w:t>651</w:t>
            </w:r>
          </w:p>
          <w:p w:rsidR="001A6618" w:rsidRPr="00AF1D6A" w:rsidRDefault="001A6618" w:rsidP="0092557F">
            <w:pPr>
              <w:spacing w:line="276" w:lineRule="auto"/>
              <w:ind w:left="57" w:right="57"/>
              <w:jc w:val="center"/>
              <w:rPr>
                <w:sz w:val="20"/>
                <w:szCs w:val="20"/>
              </w:rPr>
            </w:pPr>
            <w:r w:rsidRPr="00AF1D6A">
              <w:rPr>
                <w:sz w:val="20"/>
                <w:szCs w:val="20"/>
              </w:rPr>
              <w:t>651</w:t>
            </w:r>
          </w:p>
        </w:tc>
        <w:tc>
          <w:tcPr>
            <w:tcW w:w="851" w:type="dxa"/>
            <w:vAlign w:val="center"/>
          </w:tcPr>
          <w:p w:rsidR="001A6618" w:rsidRPr="00AF1D6A" w:rsidRDefault="001A6618" w:rsidP="0092557F">
            <w:pPr>
              <w:spacing w:line="276" w:lineRule="auto"/>
              <w:ind w:left="57" w:right="57"/>
              <w:jc w:val="center"/>
              <w:rPr>
                <w:sz w:val="20"/>
                <w:szCs w:val="20"/>
              </w:rPr>
            </w:pPr>
          </w:p>
          <w:p w:rsidR="001A6618" w:rsidRPr="00AF1D6A" w:rsidRDefault="001A6618" w:rsidP="0092557F">
            <w:pPr>
              <w:spacing w:line="276" w:lineRule="auto"/>
              <w:ind w:left="57" w:right="57"/>
              <w:jc w:val="center"/>
              <w:rPr>
                <w:sz w:val="20"/>
                <w:szCs w:val="20"/>
              </w:rPr>
            </w:pPr>
            <w:r w:rsidRPr="00AF1D6A">
              <w:rPr>
                <w:sz w:val="20"/>
                <w:szCs w:val="20"/>
              </w:rPr>
              <w:t>23</w:t>
            </w:r>
          </w:p>
          <w:p w:rsidR="001A6618" w:rsidRPr="00AF1D6A" w:rsidRDefault="001A6618" w:rsidP="0092557F">
            <w:pPr>
              <w:spacing w:line="276" w:lineRule="auto"/>
              <w:ind w:left="57" w:right="57"/>
              <w:jc w:val="center"/>
              <w:rPr>
                <w:sz w:val="20"/>
                <w:szCs w:val="20"/>
              </w:rPr>
            </w:pPr>
            <w:r w:rsidRPr="00AF1D6A">
              <w:rPr>
                <w:sz w:val="20"/>
                <w:szCs w:val="20"/>
              </w:rPr>
              <w:t>90</w:t>
            </w:r>
          </w:p>
        </w:tc>
        <w:tc>
          <w:tcPr>
            <w:tcW w:w="908" w:type="dxa"/>
            <w:vAlign w:val="center"/>
          </w:tcPr>
          <w:p w:rsidR="001A6618" w:rsidRPr="00AF1D6A" w:rsidRDefault="001A6618" w:rsidP="0092557F">
            <w:pPr>
              <w:spacing w:line="276" w:lineRule="auto"/>
              <w:ind w:left="57" w:right="57"/>
              <w:jc w:val="center"/>
              <w:rPr>
                <w:sz w:val="20"/>
                <w:szCs w:val="20"/>
              </w:rPr>
            </w:pPr>
          </w:p>
          <w:p w:rsidR="001A6618" w:rsidRPr="00AF1D6A" w:rsidRDefault="001A6618" w:rsidP="0092557F">
            <w:pPr>
              <w:spacing w:line="276" w:lineRule="auto"/>
              <w:ind w:left="57" w:right="57"/>
              <w:jc w:val="center"/>
              <w:rPr>
                <w:sz w:val="20"/>
                <w:szCs w:val="20"/>
              </w:rPr>
            </w:pPr>
            <w:r w:rsidRPr="00AF1D6A">
              <w:rPr>
                <w:sz w:val="20"/>
                <w:szCs w:val="20"/>
              </w:rPr>
              <w:t>64</w:t>
            </w:r>
          </w:p>
          <w:p w:rsidR="001A6618" w:rsidRPr="00AF1D6A" w:rsidRDefault="001A6618" w:rsidP="0092557F">
            <w:pPr>
              <w:spacing w:line="276" w:lineRule="auto"/>
              <w:ind w:left="57" w:right="57"/>
              <w:jc w:val="center"/>
              <w:rPr>
                <w:sz w:val="20"/>
                <w:szCs w:val="20"/>
              </w:rPr>
            </w:pPr>
            <w:r w:rsidRPr="00AF1D6A">
              <w:rPr>
                <w:sz w:val="20"/>
                <w:szCs w:val="20"/>
              </w:rPr>
              <w:t>64</w:t>
            </w:r>
          </w:p>
        </w:tc>
      </w:tr>
      <w:tr w:rsidR="001A6618" w:rsidRPr="00AF1D6A" w:rsidTr="0092557F">
        <w:trPr>
          <w:cantSplit/>
          <w:trHeight w:val="468"/>
          <w:jc w:val="center"/>
        </w:trPr>
        <w:tc>
          <w:tcPr>
            <w:tcW w:w="426" w:type="dxa"/>
            <w:vAlign w:val="center"/>
          </w:tcPr>
          <w:p w:rsidR="001A6618" w:rsidRPr="00AF1D6A" w:rsidRDefault="001A6618" w:rsidP="0092557F">
            <w:pPr>
              <w:spacing w:line="276" w:lineRule="auto"/>
              <w:ind w:left="-57" w:right="-57"/>
              <w:jc w:val="center"/>
              <w:rPr>
                <w:sz w:val="20"/>
                <w:szCs w:val="20"/>
              </w:rPr>
            </w:pPr>
            <w:r w:rsidRPr="00AF1D6A">
              <w:rPr>
                <w:sz w:val="20"/>
                <w:szCs w:val="20"/>
              </w:rPr>
              <w:t>4</w:t>
            </w:r>
          </w:p>
        </w:tc>
        <w:tc>
          <w:tcPr>
            <w:tcW w:w="2928" w:type="dxa"/>
            <w:vAlign w:val="center"/>
          </w:tcPr>
          <w:p w:rsidR="001A6618" w:rsidRPr="00AF1D6A" w:rsidRDefault="001A6618" w:rsidP="0092557F">
            <w:pPr>
              <w:jc w:val="center"/>
              <w:rPr>
                <w:spacing w:val="-4"/>
                <w:sz w:val="20"/>
                <w:szCs w:val="20"/>
              </w:rPr>
            </w:pPr>
            <w:r w:rsidRPr="00AF1D6A">
              <w:rPr>
                <w:spacing w:val="-4"/>
                <w:sz w:val="20"/>
                <w:szCs w:val="20"/>
              </w:rPr>
              <w:t>Нарахування оплати непрацездатності</w:t>
            </w:r>
          </w:p>
        </w:tc>
        <w:tc>
          <w:tcPr>
            <w:tcW w:w="850" w:type="dxa"/>
            <w:vAlign w:val="center"/>
          </w:tcPr>
          <w:p w:rsidR="001A6618" w:rsidRPr="00AF1D6A" w:rsidRDefault="001A6618" w:rsidP="0092557F">
            <w:pPr>
              <w:spacing w:line="276" w:lineRule="auto"/>
              <w:rPr>
                <w:sz w:val="20"/>
                <w:szCs w:val="20"/>
              </w:rPr>
            </w:pPr>
            <w:r w:rsidRPr="00AF1D6A">
              <w:rPr>
                <w:sz w:val="20"/>
                <w:szCs w:val="20"/>
              </w:rPr>
              <w:t xml:space="preserve">  949</w:t>
            </w:r>
          </w:p>
        </w:tc>
        <w:tc>
          <w:tcPr>
            <w:tcW w:w="899" w:type="dxa"/>
            <w:vAlign w:val="center"/>
          </w:tcPr>
          <w:p w:rsidR="001A6618" w:rsidRPr="00AF1D6A" w:rsidRDefault="001A6618" w:rsidP="0092557F">
            <w:pPr>
              <w:spacing w:line="276" w:lineRule="auto"/>
              <w:jc w:val="center"/>
              <w:rPr>
                <w:sz w:val="20"/>
                <w:szCs w:val="20"/>
              </w:rPr>
            </w:pPr>
            <w:r w:rsidRPr="00AF1D6A">
              <w:rPr>
                <w:sz w:val="20"/>
                <w:szCs w:val="20"/>
              </w:rPr>
              <w:t>663</w:t>
            </w:r>
          </w:p>
        </w:tc>
        <w:tc>
          <w:tcPr>
            <w:tcW w:w="851" w:type="dxa"/>
            <w:vAlign w:val="center"/>
          </w:tcPr>
          <w:p w:rsidR="001A6618" w:rsidRPr="00AF1D6A" w:rsidRDefault="001A6618" w:rsidP="0092557F">
            <w:pPr>
              <w:spacing w:line="276" w:lineRule="auto"/>
              <w:jc w:val="center"/>
              <w:rPr>
                <w:sz w:val="20"/>
                <w:szCs w:val="20"/>
              </w:rPr>
            </w:pPr>
          </w:p>
          <w:p w:rsidR="001A6618" w:rsidRPr="00AF1D6A" w:rsidRDefault="001A6618" w:rsidP="0092557F">
            <w:pPr>
              <w:spacing w:line="276" w:lineRule="auto"/>
              <w:jc w:val="center"/>
              <w:rPr>
                <w:sz w:val="20"/>
                <w:szCs w:val="20"/>
              </w:rPr>
            </w:pPr>
            <w:r w:rsidRPr="00AF1D6A">
              <w:rPr>
                <w:sz w:val="20"/>
                <w:szCs w:val="20"/>
              </w:rPr>
              <w:t>96</w:t>
            </w:r>
          </w:p>
        </w:tc>
        <w:tc>
          <w:tcPr>
            <w:tcW w:w="908" w:type="dxa"/>
            <w:vAlign w:val="center"/>
          </w:tcPr>
          <w:p w:rsidR="001A6618" w:rsidRPr="00AF1D6A" w:rsidRDefault="001A6618" w:rsidP="0092557F">
            <w:pPr>
              <w:spacing w:line="276" w:lineRule="auto"/>
              <w:jc w:val="center"/>
              <w:rPr>
                <w:sz w:val="20"/>
                <w:szCs w:val="20"/>
              </w:rPr>
            </w:pPr>
          </w:p>
          <w:p w:rsidR="001A6618" w:rsidRPr="00AF1D6A" w:rsidRDefault="001A6618" w:rsidP="0092557F">
            <w:pPr>
              <w:spacing w:line="276" w:lineRule="auto"/>
              <w:jc w:val="center"/>
              <w:rPr>
                <w:sz w:val="20"/>
                <w:szCs w:val="20"/>
              </w:rPr>
            </w:pPr>
            <w:r w:rsidRPr="00AF1D6A">
              <w:rPr>
                <w:sz w:val="20"/>
                <w:szCs w:val="20"/>
              </w:rPr>
              <w:t>66</w:t>
            </w:r>
          </w:p>
        </w:tc>
      </w:tr>
      <w:tr w:rsidR="001A6618" w:rsidRPr="00AF1D6A" w:rsidTr="0092557F">
        <w:trPr>
          <w:jc w:val="center"/>
        </w:trPr>
        <w:tc>
          <w:tcPr>
            <w:tcW w:w="426" w:type="dxa"/>
            <w:vAlign w:val="center"/>
          </w:tcPr>
          <w:p w:rsidR="001A6618" w:rsidRPr="00AF1D6A" w:rsidRDefault="001A6618" w:rsidP="0092557F">
            <w:pPr>
              <w:spacing w:line="276" w:lineRule="auto"/>
              <w:ind w:left="-57" w:right="-57"/>
              <w:jc w:val="center"/>
              <w:rPr>
                <w:sz w:val="20"/>
                <w:szCs w:val="20"/>
              </w:rPr>
            </w:pPr>
            <w:r w:rsidRPr="00AF1D6A">
              <w:rPr>
                <w:sz w:val="20"/>
                <w:szCs w:val="20"/>
              </w:rPr>
              <w:t>5</w:t>
            </w:r>
          </w:p>
        </w:tc>
        <w:tc>
          <w:tcPr>
            <w:tcW w:w="2928" w:type="dxa"/>
            <w:vAlign w:val="center"/>
          </w:tcPr>
          <w:p w:rsidR="001A6618" w:rsidRPr="00AF1D6A" w:rsidRDefault="001A6618" w:rsidP="0092557F">
            <w:pPr>
              <w:jc w:val="center"/>
              <w:rPr>
                <w:sz w:val="20"/>
                <w:szCs w:val="20"/>
              </w:rPr>
            </w:pPr>
            <w:r w:rsidRPr="00AF1D6A">
              <w:rPr>
                <w:sz w:val="20"/>
                <w:szCs w:val="20"/>
              </w:rPr>
              <w:t>Нарахування допомоги із тимчасової непрацездатності за рахунок ФСС із тимчасової втрати працездатності</w:t>
            </w:r>
          </w:p>
        </w:tc>
        <w:tc>
          <w:tcPr>
            <w:tcW w:w="850" w:type="dxa"/>
            <w:vAlign w:val="center"/>
          </w:tcPr>
          <w:p w:rsidR="001A6618" w:rsidRPr="00AF1D6A" w:rsidRDefault="001A6618" w:rsidP="0092557F">
            <w:pPr>
              <w:spacing w:line="276" w:lineRule="auto"/>
              <w:jc w:val="center"/>
              <w:rPr>
                <w:sz w:val="20"/>
                <w:szCs w:val="20"/>
              </w:rPr>
            </w:pPr>
            <w:r w:rsidRPr="00AF1D6A">
              <w:rPr>
                <w:sz w:val="20"/>
                <w:szCs w:val="20"/>
              </w:rPr>
              <w:t>378</w:t>
            </w:r>
          </w:p>
        </w:tc>
        <w:tc>
          <w:tcPr>
            <w:tcW w:w="899" w:type="dxa"/>
            <w:vAlign w:val="center"/>
          </w:tcPr>
          <w:p w:rsidR="001A6618" w:rsidRPr="00AF1D6A" w:rsidRDefault="001A6618" w:rsidP="0092557F">
            <w:pPr>
              <w:spacing w:line="276" w:lineRule="auto"/>
              <w:jc w:val="center"/>
              <w:rPr>
                <w:sz w:val="20"/>
                <w:szCs w:val="20"/>
              </w:rPr>
            </w:pPr>
            <w:r w:rsidRPr="00AF1D6A">
              <w:rPr>
                <w:sz w:val="20"/>
                <w:szCs w:val="20"/>
              </w:rPr>
              <w:t>663</w:t>
            </w:r>
          </w:p>
        </w:tc>
        <w:tc>
          <w:tcPr>
            <w:tcW w:w="851" w:type="dxa"/>
            <w:vAlign w:val="center"/>
          </w:tcPr>
          <w:p w:rsidR="001A6618" w:rsidRPr="00AF1D6A" w:rsidRDefault="001A6618" w:rsidP="0092557F">
            <w:pPr>
              <w:spacing w:line="276" w:lineRule="auto"/>
              <w:jc w:val="center"/>
              <w:rPr>
                <w:sz w:val="20"/>
                <w:szCs w:val="20"/>
              </w:rPr>
            </w:pPr>
            <w:r w:rsidRPr="00AF1D6A">
              <w:rPr>
                <w:sz w:val="20"/>
                <w:szCs w:val="20"/>
              </w:rPr>
              <w:t>37</w:t>
            </w:r>
          </w:p>
        </w:tc>
        <w:tc>
          <w:tcPr>
            <w:tcW w:w="908" w:type="dxa"/>
            <w:vAlign w:val="center"/>
          </w:tcPr>
          <w:p w:rsidR="001A6618" w:rsidRPr="00AF1D6A" w:rsidRDefault="001A6618" w:rsidP="0092557F">
            <w:pPr>
              <w:spacing w:line="276" w:lineRule="auto"/>
              <w:jc w:val="center"/>
              <w:rPr>
                <w:sz w:val="20"/>
                <w:szCs w:val="20"/>
              </w:rPr>
            </w:pPr>
            <w:r w:rsidRPr="00AF1D6A">
              <w:rPr>
                <w:sz w:val="20"/>
                <w:szCs w:val="20"/>
              </w:rPr>
              <w:t>66</w:t>
            </w:r>
          </w:p>
        </w:tc>
      </w:tr>
      <w:tr w:rsidR="001A6618" w:rsidRPr="00AF1D6A" w:rsidTr="0092557F">
        <w:trPr>
          <w:trHeight w:val="1175"/>
          <w:jc w:val="center"/>
        </w:trPr>
        <w:tc>
          <w:tcPr>
            <w:tcW w:w="426" w:type="dxa"/>
            <w:vAlign w:val="center"/>
          </w:tcPr>
          <w:p w:rsidR="001A6618" w:rsidRPr="00AF1D6A" w:rsidRDefault="001A6618" w:rsidP="0092557F">
            <w:pPr>
              <w:spacing w:line="276" w:lineRule="auto"/>
              <w:ind w:left="-57" w:right="-57"/>
              <w:jc w:val="center"/>
              <w:rPr>
                <w:sz w:val="20"/>
                <w:szCs w:val="20"/>
              </w:rPr>
            </w:pPr>
            <w:r w:rsidRPr="00AF1D6A">
              <w:rPr>
                <w:sz w:val="20"/>
                <w:szCs w:val="20"/>
              </w:rPr>
              <w:t>6</w:t>
            </w:r>
          </w:p>
        </w:tc>
        <w:tc>
          <w:tcPr>
            <w:tcW w:w="2928" w:type="dxa"/>
            <w:vAlign w:val="center"/>
          </w:tcPr>
          <w:p w:rsidR="001A6618" w:rsidRPr="00AF1D6A" w:rsidRDefault="001A6618" w:rsidP="0092557F">
            <w:pPr>
              <w:rPr>
                <w:sz w:val="20"/>
                <w:szCs w:val="20"/>
              </w:rPr>
            </w:pPr>
            <w:r w:rsidRPr="00AF1D6A">
              <w:rPr>
                <w:sz w:val="20"/>
                <w:szCs w:val="20"/>
              </w:rPr>
              <w:t>Нарахування відпускних на підприємствах, що формують забезпечення таких нарахувань (нарахування компенсації за невикористану відпустку)</w:t>
            </w:r>
          </w:p>
        </w:tc>
        <w:tc>
          <w:tcPr>
            <w:tcW w:w="850" w:type="dxa"/>
            <w:vAlign w:val="center"/>
          </w:tcPr>
          <w:p w:rsidR="001A6618" w:rsidRPr="00AF1D6A" w:rsidRDefault="001A6618" w:rsidP="0092557F">
            <w:pPr>
              <w:spacing w:line="276" w:lineRule="auto"/>
              <w:jc w:val="center"/>
              <w:rPr>
                <w:sz w:val="20"/>
                <w:szCs w:val="20"/>
              </w:rPr>
            </w:pPr>
            <w:r w:rsidRPr="00AF1D6A">
              <w:rPr>
                <w:sz w:val="20"/>
                <w:szCs w:val="20"/>
              </w:rPr>
              <w:t>471</w:t>
            </w:r>
          </w:p>
        </w:tc>
        <w:tc>
          <w:tcPr>
            <w:tcW w:w="899" w:type="dxa"/>
            <w:vAlign w:val="center"/>
          </w:tcPr>
          <w:p w:rsidR="001A6618" w:rsidRPr="00AF1D6A" w:rsidRDefault="001A6618" w:rsidP="0092557F">
            <w:pPr>
              <w:spacing w:line="276" w:lineRule="auto"/>
              <w:jc w:val="center"/>
              <w:rPr>
                <w:sz w:val="20"/>
                <w:szCs w:val="20"/>
              </w:rPr>
            </w:pPr>
          </w:p>
          <w:p w:rsidR="001A6618" w:rsidRPr="00AF1D6A" w:rsidRDefault="001A6618" w:rsidP="0092557F">
            <w:pPr>
              <w:spacing w:line="276" w:lineRule="auto"/>
              <w:jc w:val="center"/>
              <w:rPr>
                <w:sz w:val="20"/>
                <w:szCs w:val="20"/>
              </w:rPr>
            </w:pPr>
            <w:r w:rsidRPr="00AF1D6A">
              <w:rPr>
                <w:sz w:val="20"/>
                <w:szCs w:val="20"/>
              </w:rPr>
              <w:t>661</w:t>
            </w:r>
          </w:p>
          <w:p w:rsidR="001A6618" w:rsidRPr="00AF1D6A" w:rsidRDefault="001A6618" w:rsidP="0092557F">
            <w:pPr>
              <w:spacing w:line="276" w:lineRule="auto"/>
              <w:jc w:val="center"/>
              <w:rPr>
                <w:sz w:val="20"/>
                <w:szCs w:val="20"/>
              </w:rPr>
            </w:pPr>
          </w:p>
        </w:tc>
        <w:tc>
          <w:tcPr>
            <w:tcW w:w="851" w:type="dxa"/>
            <w:vAlign w:val="center"/>
          </w:tcPr>
          <w:p w:rsidR="001A6618" w:rsidRPr="00AF1D6A" w:rsidRDefault="001A6618" w:rsidP="0092557F">
            <w:pPr>
              <w:spacing w:line="276" w:lineRule="auto"/>
              <w:jc w:val="center"/>
              <w:rPr>
                <w:sz w:val="20"/>
                <w:szCs w:val="20"/>
              </w:rPr>
            </w:pPr>
            <w:r w:rsidRPr="00AF1D6A">
              <w:rPr>
                <w:sz w:val="20"/>
                <w:szCs w:val="20"/>
              </w:rPr>
              <w:t>47</w:t>
            </w:r>
          </w:p>
        </w:tc>
        <w:tc>
          <w:tcPr>
            <w:tcW w:w="908" w:type="dxa"/>
            <w:vAlign w:val="center"/>
          </w:tcPr>
          <w:p w:rsidR="001A6618" w:rsidRPr="00AF1D6A" w:rsidRDefault="001A6618" w:rsidP="0092557F">
            <w:pPr>
              <w:spacing w:line="276" w:lineRule="auto"/>
              <w:jc w:val="center"/>
              <w:rPr>
                <w:sz w:val="20"/>
                <w:szCs w:val="20"/>
              </w:rPr>
            </w:pPr>
            <w:r w:rsidRPr="00AF1D6A">
              <w:rPr>
                <w:sz w:val="20"/>
                <w:szCs w:val="20"/>
              </w:rPr>
              <w:t>66</w:t>
            </w:r>
          </w:p>
        </w:tc>
      </w:tr>
      <w:tr w:rsidR="001A6618" w:rsidRPr="00AF1D6A" w:rsidTr="0092557F">
        <w:trPr>
          <w:jc w:val="center"/>
        </w:trPr>
        <w:tc>
          <w:tcPr>
            <w:tcW w:w="426" w:type="dxa"/>
            <w:vAlign w:val="center"/>
          </w:tcPr>
          <w:p w:rsidR="001A6618" w:rsidRPr="00AF1D6A" w:rsidRDefault="001A6618" w:rsidP="0092557F">
            <w:pPr>
              <w:spacing w:line="276" w:lineRule="auto"/>
              <w:ind w:left="-57" w:right="-57"/>
              <w:jc w:val="center"/>
              <w:rPr>
                <w:sz w:val="20"/>
                <w:szCs w:val="20"/>
              </w:rPr>
            </w:pPr>
            <w:r w:rsidRPr="00AF1D6A">
              <w:rPr>
                <w:sz w:val="20"/>
                <w:szCs w:val="20"/>
              </w:rPr>
              <w:t>7</w:t>
            </w:r>
          </w:p>
        </w:tc>
        <w:tc>
          <w:tcPr>
            <w:tcW w:w="2928" w:type="dxa"/>
            <w:vAlign w:val="center"/>
          </w:tcPr>
          <w:p w:rsidR="001A6618" w:rsidRPr="00AF1D6A" w:rsidRDefault="001A6618" w:rsidP="0092557F">
            <w:pPr>
              <w:jc w:val="center"/>
              <w:rPr>
                <w:sz w:val="20"/>
                <w:szCs w:val="20"/>
              </w:rPr>
            </w:pPr>
            <w:r w:rsidRPr="00AF1D6A">
              <w:rPr>
                <w:sz w:val="20"/>
                <w:szCs w:val="20"/>
              </w:rPr>
              <w:t>Нарахування ЄВСС на суми відпускних (відпускної компенсації)</w:t>
            </w:r>
          </w:p>
        </w:tc>
        <w:tc>
          <w:tcPr>
            <w:tcW w:w="850" w:type="dxa"/>
            <w:vAlign w:val="center"/>
          </w:tcPr>
          <w:p w:rsidR="001A6618" w:rsidRPr="00AF1D6A" w:rsidRDefault="001A6618" w:rsidP="0092557F">
            <w:pPr>
              <w:spacing w:line="276" w:lineRule="auto"/>
              <w:jc w:val="center"/>
              <w:rPr>
                <w:sz w:val="20"/>
                <w:szCs w:val="20"/>
              </w:rPr>
            </w:pPr>
            <w:r w:rsidRPr="00AF1D6A">
              <w:rPr>
                <w:sz w:val="20"/>
                <w:szCs w:val="20"/>
              </w:rPr>
              <w:t>471</w:t>
            </w:r>
          </w:p>
        </w:tc>
        <w:tc>
          <w:tcPr>
            <w:tcW w:w="899" w:type="dxa"/>
            <w:vAlign w:val="center"/>
          </w:tcPr>
          <w:p w:rsidR="001A6618" w:rsidRPr="00AF1D6A" w:rsidRDefault="001A6618" w:rsidP="0092557F">
            <w:pPr>
              <w:spacing w:line="276" w:lineRule="auto"/>
              <w:jc w:val="center"/>
              <w:rPr>
                <w:sz w:val="20"/>
                <w:szCs w:val="20"/>
              </w:rPr>
            </w:pPr>
            <w:r w:rsidRPr="00AF1D6A">
              <w:rPr>
                <w:sz w:val="20"/>
                <w:szCs w:val="20"/>
              </w:rPr>
              <w:t>651</w:t>
            </w:r>
          </w:p>
        </w:tc>
        <w:tc>
          <w:tcPr>
            <w:tcW w:w="851" w:type="dxa"/>
            <w:vAlign w:val="center"/>
          </w:tcPr>
          <w:p w:rsidR="001A6618" w:rsidRPr="00AF1D6A" w:rsidRDefault="001A6618" w:rsidP="0092557F">
            <w:pPr>
              <w:spacing w:line="276" w:lineRule="auto"/>
              <w:jc w:val="center"/>
              <w:rPr>
                <w:sz w:val="20"/>
                <w:szCs w:val="20"/>
              </w:rPr>
            </w:pPr>
            <w:r w:rsidRPr="00AF1D6A">
              <w:rPr>
                <w:sz w:val="20"/>
                <w:szCs w:val="20"/>
              </w:rPr>
              <w:t>47</w:t>
            </w:r>
          </w:p>
        </w:tc>
        <w:tc>
          <w:tcPr>
            <w:tcW w:w="908" w:type="dxa"/>
            <w:vAlign w:val="center"/>
          </w:tcPr>
          <w:p w:rsidR="001A6618" w:rsidRPr="00AF1D6A" w:rsidRDefault="001A6618" w:rsidP="0092557F">
            <w:pPr>
              <w:spacing w:line="276" w:lineRule="auto"/>
              <w:jc w:val="center"/>
              <w:rPr>
                <w:sz w:val="20"/>
                <w:szCs w:val="20"/>
              </w:rPr>
            </w:pPr>
            <w:r w:rsidRPr="00AF1D6A">
              <w:rPr>
                <w:sz w:val="20"/>
                <w:szCs w:val="20"/>
              </w:rPr>
              <w:t>64</w:t>
            </w:r>
          </w:p>
        </w:tc>
      </w:tr>
      <w:tr w:rsidR="001A6618" w:rsidRPr="00AF1D6A" w:rsidTr="0092557F">
        <w:trPr>
          <w:jc w:val="center"/>
        </w:trPr>
        <w:tc>
          <w:tcPr>
            <w:tcW w:w="426" w:type="dxa"/>
            <w:vAlign w:val="center"/>
          </w:tcPr>
          <w:p w:rsidR="001A6618" w:rsidRPr="00AF1D6A" w:rsidRDefault="001A6618" w:rsidP="0092557F">
            <w:pPr>
              <w:spacing w:line="276" w:lineRule="auto"/>
              <w:ind w:left="-57" w:right="-57"/>
              <w:jc w:val="center"/>
              <w:rPr>
                <w:sz w:val="20"/>
                <w:szCs w:val="20"/>
              </w:rPr>
            </w:pPr>
            <w:r w:rsidRPr="00AF1D6A">
              <w:rPr>
                <w:sz w:val="20"/>
                <w:szCs w:val="20"/>
              </w:rPr>
              <w:t xml:space="preserve">8 </w:t>
            </w:r>
          </w:p>
        </w:tc>
        <w:tc>
          <w:tcPr>
            <w:tcW w:w="2928" w:type="dxa"/>
            <w:vAlign w:val="center"/>
          </w:tcPr>
          <w:p w:rsidR="001A6618" w:rsidRPr="00AF1D6A" w:rsidRDefault="001A6618" w:rsidP="0092557F">
            <w:pPr>
              <w:jc w:val="center"/>
              <w:rPr>
                <w:sz w:val="20"/>
                <w:szCs w:val="20"/>
              </w:rPr>
            </w:pPr>
            <w:r w:rsidRPr="00AF1D6A">
              <w:rPr>
                <w:sz w:val="20"/>
                <w:szCs w:val="20"/>
              </w:rPr>
              <w:t>Нарахування відпускних за навчальну відпустку</w:t>
            </w:r>
          </w:p>
        </w:tc>
        <w:tc>
          <w:tcPr>
            <w:tcW w:w="850" w:type="dxa"/>
            <w:vAlign w:val="center"/>
          </w:tcPr>
          <w:p w:rsidR="001A6618" w:rsidRPr="00AF1D6A" w:rsidRDefault="001A6618" w:rsidP="0092557F">
            <w:pPr>
              <w:spacing w:line="276" w:lineRule="auto"/>
              <w:jc w:val="center"/>
              <w:rPr>
                <w:sz w:val="20"/>
                <w:szCs w:val="20"/>
              </w:rPr>
            </w:pPr>
            <w:r w:rsidRPr="00AF1D6A">
              <w:rPr>
                <w:sz w:val="20"/>
                <w:szCs w:val="20"/>
              </w:rPr>
              <w:t>91-94, 23</w:t>
            </w:r>
          </w:p>
        </w:tc>
        <w:tc>
          <w:tcPr>
            <w:tcW w:w="899" w:type="dxa"/>
            <w:vAlign w:val="center"/>
          </w:tcPr>
          <w:p w:rsidR="001A6618" w:rsidRPr="00AF1D6A" w:rsidRDefault="001A6618" w:rsidP="0092557F">
            <w:pPr>
              <w:spacing w:line="276" w:lineRule="auto"/>
              <w:jc w:val="center"/>
              <w:rPr>
                <w:sz w:val="20"/>
                <w:szCs w:val="20"/>
              </w:rPr>
            </w:pPr>
            <w:r w:rsidRPr="00AF1D6A">
              <w:rPr>
                <w:sz w:val="20"/>
                <w:szCs w:val="20"/>
              </w:rPr>
              <w:t>661</w:t>
            </w:r>
          </w:p>
        </w:tc>
        <w:tc>
          <w:tcPr>
            <w:tcW w:w="851" w:type="dxa"/>
            <w:vAlign w:val="center"/>
          </w:tcPr>
          <w:p w:rsidR="001A6618" w:rsidRPr="00AF1D6A" w:rsidRDefault="001A6618" w:rsidP="0092557F">
            <w:pPr>
              <w:spacing w:line="276" w:lineRule="auto"/>
              <w:jc w:val="center"/>
              <w:rPr>
                <w:sz w:val="20"/>
                <w:szCs w:val="20"/>
              </w:rPr>
            </w:pPr>
            <w:r w:rsidRPr="00AF1D6A">
              <w:rPr>
                <w:sz w:val="20"/>
                <w:szCs w:val="20"/>
              </w:rPr>
              <w:t>90, 23</w:t>
            </w:r>
          </w:p>
        </w:tc>
        <w:tc>
          <w:tcPr>
            <w:tcW w:w="908" w:type="dxa"/>
            <w:vAlign w:val="center"/>
          </w:tcPr>
          <w:p w:rsidR="001A6618" w:rsidRPr="00AF1D6A" w:rsidRDefault="001A6618" w:rsidP="0092557F">
            <w:pPr>
              <w:spacing w:line="276" w:lineRule="auto"/>
              <w:jc w:val="center"/>
              <w:rPr>
                <w:sz w:val="20"/>
                <w:szCs w:val="20"/>
              </w:rPr>
            </w:pPr>
            <w:r w:rsidRPr="00AF1D6A">
              <w:rPr>
                <w:sz w:val="20"/>
                <w:szCs w:val="20"/>
              </w:rPr>
              <w:t>66</w:t>
            </w:r>
          </w:p>
        </w:tc>
      </w:tr>
      <w:tr w:rsidR="001A6618" w:rsidRPr="00AF1D6A" w:rsidTr="0092557F">
        <w:trPr>
          <w:cantSplit/>
          <w:jc w:val="center"/>
        </w:trPr>
        <w:tc>
          <w:tcPr>
            <w:tcW w:w="426" w:type="dxa"/>
            <w:vMerge w:val="restart"/>
            <w:vAlign w:val="center"/>
          </w:tcPr>
          <w:p w:rsidR="001A6618" w:rsidRPr="00AF1D6A" w:rsidRDefault="001A6618" w:rsidP="0092557F">
            <w:pPr>
              <w:spacing w:line="276" w:lineRule="auto"/>
              <w:ind w:left="-57" w:right="-57"/>
              <w:jc w:val="center"/>
              <w:rPr>
                <w:sz w:val="20"/>
                <w:szCs w:val="20"/>
              </w:rPr>
            </w:pPr>
            <w:r w:rsidRPr="00AF1D6A">
              <w:rPr>
                <w:sz w:val="20"/>
                <w:szCs w:val="20"/>
              </w:rPr>
              <w:t>99</w:t>
            </w:r>
          </w:p>
        </w:tc>
        <w:tc>
          <w:tcPr>
            <w:tcW w:w="6436" w:type="dxa"/>
            <w:gridSpan w:val="5"/>
            <w:vAlign w:val="center"/>
          </w:tcPr>
          <w:p w:rsidR="001A6618" w:rsidRPr="00AF1D6A" w:rsidRDefault="001A6618" w:rsidP="0092557F">
            <w:pPr>
              <w:spacing w:line="216" w:lineRule="auto"/>
              <w:jc w:val="center"/>
              <w:rPr>
                <w:b/>
                <w:i/>
                <w:sz w:val="20"/>
                <w:szCs w:val="20"/>
              </w:rPr>
            </w:pPr>
            <w:r w:rsidRPr="00AF1D6A">
              <w:rPr>
                <w:b/>
                <w:i/>
                <w:spacing w:val="20"/>
                <w:sz w:val="20"/>
                <w:szCs w:val="20"/>
              </w:rPr>
              <w:t>Проведено утримання із заробітної плати:</w:t>
            </w:r>
          </w:p>
        </w:tc>
      </w:tr>
      <w:tr w:rsidR="001A6618" w:rsidRPr="00AF1D6A" w:rsidTr="0092557F">
        <w:trPr>
          <w:cantSplit/>
          <w:jc w:val="center"/>
        </w:trPr>
        <w:tc>
          <w:tcPr>
            <w:tcW w:w="426" w:type="dxa"/>
            <w:vMerge/>
            <w:vAlign w:val="center"/>
          </w:tcPr>
          <w:p w:rsidR="001A6618" w:rsidRPr="00AF1D6A" w:rsidRDefault="001A6618" w:rsidP="0092557F">
            <w:pPr>
              <w:spacing w:line="276" w:lineRule="auto"/>
              <w:ind w:left="-57" w:right="-57"/>
              <w:jc w:val="center"/>
              <w:rPr>
                <w:sz w:val="20"/>
                <w:szCs w:val="20"/>
              </w:rPr>
            </w:pPr>
          </w:p>
        </w:tc>
        <w:tc>
          <w:tcPr>
            <w:tcW w:w="2928" w:type="dxa"/>
            <w:vAlign w:val="center"/>
          </w:tcPr>
          <w:p w:rsidR="001A6618" w:rsidRPr="00AF1D6A" w:rsidRDefault="001A6618" w:rsidP="00F56443">
            <w:pPr>
              <w:numPr>
                <w:ilvl w:val="0"/>
                <w:numId w:val="45"/>
              </w:numPr>
              <w:tabs>
                <w:tab w:val="clear" w:pos="704"/>
                <w:tab w:val="num" w:pos="126"/>
              </w:tabs>
              <w:spacing w:line="216" w:lineRule="auto"/>
              <w:ind w:left="0" w:firstLine="0"/>
              <w:rPr>
                <w:sz w:val="20"/>
                <w:szCs w:val="20"/>
              </w:rPr>
            </w:pPr>
            <w:r w:rsidRPr="00AF1D6A">
              <w:rPr>
                <w:sz w:val="20"/>
                <w:szCs w:val="20"/>
              </w:rPr>
              <w:t xml:space="preserve"> ЄВСС</w:t>
            </w:r>
          </w:p>
          <w:p w:rsidR="001A6618" w:rsidRPr="00AF1D6A" w:rsidRDefault="001A6618" w:rsidP="00F56443">
            <w:pPr>
              <w:numPr>
                <w:ilvl w:val="0"/>
                <w:numId w:val="45"/>
              </w:numPr>
              <w:tabs>
                <w:tab w:val="clear" w:pos="704"/>
                <w:tab w:val="num" w:pos="126"/>
              </w:tabs>
              <w:spacing w:line="216" w:lineRule="auto"/>
              <w:ind w:left="0" w:right="-114" w:firstLine="0"/>
              <w:rPr>
                <w:spacing w:val="-4"/>
                <w:sz w:val="20"/>
                <w:szCs w:val="20"/>
              </w:rPr>
            </w:pPr>
            <w:r w:rsidRPr="00AF1D6A">
              <w:rPr>
                <w:spacing w:val="-4"/>
                <w:sz w:val="20"/>
                <w:szCs w:val="20"/>
              </w:rPr>
              <w:t>податок з доходів фізичних осіб (ПДФО)</w:t>
            </w:r>
          </w:p>
        </w:tc>
        <w:tc>
          <w:tcPr>
            <w:tcW w:w="850" w:type="dxa"/>
            <w:vAlign w:val="center"/>
          </w:tcPr>
          <w:p w:rsidR="001A6618" w:rsidRPr="00AF1D6A" w:rsidRDefault="001A6618" w:rsidP="0092557F">
            <w:pPr>
              <w:spacing w:line="216" w:lineRule="auto"/>
              <w:jc w:val="center"/>
              <w:rPr>
                <w:sz w:val="20"/>
                <w:szCs w:val="20"/>
              </w:rPr>
            </w:pPr>
            <w:r w:rsidRPr="00AF1D6A">
              <w:rPr>
                <w:sz w:val="20"/>
                <w:szCs w:val="20"/>
              </w:rPr>
              <w:t>661</w:t>
            </w:r>
          </w:p>
          <w:p w:rsidR="001A6618" w:rsidRPr="00AF1D6A" w:rsidRDefault="001A6618" w:rsidP="0092557F">
            <w:pPr>
              <w:spacing w:line="216" w:lineRule="auto"/>
              <w:jc w:val="center"/>
              <w:rPr>
                <w:sz w:val="20"/>
                <w:szCs w:val="20"/>
              </w:rPr>
            </w:pPr>
            <w:r w:rsidRPr="00AF1D6A">
              <w:rPr>
                <w:sz w:val="20"/>
                <w:szCs w:val="20"/>
              </w:rPr>
              <w:t>661</w:t>
            </w:r>
          </w:p>
        </w:tc>
        <w:tc>
          <w:tcPr>
            <w:tcW w:w="899" w:type="dxa"/>
            <w:vAlign w:val="center"/>
          </w:tcPr>
          <w:p w:rsidR="001A6618" w:rsidRPr="00AF1D6A" w:rsidRDefault="001A6618" w:rsidP="0092557F">
            <w:pPr>
              <w:spacing w:line="216" w:lineRule="auto"/>
              <w:jc w:val="center"/>
              <w:rPr>
                <w:sz w:val="20"/>
                <w:szCs w:val="20"/>
              </w:rPr>
            </w:pPr>
            <w:r w:rsidRPr="00AF1D6A">
              <w:rPr>
                <w:sz w:val="20"/>
                <w:szCs w:val="20"/>
              </w:rPr>
              <w:t>651</w:t>
            </w:r>
          </w:p>
          <w:p w:rsidR="001A6618" w:rsidRPr="00AF1D6A" w:rsidRDefault="001A6618" w:rsidP="0092557F">
            <w:pPr>
              <w:spacing w:line="216" w:lineRule="auto"/>
              <w:jc w:val="center"/>
              <w:rPr>
                <w:sz w:val="20"/>
                <w:szCs w:val="20"/>
              </w:rPr>
            </w:pPr>
            <w:r w:rsidRPr="00AF1D6A">
              <w:rPr>
                <w:sz w:val="20"/>
                <w:szCs w:val="20"/>
              </w:rPr>
              <w:t>641</w:t>
            </w:r>
          </w:p>
        </w:tc>
        <w:tc>
          <w:tcPr>
            <w:tcW w:w="851" w:type="dxa"/>
            <w:vAlign w:val="center"/>
          </w:tcPr>
          <w:p w:rsidR="001A6618" w:rsidRPr="00AF1D6A" w:rsidRDefault="001A6618" w:rsidP="0092557F">
            <w:pPr>
              <w:spacing w:line="216" w:lineRule="auto"/>
              <w:jc w:val="center"/>
              <w:rPr>
                <w:sz w:val="20"/>
                <w:szCs w:val="20"/>
              </w:rPr>
            </w:pPr>
            <w:r w:rsidRPr="00AF1D6A">
              <w:rPr>
                <w:sz w:val="20"/>
                <w:szCs w:val="20"/>
              </w:rPr>
              <w:t>66</w:t>
            </w:r>
          </w:p>
          <w:p w:rsidR="001A6618" w:rsidRPr="00AF1D6A" w:rsidRDefault="001A6618" w:rsidP="0092557F">
            <w:pPr>
              <w:spacing w:line="216" w:lineRule="auto"/>
              <w:jc w:val="center"/>
              <w:rPr>
                <w:sz w:val="20"/>
                <w:szCs w:val="20"/>
              </w:rPr>
            </w:pPr>
            <w:r w:rsidRPr="00AF1D6A">
              <w:rPr>
                <w:sz w:val="20"/>
                <w:szCs w:val="20"/>
              </w:rPr>
              <w:t>66</w:t>
            </w:r>
          </w:p>
        </w:tc>
        <w:tc>
          <w:tcPr>
            <w:tcW w:w="908" w:type="dxa"/>
            <w:vAlign w:val="center"/>
          </w:tcPr>
          <w:p w:rsidR="001A6618" w:rsidRPr="00AF1D6A" w:rsidRDefault="001A6618" w:rsidP="0092557F">
            <w:pPr>
              <w:spacing w:line="216" w:lineRule="auto"/>
              <w:jc w:val="center"/>
              <w:rPr>
                <w:sz w:val="20"/>
                <w:szCs w:val="20"/>
              </w:rPr>
            </w:pPr>
            <w:r w:rsidRPr="00AF1D6A">
              <w:rPr>
                <w:sz w:val="20"/>
                <w:szCs w:val="20"/>
              </w:rPr>
              <w:t>64</w:t>
            </w:r>
          </w:p>
          <w:p w:rsidR="001A6618" w:rsidRPr="00AF1D6A" w:rsidRDefault="001A6618" w:rsidP="0092557F">
            <w:pPr>
              <w:spacing w:line="216" w:lineRule="auto"/>
              <w:jc w:val="center"/>
              <w:rPr>
                <w:sz w:val="20"/>
                <w:szCs w:val="20"/>
              </w:rPr>
            </w:pPr>
            <w:r w:rsidRPr="00AF1D6A">
              <w:rPr>
                <w:sz w:val="20"/>
                <w:szCs w:val="20"/>
              </w:rPr>
              <w:t>64</w:t>
            </w:r>
          </w:p>
        </w:tc>
      </w:tr>
      <w:tr w:rsidR="001A6618" w:rsidRPr="00AF1D6A" w:rsidTr="0092557F">
        <w:trPr>
          <w:cantSplit/>
          <w:jc w:val="center"/>
        </w:trPr>
        <w:tc>
          <w:tcPr>
            <w:tcW w:w="426" w:type="dxa"/>
            <w:vAlign w:val="center"/>
          </w:tcPr>
          <w:p w:rsidR="001A6618" w:rsidRPr="00AF1D6A" w:rsidRDefault="001A6618" w:rsidP="0092557F">
            <w:pPr>
              <w:spacing w:line="276" w:lineRule="auto"/>
              <w:ind w:left="-57" w:right="-57"/>
              <w:jc w:val="center"/>
              <w:rPr>
                <w:sz w:val="20"/>
                <w:szCs w:val="20"/>
              </w:rPr>
            </w:pPr>
            <w:r w:rsidRPr="00AF1D6A">
              <w:rPr>
                <w:sz w:val="20"/>
                <w:szCs w:val="20"/>
              </w:rPr>
              <w:t>10</w:t>
            </w:r>
          </w:p>
        </w:tc>
        <w:tc>
          <w:tcPr>
            <w:tcW w:w="2928" w:type="dxa"/>
            <w:vAlign w:val="center"/>
          </w:tcPr>
          <w:p w:rsidR="001A6618" w:rsidRPr="00AF1D6A" w:rsidRDefault="001A6618" w:rsidP="00F56443">
            <w:pPr>
              <w:numPr>
                <w:ilvl w:val="0"/>
                <w:numId w:val="45"/>
              </w:numPr>
              <w:tabs>
                <w:tab w:val="clear" w:pos="704"/>
                <w:tab w:val="num" w:pos="126"/>
              </w:tabs>
              <w:spacing w:line="216" w:lineRule="auto"/>
              <w:ind w:left="0" w:firstLine="0"/>
              <w:rPr>
                <w:sz w:val="20"/>
                <w:szCs w:val="20"/>
              </w:rPr>
            </w:pPr>
            <w:r w:rsidRPr="00AF1D6A">
              <w:rPr>
                <w:sz w:val="20"/>
                <w:szCs w:val="20"/>
              </w:rPr>
              <w:t>перераховано із зарплати ЄВСС, податок на доходи</w:t>
            </w:r>
          </w:p>
        </w:tc>
        <w:tc>
          <w:tcPr>
            <w:tcW w:w="850" w:type="dxa"/>
            <w:vAlign w:val="center"/>
          </w:tcPr>
          <w:p w:rsidR="001A6618" w:rsidRPr="00AF1D6A" w:rsidRDefault="001A6618" w:rsidP="0092557F">
            <w:pPr>
              <w:spacing w:line="216" w:lineRule="auto"/>
              <w:jc w:val="center"/>
              <w:rPr>
                <w:sz w:val="20"/>
                <w:szCs w:val="20"/>
              </w:rPr>
            </w:pPr>
            <w:r w:rsidRPr="00AF1D6A">
              <w:rPr>
                <w:sz w:val="20"/>
                <w:szCs w:val="20"/>
              </w:rPr>
              <w:t>651,</w:t>
            </w:r>
          </w:p>
          <w:p w:rsidR="001A6618" w:rsidRPr="00AF1D6A" w:rsidRDefault="001A6618" w:rsidP="0092557F">
            <w:pPr>
              <w:spacing w:line="216" w:lineRule="auto"/>
              <w:jc w:val="center"/>
              <w:rPr>
                <w:sz w:val="20"/>
                <w:szCs w:val="20"/>
              </w:rPr>
            </w:pPr>
            <w:r w:rsidRPr="00AF1D6A">
              <w:rPr>
                <w:sz w:val="20"/>
                <w:szCs w:val="20"/>
              </w:rPr>
              <w:t xml:space="preserve">661 </w:t>
            </w:r>
          </w:p>
        </w:tc>
        <w:tc>
          <w:tcPr>
            <w:tcW w:w="899" w:type="dxa"/>
            <w:vAlign w:val="center"/>
          </w:tcPr>
          <w:p w:rsidR="001A6618" w:rsidRPr="00AF1D6A" w:rsidRDefault="001A6618" w:rsidP="0092557F">
            <w:pPr>
              <w:spacing w:line="216" w:lineRule="auto"/>
              <w:jc w:val="center"/>
              <w:rPr>
                <w:sz w:val="20"/>
                <w:szCs w:val="20"/>
              </w:rPr>
            </w:pPr>
            <w:r w:rsidRPr="00AF1D6A">
              <w:rPr>
                <w:sz w:val="20"/>
                <w:szCs w:val="20"/>
              </w:rPr>
              <w:t>311</w:t>
            </w:r>
          </w:p>
        </w:tc>
        <w:tc>
          <w:tcPr>
            <w:tcW w:w="851" w:type="dxa"/>
            <w:vAlign w:val="center"/>
          </w:tcPr>
          <w:p w:rsidR="001A6618" w:rsidRPr="00AF1D6A" w:rsidRDefault="001A6618" w:rsidP="0092557F">
            <w:pPr>
              <w:spacing w:line="216" w:lineRule="auto"/>
              <w:jc w:val="center"/>
              <w:rPr>
                <w:sz w:val="20"/>
                <w:szCs w:val="20"/>
              </w:rPr>
            </w:pPr>
            <w:r w:rsidRPr="00AF1D6A">
              <w:rPr>
                <w:sz w:val="20"/>
                <w:szCs w:val="20"/>
              </w:rPr>
              <w:t>64,66</w:t>
            </w:r>
          </w:p>
        </w:tc>
        <w:tc>
          <w:tcPr>
            <w:tcW w:w="908" w:type="dxa"/>
            <w:vAlign w:val="center"/>
          </w:tcPr>
          <w:p w:rsidR="001A6618" w:rsidRPr="00AF1D6A" w:rsidRDefault="001A6618" w:rsidP="0092557F">
            <w:pPr>
              <w:spacing w:line="216" w:lineRule="auto"/>
              <w:jc w:val="center"/>
              <w:rPr>
                <w:sz w:val="20"/>
                <w:szCs w:val="20"/>
              </w:rPr>
            </w:pPr>
            <w:r w:rsidRPr="00AF1D6A">
              <w:rPr>
                <w:sz w:val="20"/>
                <w:szCs w:val="20"/>
              </w:rPr>
              <w:t>31</w:t>
            </w:r>
          </w:p>
        </w:tc>
      </w:tr>
      <w:tr w:rsidR="001A6618" w:rsidRPr="00AF1D6A" w:rsidTr="0092557F">
        <w:trPr>
          <w:jc w:val="center"/>
        </w:trPr>
        <w:tc>
          <w:tcPr>
            <w:tcW w:w="426" w:type="dxa"/>
            <w:vAlign w:val="center"/>
          </w:tcPr>
          <w:p w:rsidR="001A6618" w:rsidRPr="00AF1D6A" w:rsidRDefault="001A6618" w:rsidP="0092557F">
            <w:pPr>
              <w:spacing w:line="276" w:lineRule="auto"/>
              <w:ind w:left="-57" w:right="-57"/>
              <w:jc w:val="center"/>
              <w:rPr>
                <w:sz w:val="20"/>
                <w:szCs w:val="20"/>
              </w:rPr>
            </w:pPr>
            <w:r w:rsidRPr="00AF1D6A">
              <w:rPr>
                <w:sz w:val="20"/>
                <w:szCs w:val="20"/>
              </w:rPr>
              <w:t>11</w:t>
            </w:r>
          </w:p>
        </w:tc>
        <w:tc>
          <w:tcPr>
            <w:tcW w:w="2928" w:type="dxa"/>
            <w:vAlign w:val="center"/>
          </w:tcPr>
          <w:p w:rsidR="001A6618" w:rsidRPr="00AF1D6A" w:rsidRDefault="001A6618" w:rsidP="00F56443">
            <w:pPr>
              <w:numPr>
                <w:ilvl w:val="0"/>
                <w:numId w:val="44"/>
              </w:numPr>
              <w:tabs>
                <w:tab w:val="clear" w:pos="663"/>
                <w:tab w:val="num" w:pos="126"/>
              </w:tabs>
              <w:spacing w:line="216" w:lineRule="auto"/>
              <w:ind w:left="0" w:firstLine="0"/>
              <w:rPr>
                <w:sz w:val="20"/>
                <w:szCs w:val="20"/>
              </w:rPr>
            </w:pPr>
            <w:r w:rsidRPr="00AF1D6A">
              <w:rPr>
                <w:sz w:val="20"/>
                <w:szCs w:val="20"/>
              </w:rPr>
              <w:t>суми раніше виданої позики</w:t>
            </w:r>
          </w:p>
        </w:tc>
        <w:tc>
          <w:tcPr>
            <w:tcW w:w="850" w:type="dxa"/>
            <w:vAlign w:val="center"/>
          </w:tcPr>
          <w:p w:rsidR="001A6618" w:rsidRPr="00AF1D6A" w:rsidRDefault="001A6618" w:rsidP="0092557F">
            <w:pPr>
              <w:spacing w:line="216" w:lineRule="auto"/>
              <w:jc w:val="center"/>
              <w:rPr>
                <w:sz w:val="20"/>
                <w:szCs w:val="20"/>
              </w:rPr>
            </w:pPr>
            <w:r w:rsidRPr="00AF1D6A">
              <w:rPr>
                <w:sz w:val="20"/>
                <w:szCs w:val="20"/>
              </w:rPr>
              <w:t>661</w:t>
            </w:r>
          </w:p>
        </w:tc>
        <w:tc>
          <w:tcPr>
            <w:tcW w:w="899" w:type="dxa"/>
            <w:vAlign w:val="center"/>
          </w:tcPr>
          <w:p w:rsidR="001A6618" w:rsidRPr="00AF1D6A" w:rsidRDefault="001A6618" w:rsidP="0092557F">
            <w:pPr>
              <w:spacing w:line="216" w:lineRule="auto"/>
              <w:jc w:val="center"/>
              <w:rPr>
                <w:sz w:val="20"/>
                <w:szCs w:val="20"/>
              </w:rPr>
            </w:pPr>
            <w:r w:rsidRPr="00AF1D6A">
              <w:rPr>
                <w:sz w:val="20"/>
                <w:szCs w:val="20"/>
              </w:rPr>
              <w:t>34</w:t>
            </w:r>
          </w:p>
        </w:tc>
        <w:tc>
          <w:tcPr>
            <w:tcW w:w="851" w:type="dxa"/>
            <w:vAlign w:val="center"/>
          </w:tcPr>
          <w:p w:rsidR="001A6618" w:rsidRPr="00AF1D6A" w:rsidRDefault="001A6618" w:rsidP="0092557F">
            <w:pPr>
              <w:spacing w:line="216" w:lineRule="auto"/>
              <w:jc w:val="center"/>
              <w:rPr>
                <w:sz w:val="20"/>
                <w:szCs w:val="20"/>
              </w:rPr>
            </w:pPr>
            <w:r w:rsidRPr="00AF1D6A">
              <w:rPr>
                <w:sz w:val="20"/>
                <w:szCs w:val="20"/>
              </w:rPr>
              <w:t>66</w:t>
            </w:r>
          </w:p>
        </w:tc>
        <w:tc>
          <w:tcPr>
            <w:tcW w:w="908" w:type="dxa"/>
            <w:vAlign w:val="center"/>
          </w:tcPr>
          <w:p w:rsidR="001A6618" w:rsidRPr="00AF1D6A" w:rsidRDefault="001A6618" w:rsidP="0092557F">
            <w:pPr>
              <w:spacing w:line="216" w:lineRule="auto"/>
              <w:jc w:val="center"/>
              <w:rPr>
                <w:sz w:val="20"/>
                <w:szCs w:val="20"/>
              </w:rPr>
            </w:pPr>
            <w:r w:rsidRPr="00AF1D6A">
              <w:rPr>
                <w:sz w:val="20"/>
                <w:szCs w:val="20"/>
              </w:rPr>
              <w:t>37</w:t>
            </w:r>
          </w:p>
        </w:tc>
      </w:tr>
      <w:tr w:rsidR="001A6618" w:rsidRPr="00AF1D6A" w:rsidTr="0092557F">
        <w:trPr>
          <w:jc w:val="center"/>
        </w:trPr>
        <w:tc>
          <w:tcPr>
            <w:tcW w:w="426" w:type="dxa"/>
            <w:vAlign w:val="center"/>
          </w:tcPr>
          <w:p w:rsidR="001A6618" w:rsidRPr="00AF1D6A" w:rsidRDefault="001A6618" w:rsidP="0092557F">
            <w:pPr>
              <w:spacing w:line="276" w:lineRule="auto"/>
              <w:ind w:left="-57" w:right="-57"/>
              <w:jc w:val="center"/>
              <w:rPr>
                <w:sz w:val="20"/>
                <w:szCs w:val="20"/>
              </w:rPr>
            </w:pPr>
            <w:r w:rsidRPr="00AF1D6A">
              <w:rPr>
                <w:sz w:val="20"/>
                <w:szCs w:val="20"/>
              </w:rPr>
              <w:t>12</w:t>
            </w:r>
          </w:p>
        </w:tc>
        <w:tc>
          <w:tcPr>
            <w:tcW w:w="2928" w:type="dxa"/>
            <w:vAlign w:val="center"/>
          </w:tcPr>
          <w:p w:rsidR="001A6618" w:rsidRPr="00AF1D6A" w:rsidRDefault="001A6618" w:rsidP="00F56443">
            <w:pPr>
              <w:numPr>
                <w:ilvl w:val="0"/>
                <w:numId w:val="44"/>
              </w:numPr>
              <w:tabs>
                <w:tab w:val="clear" w:pos="663"/>
                <w:tab w:val="num" w:pos="126"/>
              </w:tabs>
              <w:spacing w:line="216" w:lineRule="auto"/>
              <w:ind w:left="0" w:firstLine="0"/>
              <w:rPr>
                <w:sz w:val="20"/>
                <w:szCs w:val="20"/>
              </w:rPr>
            </w:pPr>
            <w:r w:rsidRPr="00AF1D6A">
              <w:rPr>
                <w:sz w:val="20"/>
                <w:szCs w:val="20"/>
              </w:rPr>
              <w:t>виплачено відпускні з каси (відпускної компенсації)</w:t>
            </w:r>
          </w:p>
        </w:tc>
        <w:tc>
          <w:tcPr>
            <w:tcW w:w="850" w:type="dxa"/>
            <w:vAlign w:val="center"/>
          </w:tcPr>
          <w:p w:rsidR="001A6618" w:rsidRPr="00AF1D6A" w:rsidRDefault="001A6618" w:rsidP="0092557F">
            <w:pPr>
              <w:spacing w:line="216" w:lineRule="auto"/>
              <w:jc w:val="center"/>
              <w:rPr>
                <w:sz w:val="20"/>
                <w:szCs w:val="20"/>
              </w:rPr>
            </w:pPr>
            <w:r w:rsidRPr="00AF1D6A">
              <w:rPr>
                <w:sz w:val="20"/>
                <w:szCs w:val="20"/>
              </w:rPr>
              <w:t>661</w:t>
            </w:r>
          </w:p>
        </w:tc>
        <w:tc>
          <w:tcPr>
            <w:tcW w:w="899" w:type="dxa"/>
            <w:vAlign w:val="center"/>
          </w:tcPr>
          <w:p w:rsidR="001A6618" w:rsidRPr="00AF1D6A" w:rsidRDefault="001A6618" w:rsidP="0092557F">
            <w:pPr>
              <w:spacing w:line="216" w:lineRule="auto"/>
              <w:jc w:val="center"/>
              <w:rPr>
                <w:sz w:val="20"/>
                <w:szCs w:val="20"/>
              </w:rPr>
            </w:pPr>
            <w:r w:rsidRPr="00AF1D6A">
              <w:rPr>
                <w:sz w:val="20"/>
                <w:szCs w:val="20"/>
              </w:rPr>
              <w:t>301</w:t>
            </w:r>
          </w:p>
        </w:tc>
        <w:tc>
          <w:tcPr>
            <w:tcW w:w="851" w:type="dxa"/>
            <w:vAlign w:val="center"/>
          </w:tcPr>
          <w:p w:rsidR="001A6618" w:rsidRPr="00AF1D6A" w:rsidRDefault="001A6618" w:rsidP="0092557F">
            <w:pPr>
              <w:spacing w:line="216" w:lineRule="auto"/>
              <w:jc w:val="center"/>
              <w:rPr>
                <w:sz w:val="20"/>
                <w:szCs w:val="20"/>
              </w:rPr>
            </w:pPr>
            <w:r w:rsidRPr="00AF1D6A">
              <w:rPr>
                <w:sz w:val="20"/>
                <w:szCs w:val="20"/>
              </w:rPr>
              <w:t>66</w:t>
            </w:r>
          </w:p>
        </w:tc>
        <w:tc>
          <w:tcPr>
            <w:tcW w:w="908" w:type="dxa"/>
            <w:vAlign w:val="center"/>
          </w:tcPr>
          <w:p w:rsidR="001A6618" w:rsidRPr="00AF1D6A" w:rsidRDefault="001A6618" w:rsidP="0092557F">
            <w:pPr>
              <w:spacing w:line="216" w:lineRule="auto"/>
              <w:jc w:val="center"/>
              <w:rPr>
                <w:sz w:val="20"/>
                <w:szCs w:val="20"/>
              </w:rPr>
            </w:pPr>
            <w:r w:rsidRPr="00AF1D6A">
              <w:rPr>
                <w:sz w:val="20"/>
                <w:szCs w:val="20"/>
              </w:rPr>
              <w:t>30</w:t>
            </w:r>
          </w:p>
        </w:tc>
      </w:tr>
      <w:tr w:rsidR="001A6618" w:rsidRPr="00AF1D6A" w:rsidTr="0092557F">
        <w:trPr>
          <w:jc w:val="center"/>
        </w:trPr>
        <w:tc>
          <w:tcPr>
            <w:tcW w:w="426" w:type="dxa"/>
            <w:vAlign w:val="center"/>
          </w:tcPr>
          <w:p w:rsidR="001A6618" w:rsidRPr="00AF1D6A" w:rsidRDefault="001A6618" w:rsidP="0092557F">
            <w:pPr>
              <w:spacing w:line="276" w:lineRule="auto"/>
              <w:ind w:left="-57" w:right="-57"/>
              <w:jc w:val="center"/>
              <w:rPr>
                <w:sz w:val="20"/>
                <w:szCs w:val="20"/>
              </w:rPr>
            </w:pPr>
            <w:r w:rsidRPr="00AF1D6A">
              <w:rPr>
                <w:sz w:val="20"/>
                <w:szCs w:val="20"/>
              </w:rPr>
              <w:t>13</w:t>
            </w:r>
          </w:p>
        </w:tc>
        <w:tc>
          <w:tcPr>
            <w:tcW w:w="2928" w:type="dxa"/>
            <w:vAlign w:val="center"/>
          </w:tcPr>
          <w:p w:rsidR="001A6618" w:rsidRPr="00AF1D6A" w:rsidRDefault="001A6618" w:rsidP="00F56443">
            <w:pPr>
              <w:numPr>
                <w:ilvl w:val="0"/>
                <w:numId w:val="44"/>
              </w:numPr>
              <w:tabs>
                <w:tab w:val="clear" w:pos="663"/>
                <w:tab w:val="num" w:pos="126"/>
              </w:tabs>
              <w:spacing w:line="216" w:lineRule="auto"/>
              <w:ind w:left="0" w:firstLine="0"/>
              <w:rPr>
                <w:spacing w:val="-4"/>
                <w:sz w:val="20"/>
                <w:szCs w:val="20"/>
              </w:rPr>
            </w:pPr>
            <w:r w:rsidRPr="00AF1D6A">
              <w:rPr>
                <w:spacing w:val="-4"/>
                <w:sz w:val="20"/>
                <w:szCs w:val="20"/>
              </w:rPr>
              <w:t>вартості виданих проїзних документів, путівок до санаторіїв</w:t>
            </w:r>
          </w:p>
        </w:tc>
        <w:tc>
          <w:tcPr>
            <w:tcW w:w="850" w:type="dxa"/>
            <w:vAlign w:val="center"/>
          </w:tcPr>
          <w:p w:rsidR="001A6618" w:rsidRPr="00AF1D6A" w:rsidRDefault="001A6618" w:rsidP="0092557F">
            <w:pPr>
              <w:spacing w:line="216" w:lineRule="auto"/>
              <w:jc w:val="center"/>
              <w:rPr>
                <w:sz w:val="20"/>
                <w:szCs w:val="20"/>
              </w:rPr>
            </w:pPr>
            <w:r w:rsidRPr="00AF1D6A">
              <w:rPr>
                <w:sz w:val="20"/>
                <w:szCs w:val="20"/>
              </w:rPr>
              <w:t>661</w:t>
            </w:r>
          </w:p>
        </w:tc>
        <w:tc>
          <w:tcPr>
            <w:tcW w:w="899" w:type="dxa"/>
            <w:vAlign w:val="center"/>
          </w:tcPr>
          <w:p w:rsidR="001A6618" w:rsidRPr="00AF1D6A" w:rsidRDefault="001A6618" w:rsidP="0092557F">
            <w:pPr>
              <w:spacing w:line="216" w:lineRule="auto"/>
              <w:jc w:val="center"/>
              <w:rPr>
                <w:sz w:val="20"/>
                <w:szCs w:val="20"/>
              </w:rPr>
            </w:pPr>
            <w:r w:rsidRPr="00AF1D6A">
              <w:rPr>
                <w:sz w:val="20"/>
                <w:szCs w:val="20"/>
              </w:rPr>
              <w:t>30</w:t>
            </w:r>
          </w:p>
        </w:tc>
        <w:tc>
          <w:tcPr>
            <w:tcW w:w="851" w:type="dxa"/>
            <w:vAlign w:val="center"/>
          </w:tcPr>
          <w:p w:rsidR="001A6618" w:rsidRPr="00AF1D6A" w:rsidRDefault="001A6618" w:rsidP="0092557F">
            <w:pPr>
              <w:spacing w:line="216" w:lineRule="auto"/>
              <w:jc w:val="center"/>
              <w:rPr>
                <w:sz w:val="20"/>
                <w:szCs w:val="20"/>
              </w:rPr>
            </w:pPr>
            <w:r w:rsidRPr="00AF1D6A">
              <w:rPr>
                <w:sz w:val="20"/>
                <w:szCs w:val="20"/>
              </w:rPr>
              <w:t>66</w:t>
            </w:r>
          </w:p>
        </w:tc>
        <w:tc>
          <w:tcPr>
            <w:tcW w:w="908" w:type="dxa"/>
            <w:vAlign w:val="center"/>
          </w:tcPr>
          <w:p w:rsidR="001A6618" w:rsidRPr="00AF1D6A" w:rsidRDefault="001A6618" w:rsidP="0092557F">
            <w:pPr>
              <w:spacing w:line="216" w:lineRule="auto"/>
              <w:jc w:val="center"/>
              <w:rPr>
                <w:sz w:val="20"/>
                <w:szCs w:val="20"/>
              </w:rPr>
            </w:pPr>
            <w:r w:rsidRPr="00AF1D6A">
              <w:rPr>
                <w:sz w:val="20"/>
                <w:szCs w:val="20"/>
              </w:rPr>
              <w:t>30</w:t>
            </w:r>
          </w:p>
        </w:tc>
      </w:tr>
      <w:tr w:rsidR="001A6618" w:rsidRPr="00AF1D6A" w:rsidTr="0092557F">
        <w:trPr>
          <w:cantSplit/>
          <w:jc w:val="center"/>
        </w:trPr>
        <w:tc>
          <w:tcPr>
            <w:tcW w:w="426" w:type="dxa"/>
            <w:vAlign w:val="center"/>
          </w:tcPr>
          <w:p w:rsidR="001A6618" w:rsidRPr="00AF1D6A" w:rsidRDefault="001A6618" w:rsidP="0092557F">
            <w:pPr>
              <w:keepNext/>
              <w:keepLines/>
              <w:ind w:left="-57" w:right="-57"/>
              <w:jc w:val="center"/>
              <w:rPr>
                <w:sz w:val="20"/>
                <w:szCs w:val="20"/>
              </w:rPr>
            </w:pPr>
            <w:r w:rsidRPr="00AF1D6A">
              <w:rPr>
                <w:sz w:val="20"/>
                <w:szCs w:val="20"/>
              </w:rPr>
              <w:lastRenderedPageBreak/>
              <w:t>14</w:t>
            </w:r>
          </w:p>
        </w:tc>
        <w:tc>
          <w:tcPr>
            <w:tcW w:w="2928" w:type="dxa"/>
            <w:vAlign w:val="center"/>
          </w:tcPr>
          <w:p w:rsidR="001A6618" w:rsidRPr="00AF1D6A" w:rsidRDefault="001A6618" w:rsidP="00F56443">
            <w:pPr>
              <w:keepNext/>
              <w:keepLines/>
              <w:numPr>
                <w:ilvl w:val="0"/>
                <w:numId w:val="44"/>
              </w:numPr>
              <w:tabs>
                <w:tab w:val="clear" w:pos="663"/>
                <w:tab w:val="num" w:pos="126"/>
              </w:tabs>
              <w:spacing w:line="216" w:lineRule="auto"/>
              <w:ind w:left="0" w:firstLine="0"/>
              <w:jc w:val="center"/>
              <w:rPr>
                <w:sz w:val="20"/>
                <w:szCs w:val="20"/>
              </w:rPr>
            </w:pPr>
            <w:r w:rsidRPr="00AF1D6A">
              <w:rPr>
                <w:sz w:val="20"/>
                <w:szCs w:val="20"/>
              </w:rPr>
              <w:t>заборгованості засновника підприємства, який є працівником підприємства</w:t>
            </w:r>
          </w:p>
        </w:tc>
        <w:tc>
          <w:tcPr>
            <w:tcW w:w="850" w:type="dxa"/>
            <w:vAlign w:val="center"/>
          </w:tcPr>
          <w:p w:rsidR="001A6618" w:rsidRPr="00AF1D6A" w:rsidRDefault="001A6618" w:rsidP="0092557F">
            <w:pPr>
              <w:keepNext/>
              <w:keepLines/>
              <w:spacing w:line="216" w:lineRule="auto"/>
              <w:jc w:val="center"/>
              <w:rPr>
                <w:sz w:val="20"/>
                <w:szCs w:val="20"/>
              </w:rPr>
            </w:pPr>
            <w:r w:rsidRPr="00AF1D6A">
              <w:rPr>
                <w:sz w:val="20"/>
                <w:szCs w:val="20"/>
              </w:rPr>
              <w:t>661</w:t>
            </w:r>
          </w:p>
        </w:tc>
        <w:tc>
          <w:tcPr>
            <w:tcW w:w="899" w:type="dxa"/>
            <w:vAlign w:val="center"/>
          </w:tcPr>
          <w:p w:rsidR="001A6618" w:rsidRPr="00AF1D6A" w:rsidRDefault="001A6618" w:rsidP="0092557F">
            <w:pPr>
              <w:keepNext/>
              <w:keepLines/>
              <w:spacing w:line="216" w:lineRule="auto"/>
              <w:jc w:val="center"/>
              <w:rPr>
                <w:sz w:val="20"/>
                <w:szCs w:val="20"/>
              </w:rPr>
            </w:pPr>
            <w:r w:rsidRPr="00AF1D6A">
              <w:rPr>
                <w:sz w:val="20"/>
                <w:szCs w:val="20"/>
              </w:rPr>
              <w:t>40</w:t>
            </w:r>
          </w:p>
        </w:tc>
        <w:tc>
          <w:tcPr>
            <w:tcW w:w="851" w:type="dxa"/>
            <w:vAlign w:val="center"/>
          </w:tcPr>
          <w:p w:rsidR="001A6618" w:rsidRPr="00AF1D6A" w:rsidRDefault="001A6618" w:rsidP="0092557F">
            <w:pPr>
              <w:keepNext/>
              <w:keepLines/>
              <w:spacing w:line="216" w:lineRule="auto"/>
              <w:jc w:val="center"/>
              <w:rPr>
                <w:sz w:val="20"/>
                <w:szCs w:val="20"/>
              </w:rPr>
            </w:pPr>
            <w:r w:rsidRPr="00AF1D6A">
              <w:rPr>
                <w:sz w:val="20"/>
                <w:szCs w:val="20"/>
              </w:rPr>
              <w:t>66</w:t>
            </w:r>
          </w:p>
        </w:tc>
        <w:tc>
          <w:tcPr>
            <w:tcW w:w="908" w:type="dxa"/>
            <w:vAlign w:val="center"/>
          </w:tcPr>
          <w:p w:rsidR="001A6618" w:rsidRPr="00AF1D6A" w:rsidRDefault="001A6618" w:rsidP="0092557F">
            <w:pPr>
              <w:keepNext/>
              <w:keepLines/>
              <w:spacing w:line="216" w:lineRule="auto"/>
              <w:jc w:val="center"/>
              <w:rPr>
                <w:sz w:val="20"/>
                <w:szCs w:val="20"/>
              </w:rPr>
            </w:pPr>
            <w:r w:rsidRPr="00AF1D6A">
              <w:rPr>
                <w:sz w:val="20"/>
                <w:szCs w:val="20"/>
              </w:rPr>
              <w:t>40</w:t>
            </w:r>
          </w:p>
        </w:tc>
      </w:tr>
      <w:tr w:rsidR="001A6618" w:rsidRPr="00AF1D6A" w:rsidTr="0092557F">
        <w:trPr>
          <w:cantSplit/>
          <w:jc w:val="center"/>
        </w:trPr>
        <w:tc>
          <w:tcPr>
            <w:tcW w:w="426" w:type="dxa"/>
            <w:vAlign w:val="center"/>
          </w:tcPr>
          <w:p w:rsidR="001A6618" w:rsidRPr="00AF1D6A" w:rsidRDefault="001A6618" w:rsidP="0092557F">
            <w:pPr>
              <w:keepNext/>
              <w:keepLines/>
              <w:ind w:left="-57" w:right="-57"/>
              <w:jc w:val="center"/>
              <w:rPr>
                <w:sz w:val="20"/>
                <w:szCs w:val="20"/>
              </w:rPr>
            </w:pPr>
            <w:r w:rsidRPr="00AF1D6A">
              <w:rPr>
                <w:sz w:val="20"/>
                <w:szCs w:val="20"/>
              </w:rPr>
              <w:t>15</w:t>
            </w:r>
          </w:p>
        </w:tc>
        <w:tc>
          <w:tcPr>
            <w:tcW w:w="2928" w:type="dxa"/>
            <w:vAlign w:val="center"/>
          </w:tcPr>
          <w:p w:rsidR="001A6618" w:rsidRPr="00AF1D6A" w:rsidRDefault="001A6618" w:rsidP="0092557F">
            <w:pPr>
              <w:keepNext/>
              <w:keepLines/>
              <w:spacing w:line="216" w:lineRule="auto"/>
              <w:rPr>
                <w:spacing w:val="-4"/>
                <w:sz w:val="20"/>
                <w:szCs w:val="20"/>
              </w:rPr>
            </w:pPr>
            <w:r w:rsidRPr="00AF1D6A">
              <w:rPr>
                <w:spacing w:val="-4"/>
                <w:sz w:val="20"/>
                <w:szCs w:val="20"/>
              </w:rPr>
              <w:t>Відображено реалізацію працівникам підприємства готової продукції (товарів, робіт, послуг) у рахунок заробітної плати</w:t>
            </w:r>
          </w:p>
        </w:tc>
        <w:tc>
          <w:tcPr>
            <w:tcW w:w="850" w:type="dxa"/>
            <w:vAlign w:val="center"/>
          </w:tcPr>
          <w:p w:rsidR="001A6618" w:rsidRPr="00AF1D6A" w:rsidRDefault="001A6618" w:rsidP="0092557F">
            <w:pPr>
              <w:keepNext/>
              <w:keepLines/>
              <w:spacing w:line="216" w:lineRule="auto"/>
              <w:jc w:val="center"/>
              <w:rPr>
                <w:sz w:val="20"/>
                <w:szCs w:val="20"/>
              </w:rPr>
            </w:pPr>
            <w:r w:rsidRPr="00AF1D6A">
              <w:rPr>
                <w:sz w:val="20"/>
                <w:szCs w:val="20"/>
              </w:rPr>
              <w:t>661</w:t>
            </w:r>
          </w:p>
        </w:tc>
        <w:tc>
          <w:tcPr>
            <w:tcW w:w="899" w:type="dxa"/>
            <w:vAlign w:val="center"/>
          </w:tcPr>
          <w:p w:rsidR="001A6618" w:rsidRPr="00AF1D6A" w:rsidRDefault="001A6618" w:rsidP="0092557F">
            <w:pPr>
              <w:keepNext/>
              <w:keepLines/>
              <w:spacing w:line="216" w:lineRule="auto"/>
              <w:jc w:val="center"/>
              <w:rPr>
                <w:sz w:val="20"/>
                <w:szCs w:val="20"/>
              </w:rPr>
            </w:pPr>
            <w:r w:rsidRPr="00AF1D6A">
              <w:rPr>
                <w:sz w:val="20"/>
                <w:szCs w:val="20"/>
              </w:rPr>
              <w:t>70</w:t>
            </w:r>
          </w:p>
        </w:tc>
        <w:tc>
          <w:tcPr>
            <w:tcW w:w="851" w:type="dxa"/>
            <w:vAlign w:val="center"/>
          </w:tcPr>
          <w:p w:rsidR="001A6618" w:rsidRPr="00AF1D6A" w:rsidRDefault="001A6618" w:rsidP="0092557F">
            <w:pPr>
              <w:keepNext/>
              <w:keepLines/>
              <w:spacing w:line="216" w:lineRule="auto"/>
              <w:jc w:val="center"/>
              <w:rPr>
                <w:sz w:val="20"/>
                <w:szCs w:val="20"/>
              </w:rPr>
            </w:pPr>
            <w:r w:rsidRPr="00AF1D6A">
              <w:rPr>
                <w:sz w:val="20"/>
                <w:szCs w:val="20"/>
              </w:rPr>
              <w:t>66</w:t>
            </w:r>
          </w:p>
        </w:tc>
        <w:tc>
          <w:tcPr>
            <w:tcW w:w="908" w:type="dxa"/>
            <w:vAlign w:val="center"/>
          </w:tcPr>
          <w:p w:rsidR="001A6618" w:rsidRPr="00AF1D6A" w:rsidRDefault="001A6618" w:rsidP="0092557F">
            <w:pPr>
              <w:keepNext/>
              <w:keepLines/>
              <w:spacing w:line="216" w:lineRule="auto"/>
              <w:jc w:val="center"/>
              <w:rPr>
                <w:sz w:val="20"/>
                <w:szCs w:val="20"/>
              </w:rPr>
            </w:pPr>
            <w:r w:rsidRPr="00AF1D6A">
              <w:rPr>
                <w:sz w:val="20"/>
                <w:szCs w:val="20"/>
              </w:rPr>
              <w:t>70</w:t>
            </w:r>
          </w:p>
        </w:tc>
      </w:tr>
      <w:tr w:rsidR="001A6618" w:rsidRPr="00AF1D6A" w:rsidTr="0092557F">
        <w:trPr>
          <w:cantSplit/>
          <w:jc w:val="center"/>
        </w:trPr>
        <w:tc>
          <w:tcPr>
            <w:tcW w:w="426" w:type="dxa"/>
            <w:vAlign w:val="center"/>
          </w:tcPr>
          <w:p w:rsidR="001A6618" w:rsidRPr="00AF1D6A" w:rsidRDefault="001A6618" w:rsidP="0092557F">
            <w:pPr>
              <w:keepNext/>
              <w:keepLines/>
              <w:ind w:left="-57" w:right="-57"/>
              <w:jc w:val="center"/>
              <w:rPr>
                <w:sz w:val="20"/>
                <w:szCs w:val="20"/>
              </w:rPr>
            </w:pPr>
            <w:r w:rsidRPr="00AF1D6A">
              <w:rPr>
                <w:sz w:val="20"/>
                <w:szCs w:val="20"/>
              </w:rPr>
              <w:t>16</w:t>
            </w:r>
          </w:p>
        </w:tc>
        <w:tc>
          <w:tcPr>
            <w:tcW w:w="2928" w:type="dxa"/>
            <w:vAlign w:val="center"/>
          </w:tcPr>
          <w:p w:rsidR="001A6618" w:rsidRPr="00AF1D6A" w:rsidRDefault="001A6618" w:rsidP="0092557F">
            <w:pPr>
              <w:keepNext/>
              <w:keepLines/>
              <w:spacing w:line="216" w:lineRule="auto"/>
              <w:jc w:val="both"/>
              <w:rPr>
                <w:spacing w:val="-4"/>
                <w:sz w:val="20"/>
                <w:szCs w:val="20"/>
              </w:rPr>
            </w:pPr>
            <w:r w:rsidRPr="00AF1D6A">
              <w:rPr>
                <w:spacing w:val="-4"/>
                <w:sz w:val="20"/>
                <w:szCs w:val="20"/>
              </w:rPr>
              <w:t>Виплачено зарплату</w:t>
            </w:r>
          </w:p>
        </w:tc>
        <w:tc>
          <w:tcPr>
            <w:tcW w:w="850" w:type="dxa"/>
            <w:vAlign w:val="center"/>
          </w:tcPr>
          <w:p w:rsidR="001A6618" w:rsidRPr="00AF1D6A" w:rsidRDefault="001A6618" w:rsidP="0092557F">
            <w:pPr>
              <w:keepNext/>
              <w:keepLines/>
              <w:spacing w:line="216" w:lineRule="auto"/>
              <w:jc w:val="center"/>
              <w:rPr>
                <w:sz w:val="20"/>
                <w:szCs w:val="20"/>
              </w:rPr>
            </w:pPr>
            <w:r w:rsidRPr="00AF1D6A">
              <w:rPr>
                <w:sz w:val="20"/>
                <w:szCs w:val="20"/>
              </w:rPr>
              <w:t>661</w:t>
            </w:r>
          </w:p>
        </w:tc>
        <w:tc>
          <w:tcPr>
            <w:tcW w:w="899" w:type="dxa"/>
            <w:vAlign w:val="center"/>
          </w:tcPr>
          <w:p w:rsidR="001A6618" w:rsidRPr="00AF1D6A" w:rsidRDefault="001A6618" w:rsidP="0092557F">
            <w:pPr>
              <w:keepNext/>
              <w:keepLines/>
              <w:spacing w:line="216" w:lineRule="auto"/>
              <w:rPr>
                <w:sz w:val="20"/>
                <w:szCs w:val="20"/>
              </w:rPr>
            </w:pPr>
            <w:r w:rsidRPr="00AF1D6A">
              <w:rPr>
                <w:sz w:val="20"/>
                <w:szCs w:val="20"/>
              </w:rPr>
              <w:t>301,311</w:t>
            </w:r>
          </w:p>
        </w:tc>
        <w:tc>
          <w:tcPr>
            <w:tcW w:w="851" w:type="dxa"/>
            <w:vAlign w:val="center"/>
          </w:tcPr>
          <w:p w:rsidR="001A6618" w:rsidRPr="00AF1D6A" w:rsidRDefault="001A6618" w:rsidP="0092557F">
            <w:pPr>
              <w:keepNext/>
              <w:keepLines/>
              <w:spacing w:line="216" w:lineRule="auto"/>
              <w:jc w:val="center"/>
              <w:rPr>
                <w:sz w:val="20"/>
                <w:szCs w:val="20"/>
              </w:rPr>
            </w:pPr>
            <w:r w:rsidRPr="00AF1D6A">
              <w:rPr>
                <w:sz w:val="20"/>
                <w:szCs w:val="20"/>
              </w:rPr>
              <w:t>66</w:t>
            </w:r>
          </w:p>
        </w:tc>
        <w:tc>
          <w:tcPr>
            <w:tcW w:w="908" w:type="dxa"/>
            <w:vAlign w:val="center"/>
          </w:tcPr>
          <w:p w:rsidR="001A6618" w:rsidRPr="00AF1D6A" w:rsidRDefault="001A6618" w:rsidP="0092557F">
            <w:pPr>
              <w:keepNext/>
              <w:keepLines/>
              <w:spacing w:line="216" w:lineRule="auto"/>
              <w:jc w:val="center"/>
              <w:rPr>
                <w:sz w:val="20"/>
                <w:szCs w:val="20"/>
              </w:rPr>
            </w:pPr>
            <w:r w:rsidRPr="00AF1D6A">
              <w:rPr>
                <w:sz w:val="20"/>
                <w:szCs w:val="20"/>
              </w:rPr>
              <w:t>30,31</w:t>
            </w:r>
          </w:p>
        </w:tc>
      </w:tr>
      <w:tr w:rsidR="001A6618" w:rsidRPr="00AF1D6A" w:rsidTr="0092557F">
        <w:trPr>
          <w:cantSplit/>
          <w:jc w:val="center"/>
        </w:trPr>
        <w:tc>
          <w:tcPr>
            <w:tcW w:w="426" w:type="dxa"/>
            <w:vAlign w:val="center"/>
          </w:tcPr>
          <w:p w:rsidR="001A6618" w:rsidRPr="00AF1D6A" w:rsidRDefault="001A6618" w:rsidP="0092557F">
            <w:pPr>
              <w:keepNext/>
              <w:keepLines/>
              <w:ind w:left="-57" w:right="-57"/>
              <w:jc w:val="center"/>
              <w:rPr>
                <w:sz w:val="20"/>
                <w:szCs w:val="20"/>
              </w:rPr>
            </w:pPr>
            <w:r w:rsidRPr="00AF1D6A">
              <w:rPr>
                <w:sz w:val="20"/>
                <w:szCs w:val="20"/>
              </w:rPr>
              <w:t>17</w:t>
            </w:r>
          </w:p>
        </w:tc>
        <w:tc>
          <w:tcPr>
            <w:tcW w:w="2928" w:type="dxa"/>
            <w:vAlign w:val="center"/>
          </w:tcPr>
          <w:p w:rsidR="001A6618" w:rsidRPr="00AF1D6A" w:rsidRDefault="001A6618" w:rsidP="0092557F">
            <w:pPr>
              <w:keepNext/>
              <w:keepLines/>
              <w:spacing w:line="216" w:lineRule="auto"/>
              <w:jc w:val="both"/>
              <w:rPr>
                <w:spacing w:val="-4"/>
                <w:sz w:val="20"/>
                <w:szCs w:val="20"/>
              </w:rPr>
            </w:pPr>
            <w:r w:rsidRPr="00AF1D6A">
              <w:rPr>
                <w:spacing w:val="-4"/>
                <w:sz w:val="20"/>
                <w:szCs w:val="20"/>
              </w:rPr>
              <w:t xml:space="preserve">Сплачено: </w:t>
            </w:r>
          </w:p>
          <w:p w:rsidR="001A6618" w:rsidRPr="00AF1D6A" w:rsidRDefault="001A6618" w:rsidP="0092557F">
            <w:pPr>
              <w:keepNext/>
              <w:keepLines/>
              <w:spacing w:line="216" w:lineRule="auto"/>
              <w:jc w:val="both"/>
              <w:rPr>
                <w:spacing w:val="-4"/>
                <w:sz w:val="20"/>
                <w:szCs w:val="20"/>
              </w:rPr>
            </w:pPr>
            <w:r w:rsidRPr="00AF1D6A">
              <w:rPr>
                <w:spacing w:val="-4"/>
                <w:sz w:val="20"/>
                <w:szCs w:val="20"/>
              </w:rPr>
              <w:t>- нарахований єдиний внесок;</w:t>
            </w:r>
          </w:p>
          <w:p w:rsidR="001A6618" w:rsidRPr="00AF1D6A" w:rsidRDefault="001A6618" w:rsidP="0092557F">
            <w:pPr>
              <w:keepNext/>
              <w:keepLines/>
              <w:spacing w:line="216" w:lineRule="auto"/>
              <w:jc w:val="both"/>
              <w:rPr>
                <w:spacing w:val="-4"/>
                <w:sz w:val="20"/>
                <w:szCs w:val="20"/>
              </w:rPr>
            </w:pPr>
            <w:r w:rsidRPr="00AF1D6A">
              <w:rPr>
                <w:spacing w:val="-4"/>
                <w:sz w:val="20"/>
                <w:szCs w:val="20"/>
              </w:rPr>
              <w:t>- утриманий єдиний внесок;</w:t>
            </w:r>
          </w:p>
          <w:p w:rsidR="001A6618" w:rsidRPr="00AF1D6A" w:rsidRDefault="001A6618" w:rsidP="0092557F">
            <w:pPr>
              <w:keepNext/>
              <w:keepLines/>
              <w:spacing w:line="216" w:lineRule="auto"/>
              <w:jc w:val="both"/>
              <w:rPr>
                <w:spacing w:val="-4"/>
                <w:sz w:val="20"/>
                <w:szCs w:val="20"/>
              </w:rPr>
            </w:pPr>
            <w:r w:rsidRPr="00AF1D6A">
              <w:rPr>
                <w:spacing w:val="-4"/>
                <w:sz w:val="20"/>
                <w:szCs w:val="20"/>
              </w:rPr>
              <w:t>- податок на доходи</w:t>
            </w:r>
          </w:p>
        </w:tc>
        <w:tc>
          <w:tcPr>
            <w:tcW w:w="850" w:type="dxa"/>
            <w:vAlign w:val="center"/>
          </w:tcPr>
          <w:p w:rsidR="001A6618" w:rsidRPr="00AF1D6A" w:rsidRDefault="001A6618" w:rsidP="0092557F">
            <w:pPr>
              <w:keepNext/>
              <w:keepLines/>
              <w:spacing w:line="216" w:lineRule="auto"/>
              <w:jc w:val="center"/>
              <w:rPr>
                <w:sz w:val="20"/>
                <w:szCs w:val="20"/>
              </w:rPr>
            </w:pPr>
            <w:r w:rsidRPr="00AF1D6A">
              <w:rPr>
                <w:sz w:val="20"/>
                <w:szCs w:val="20"/>
              </w:rPr>
              <w:t>651</w:t>
            </w:r>
          </w:p>
          <w:p w:rsidR="001A6618" w:rsidRPr="00AF1D6A" w:rsidRDefault="001A6618" w:rsidP="0092557F">
            <w:pPr>
              <w:keepNext/>
              <w:keepLines/>
              <w:spacing w:line="216" w:lineRule="auto"/>
              <w:jc w:val="center"/>
              <w:rPr>
                <w:sz w:val="20"/>
                <w:szCs w:val="20"/>
              </w:rPr>
            </w:pPr>
            <w:r w:rsidRPr="00AF1D6A">
              <w:rPr>
                <w:sz w:val="20"/>
                <w:szCs w:val="20"/>
              </w:rPr>
              <w:t>651</w:t>
            </w:r>
          </w:p>
          <w:p w:rsidR="001A6618" w:rsidRPr="00AF1D6A" w:rsidRDefault="001A6618" w:rsidP="0092557F">
            <w:pPr>
              <w:keepNext/>
              <w:keepLines/>
              <w:spacing w:line="216" w:lineRule="auto"/>
              <w:jc w:val="center"/>
              <w:rPr>
                <w:sz w:val="20"/>
                <w:szCs w:val="20"/>
              </w:rPr>
            </w:pPr>
            <w:r w:rsidRPr="00AF1D6A">
              <w:rPr>
                <w:sz w:val="20"/>
                <w:szCs w:val="20"/>
              </w:rPr>
              <w:t>641</w:t>
            </w:r>
          </w:p>
        </w:tc>
        <w:tc>
          <w:tcPr>
            <w:tcW w:w="899" w:type="dxa"/>
            <w:vAlign w:val="center"/>
          </w:tcPr>
          <w:p w:rsidR="001A6618" w:rsidRPr="00AF1D6A" w:rsidRDefault="001A6618" w:rsidP="0092557F">
            <w:pPr>
              <w:keepNext/>
              <w:keepLines/>
              <w:spacing w:line="216" w:lineRule="auto"/>
              <w:jc w:val="center"/>
              <w:rPr>
                <w:sz w:val="20"/>
                <w:szCs w:val="20"/>
              </w:rPr>
            </w:pPr>
            <w:r w:rsidRPr="00AF1D6A">
              <w:rPr>
                <w:sz w:val="20"/>
                <w:szCs w:val="20"/>
              </w:rPr>
              <w:t>311</w:t>
            </w:r>
          </w:p>
          <w:p w:rsidR="001A6618" w:rsidRPr="00AF1D6A" w:rsidRDefault="001A6618" w:rsidP="0092557F">
            <w:pPr>
              <w:keepNext/>
              <w:keepLines/>
              <w:spacing w:line="216" w:lineRule="auto"/>
              <w:jc w:val="center"/>
              <w:rPr>
                <w:sz w:val="20"/>
                <w:szCs w:val="20"/>
              </w:rPr>
            </w:pPr>
            <w:r w:rsidRPr="00AF1D6A">
              <w:rPr>
                <w:sz w:val="20"/>
                <w:szCs w:val="20"/>
              </w:rPr>
              <w:t>311</w:t>
            </w:r>
          </w:p>
          <w:p w:rsidR="001A6618" w:rsidRPr="00AF1D6A" w:rsidRDefault="001A6618" w:rsidP="0092557F">
            <w:pPr>
              <w:keepNext/>
              <w:keepLines/>
              <w:spacing w:line="216" w:lineRule="auto"/>
              <w:jc w:val="center"/>
              <w:rPr>
                <w:sz w:val="20"/>
                <w:szCs w:val="20"/>
              </w:rPr>
            </w:pPr>
            <w:r w:rsidRPr="00AF1D6A">
              <w:rPr>
                <w:sz w:val="20"/>
                <w:szCs w:val="20"/>
              </w:rPr>
              <w:t>311</w:t>
            </w:r>
          </w:p>
        </w:tc>
        <w:tc>
          <w:tcPr>
            <w:tcW w:w="851" w:type="dxa"/>
            <w:vAlign w:val="center"/>
          </w:tcPr>
          <w:p w:rsidR="001A6618" w:rsidRPr="00AF1D6A" w:rsidRDefault="001A6618" w:rsidP="0092557F">
            <w:pPr>
              <w:keepNext/>
              <w:keepLines/>
              <w:spacing w:line="216" w:lineRule="auto"/>
              <w:jc w:val="center"/>
              <w:rPr>
                <w:sz w:val="20"/>
                <w:szCs w:val="20"/>
              </w:rPr>
            </w:pPr>
            <w:r w:rsidRPr="00AF1D6A">
              <w:rPr>
                <w:sz w:val="20"/>
                <w:szCs w:val="20"/>
              </w:rPr>
              <w:t>64</w:t>
            </w:r>
          </w:p>
          <w:p w:rsidR="001A6618" w:rsidRPr="00AF1D6A" w:rsidRDefault="001A6618" w:rsidP="0092557F">
            <w:pPr>
              <w:keepNext/>
              <w:keepLines/>
              <w:spacing w:line="216" w:lineRule="auto"/>
              <w:jc w:val="center"/>
              <w:rPr>
                <w:sz w:val="20"/>
                <w:szCs w:val="20"/>
              </w:rPr>
            </w:pPr>
            <w:r w:rsidRPr="00AF1D6A">
              <w:rPr>
                <w:sz w:val="20"/>
                <w:szCs w:val="20"/>
              </w:rPr>
              <w:t>64</w:t>
            </w:r>
          </w:p>
          <w:p w:rsidR="001A6618" w:rsidRPr="00AF1D6A" w:rsidRDefault="001A6618" w:rsidP="0092557F">
            <w:pPr>
              <w:keepNext/>
              <w:keepLines/>
              <w:spacing w:line="216" w:lineRule="auto"/>
              <w:jc w:val="center"/>
              <w:rPr>
                <w:sz w:val="20"/>
                <w:szCs w:val="20"/>
              </w:rPr>
            </w:pPr>
            <w:r w:rsidRPr="00AF1D6A">
              <w:rPr>
                <w:sz w:val="20"/>
                <w:szCs w:val="20"/>
              </w:rPr>
              <w:t>64</w:t>
            </w:r>
          </w:p>
        </w:tc>
        <w:tc>
          <w:tcPr>
            <w:tcW w:w="908" w:type="dxa"/>
            <w:vAlign w:val="center"/>
          </w:tcPr>
          <w:p w:rsidR="001A6618" w:rsidRPr="00AF1D6A" w:rsidRDefault="001A6618" w:rsidP="0092557F">
            <w:pPr>
              <w:keepNext/>
              <w:keepLines/>
              <w:spacing w:line="216" w:lineRule="auto"/>
              <w:jc w:val="center"/>
              <w:rPr>
                <w:sz w:val="20"/>
                <w:szCs w:val="20"/>
              </w:rPr>
            </w:pPr>
            <w:r w:rsidRPr="00AF1D6A">
              <w:rPr>
                <w:sz w:val="20"/>
                <w:szCs w:val="20"/>
              </w:rPr>
              <w:t>31</w:t>
            </w:r>
          </w:p>
          <w:p w:rsidR="001A6618" w:rsidRPr="00AF1D6A" w:rsidRDefault="001A6618" w:rsidP="0092557F">
            <w:pPr>
              <w:keepNext/>
              <w:keepLines/>
              <w:spacing w:line="216" w:lineRule="auto"/>
              <w:jc w:val="center"/>
              <w:rPr>
                <w:sz w:val="20"/>
                <w:szCs w:val="20"/>
              </w:rPr>
            </w:pPr>
            <w:r w:rsidRPr="00AF1D6A">
              <w:rPr>
                <w:sz w:val="20"/>
                <w:szCs w:val="20"/>
              </w:rPr>
              <w:t>31</w:t>
            </w:r>
          </w:p>
          <w:p w:rsidR="001A6618" w:rsidRPr="00AF1D6A" w:rsidRDefault="001A6618" w:rsidP="0092557F">
            <w:pPr>
              <w:keepNext/>
              <w:keepLines/>
              <w:spacing w:line="216" w:lineRule="auto"/>
              <w:jc w:val="center"/>
              <w:rPr>
                <w:sz w:val="20"/>
                <w:szCs w:val="20"/>
              </w:rPr>
            </w:pPr>
            <w:r w:rsidRPr="00AF1D6A">
              <w:rPr>
                <w:sz w:val="20"/>
                <w:szCs w:val="20"/>
              </w:rPr>
              <w:t>31</w:t>
            </w:r>
          </w:p>
        </w:tc>
      </w:tr>
    </w:tbl>
    <w:p w:rsidR="001A6618" w:rsidRPr="00AF1D6A" w:rsidRDefault="001A6618" w:rsidP="001A6618">
      <w:pPr>
        <w:pStyle w:val="a5"/>
        <w:ind w:firstLine="709"/>
        <w:rPr>
          <w:sz w:val="22"/>
          <w:szCs w:val="22"/>
        </w:rPr>
      </w:pPr>
    </w:p>
    <w:p w:rsidR="001A6618" w:rsidRPr="00AF1D6A" w:rsidRDefault="001A6618" w:rsidP="001A6618">
      <w:pPr>
        <w:pStyle w:val="a5"/>
        <w:ind w:firstLine="709"/>
        <w:rPr>
          <w:sz w:val="22"/>
          <w:szCs w:val="22"/>
        </w:rPr>
      </w:pPr>
    </w:p>
    <w:p w:rsidR="001A6618" w:rsidRPr="00AF1D6A" w:rsidRDefault="001A6618" w:rsidP="001A6618">
      <w:pPr>
        <w:pStyle w:val="a5"/>
        <w:ind w:firstLine="709"/>
        <w:rPr>
          <w:sz w:val="22"/>
          <w:szCs w:val="22"/>
        </w:rPr>
      </w:pPr>
    </w:p>
    <w:p w:rsidR="001A6618" w:rsidRPr="00AF1D6A" w:rsidRDefault="001A6618" w:rsidP="001A6618">
      <w:pPr>
        <w:pStyle w:val="a5"/>
        <w:ind w:firstLine="709"/>
        <w:rPr>
          <w:sz w:val="22"/>
          <w:szCs w:val="22"/>
        </w:rPr>
      </w:pPr>
    </w:p>
    <w:p w:rsidR="001A6618" w:rsidRPr="00AF1D6A" w:rsidRDefault="001A6618" w:rsidP="001A6618">
      <w:pPr>
        <w:pStyle w:val="a5"/>
        <w:ind w:firstLine="709"/>
        <w:rPr>
          <w:sz w:val="22"/>
          <w:szCs w:val="22"/>
        </w:rPr>
      </w:pPr>
    </w:p>
    <w:p w:rsidR="001A6618" w:rsidRPr="00AF1D6A" w:rsidRDefault="001A6618" w:rsidP="001A6618">
      <w:pPr>
        <w:pStyle w:val="a5"/>
        <w:ind w:firstLine="709"/>
        <w:rPr>
          <w:sz w:val="22"/>
          <w:szCs w:val="22"/>
        </w:rPr>
      </w:pPr>
    </w:p>
    <w:p w:rsidR="001A6618" w:rsidRPr="00AF1D6A" w:rsidRDefault="001A6618" w:rsidP="001A6618">
      <w:pPr>
        <w:rPr>
          <w:b/>
          <w:i/>
          <w:sz w:val="22"/>
          <w:szCs w:val="22"/>
        </w:rPr>
      </w:pPr>
      <w:r w:rsidRPr="00AF1D6A">
        <w:rPr>
          <w:b/>
          <w:i/>
          <w:sz w:val="22"/>
          <w:szCs w:val="22"/>
        </w:rPr>
        <w:t xml:space="preserve">ТЕМА 5. ОСОБЛИВОСТІ ОБЛІКУ ОСНОВНИХ ЗАСОБІВ (ФОНДІВ) І НЕМАТЕРІАЛЬНИХ АКТИВІВ </w:t>
      </w:r>
    </w:p>
    <w:p w:rsidR="001A6618" w:rsidRPr="00AF1D6A" w:rsidRDefault="001A6618" w:rsidP="001A6618">
      <w:pPr>
        <w:rPr>
          <w:b/>
          <w:i/>
          <w:sz w:val="22"/>
          <w:szCs w:val="22"/>
        </w:rPr>
      </w:pPr>
    </w:p>
    <w:p w:rsidR="001A6618" w:rsidRPr="00AF1D6A" w:rsidRDefault="001A6618" w:rsidP="001A6618">
      <w:pPr>
        <w:jc w:val="both"/>
        <w:rPr>
          <w:b/>
          <w:i/>
          <w:color w:val="000000"/>
          <w:sz w:val="22"/>
          <w:szCs w:val="22"/>
        </w:rPr>
      </w:pPr>
      <w:r w:rsidRPr="00AF1D6A">
        <w:rPr>
          <w:b/>
          <w:i/>
          <w:color w:val="000000"/>
          <w:sz w:val="22"/>
          <w:szCs w:val="22"/>
        </w:rPr>
        <w:t>5.1. Основні засоби, їх класифікація та оцінка</w:t>
      </w:r>
    </w:p>
    <w:p w:rsidR="001A6618" w:rsidRPr="00AF1D6A" w:rsidRDefault="001A6618" w:rsidP="001A6618">
      <w:pPr>
        <w:tabs>
          <w:tab w:val="left" w:pos="6946"/>
        </w:tabs>
        <w:jc w:val="both"/>
        <w:rPr>
          <w:b/>
          <w:i/>
          <w:sz w:val="22"/>
          <w:szCs w:val="22"/>
        </w:rPr>
      </w:pPr>
      <w:r w:rsidRPr="00AF1D6A">
        <w:rPr>
          <w:b/>
          <w:i/>
          <w:sz w:val="22"/>
          <w:szCs w:val="22"/>
        </w:rPr>
        <w:t>5.2. Документальне оформлення наявності та руху</w:t>
      </w:r>
    </w:p>
    <w:p w:rsidR="001A6618" w:rsidRPr="00AF1D6A" w:rsidRDefault="001A6618" w:rsidP="001A6618">
      <w:pPr>
        <w:tabs>
          <w:tab w:val="left" w:pos="6946"/>
        </w:tabs>
        <w:jc w:val="both"/>
        <w:rPr>
          <w:i/>
          <w:sz w:val="22"/>
          <w:szCs w:val="22"/>
        </w:rPr>
      </w:pPr>
      <w:r w:rsidRPr="00AF1D6A">
        <w:rPr>
          <w:b/>
          <w:i/>
          <w:sz w:val="22"/>
          <w:szCs w:val="22"/>
        </w:rPr>
        <w:t>основних засобів</w:t>
      </w:r>
    </w:p>
    <w:p w:rsidR="001A6618" w:rsidRPr="00AF1D6A" w:rsidRDefault="001A6618" w:rsidP="001A6618">
      <w:pPr>
        <w:tabs>
          <w:tab w:val="num" w:pos="1069"/>
        </w:tabs>
        <w:jc w:val="both"/>
        <w:rPr>
          <w:b/>
          <w:i/>
          <w:color w:val="000000"/>
          <w:sz w:val="22"/>
          <w:szCs w:val="22"/>
        </w:rPr>
      </w:pPr>
      <w:r w:rsidRPr="00AF1D6A">
        <w:rPr>
          <w:b/>
          <w:i/>
          <w:color w:val="000000"/>
          <w:sz w:val="22"/>
          <w:szCs w:val="22"/>
        </w:rPr>
        <w:t>5.3. Синтетичний та аналітичний облік основних засобів</w:t>
      </w:r>
    </w:p>
    <w:p w:rsidR="001A6618" w:rsidRPr="00AF1D6A" w:rsidRDefault="001A6618" w:rsidP="001A6618">
      <w:pPr>
        <w:jc w:val="both"/>
        <w:rPr>
          <w:i/>
          <w:color w:val="000000"/>
          <w:sz w:val="22"/>
          <w:szCs w:val="22"/>
        </w:rPr>
      </w:pPr>
      <w:r w:rsidRPr="00AF1D6A">
        <w:rPr>
          <w:b/>
          <w:i/>
          <w:color w:val="000000"/>
          <w:sz w:val="22"/>
          <w:szCs w:val="22"/>
        </w:rPr>
        <w:t>5.4. Облік придбання і вибуття основних засобів</w:t>
      </w:r>
    </w:p>
    <w:p w:rsidR="001A6618" w:rsidRPr="00AF1D6A" w:rsidRDefault="001A6618" w:rsidP="001A6618">
      <w:pPr>
        <w:jc w:val="both"/>
        <w:rPr>
          <w:b/>
          <w:i/>
          <w:sz w:val="22"/>
          <w:szCs w:val="22"/>
          <w:u w:val="single"/>
        </w:rPr>
      </w:pPr>
      <w:r w:rsidRPr="00AF1D6A">
        <w:rPr>
          <w:b/>
          <w:i/>
          <w:sz w:val="22"/>
          <w:szCs w:val="22"/>
        </w:rPr>
        <w:t xml:space="preserve">5.5. </w:t>
      </w:r>
      <w:r w:rsidRPr="00AF1D6A">
        <w:rPr>
          <w:b/>
          <w:i/>
          <w:color w:val="000000"/>
          <w:sz w:val="22"/>
          <w:szCs w:val="22"/>
        </w:rPr>
        <w:t>Облік амортизації основних засобів</w:t>
      </w:r>
    </w:p>
    <w:p w:rsidR="001A6618" w:rsidRPr="00AF1D6A" w:rsidRDefault="001A6618" w:rsidP="001A6618">
      <w:pPr>
        <w:jc w:val="both"/>
        <w:rPr>
          <w:b/>
          <w:i/>
          <w:color w:val="000000"/>
          <w:sz w:val="22"/>
          <w:szCs w:val="22"/>
          <w:u w:val="single"/>
        </w:rPr>
      </w:pPr>
      <w:r w:rsidRPr="00AF1D6A">
        <w:rPr>
          <w:b/>
          <w:i/>
          <w:sz w:val="22"/>
          <w:szCs w:val="22"/>
        </w:rPr>
        <w:t xml:space="preserve">5.6. </w:t>
      </w:r>
      <w:r w:rsidRPr="00AF1D6A">
        <w:rPr>
          <w:b/>
          <w:i/>
          <w:color w:val="000000"/>
          <w:sz w:val="22"/>
          <w:szCs w:val="22"/>
        </w:rPr>
        <w:t>Особливості обліку нематеріальних активів</w:t>
      </w:r>
    </w:p>
    <w:p w:rsidR="001A6618" w:rsidRPr="00AF1D6A" w:rsidRDefault="001A6618" w:rsidP="001A6618">
      <w:pPr>
        <w:jc w:val="both"/>
        <w:rPr>
          <w:b/>
          <w:i/>
          <w:sz w:val="22"/>
          <w:szCs w:val="22"/>
        </w:rPr>
      </w:pPr>
      <w:r w:rsidRPr="00AF1D6A">
        <w:rPr>
          <w:b/>
          <w:i/>
          <w:sz w:val="22"/>
          <w:szCs w:val="22"/>
        </w:rPr>
        <w:t>5.7. Типові бухгалтерські проведення з обліку основних  засобів (фондів) і нематеріальних активів</w:t>
      </w:r>
    </w:p>
    <w:p w:rsidR="001A6618" w:rsidRPr="00AF1D6A" w:rsidRDefault="001A6618" w:rsidP="001A6618">
      <w:pPr>
        <w:spacing w:before="120" w:after="120"/>
        <w:rPr>
          <w:b/>
          <w:color w:val="000000"/>
          <w:sz w:val="22"/>
          <w:szCs w:val="22"/>
        </w:rPr>
      </w:pPr>
    </w:p>
    <w:p w:rsidR="001A6618" w:rsidRPr="00AF1D6A" w:rsidRDefault="001A6618" w:rsidP="001A6618">
      <w:pPr>
        <w:spacing w:before="120" w:after="120"/>
        <w:rPr>
          <w:b/>
          <w:color w:val="000000"/>
          <w:sz w:val="22"/>
          <w:szCs w:val="22"/>
        </w:rPr>
      </w:pPr>
      <w:r w:rsidRPr="00AF1D6A">
        <w:rPr>
          <w:b/>
          <w:color w:val="000000"/>
          <w:sz w:val="22"/>
          <w:szCs w:val="22"/>
        </w:rPr>
        <w:t>5.1. Основні засоби, їх класифікація та оцінка</w:t>
      </w:r>
    </w:p>
    <w:p w:rsidR="001A6618" w:rsidRPr="00AF1D6A" w:rsidRDefault="001A6618" w:rsidP="001A6618">
      <w:pPr>
        <w:pStyle w:val="a5"/>
        <w:ind w:firstLine="720"/>
        <w:rPr>
          <w:sz w:val="22"/>
          <w:szCs w:val="22"/>
        </w:rPr>
      </w:pPr>
      <w:r w:rsidRPr="00AF1D6A">
        <w:rPr>
          <w:sz w:val="22"/>
          <w:szCs w:val="22"/>
        </w:rPr>
        <w:t xml:space="preserve">Облік основних засобів на малих підприємствах здійснюють відповідно до П(С)БО 7 «Основні засоби». Згідно з ним до </w:t>
      </w:r>
      <w:r w:rsidRPr="00AF1D6A">
        <w:rPr>
          <w:i/>
          <w:sz w:val="22"/>
          <w:szCs w:val="22"/>
        </w:rPr>
        <w:t>основних засобів належать</w:t>
      </w:r>
      <w:r w:rsidRPr="00AF1D6A">
        <w:rPr>
          <w:sz w:val="22"/>
          <w:szCs w:val="22"/>
        </w:rPr>
        <w:t xml:space="preserve"> матеріальні активи, які підприємство утримує з метою використання їх у процесі </w:t>
      </w:r>
      <w:r w:rsidRPr="00AF1D6A">
        <w:rPr>
          <w:sz w:val="22"/>
          <w:szCs w:val="22"/>
        </w:rPr>
        <w:lastRenderedPageBreak/>
        <w:t xml:space="preserve">виробництва постачання товарів і послуг, наданих в оренду іншим особам або для здійснення адміністративних і соціально-культурних функцій, очікуваний строк корисного використання яких – понад  один рік (або операційний цикл, якщо він довший за рік). </w:t>
      </w:r>
    </w:p>
    <w:p w:rsidR="001A6618" w:rsidRPr="00AF1D6A" w:rsidRDefault="001A6618" w:rsidP="001A6618">
      <w:pPr>
        <w:pStyle w:val="a5"/>
        <w:ind w:firstLine="720"/>
        <w:rPr>
          <w:sz w:val="22"/>
          <w:szCs w:val="22"/>
        </w:rPr>
      </w:pPr>
      <w:r w:rsidRPr="00AF1D6A">
        <w:rPr>
          <w:sz w:val="22"/>
          <w:szCs w:val="22"/>
        </w:rPr>
        <w:t xml:space="preserve">Із урахуванням змін до </w:t>
      </w:r>
      <w:r w:rsidRPr="00AF1D6A">
        <w:rPr>
          <w:i/>
          <w:sz w:val="22"/>
          <w:szCs w:val="22"/>
        </w:rPr>
        <w:t>Податкового кодексу України основні засоби</w:t>
      </w:r>
      <w:r w:rsidRPr="00AF1D6A">
        <w:rPr>
          <w:sz w:val="22"/>
          <w:szCs w:val="22"/>
        </w:rPr>
        <w:t xml:space="preserve"> – матеріальні активи, в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 і архівних фондів, матеріальних активів, вартість яких не перевищує 2500 грн, невиробничих основних засобів і нематеріальних активів), що призначаються платником податку для використання у господарській діяльності платника податку, вартість яких перевищує 2500 грн і поступово зменшується у зв’язку з фізичним або моральним зносом, та очікуваний строк корисного використання яких з дати введення в експлуатацію становить понад один рік (або операційний цикл, якщо він довший за рік). </w:t>
      </w:r>
    </w:p>
    <w:p w:rsidR="001A6618" w:rsidRPr="00AF1D6A" w:rsidRDefault="001A6618" w:rsidP="001A6618">
      <w:pPr>
        <w:pStyle w:val="a5"/>
        <w:ind w:firstLine="709"/>
        <w:rPr>
          <w:sz w:val="22"/>
          <w:szCs w:val="22"/>
        </w:rPr>
      </w:pPr>
    </w:p>
    <w:p w:rsidR="00F532DA" w:rsidRPr="00AF1D6A" w:rsidRDefault="00F532DA" w:rsidP="00F532DA">
      <w:pPr>
        <w:jc w:val="both"/>
        <w:rPr>
          <w:spacing w:val="-6"/>
          <w:sz w:val="22"/>
          <w:szCs w:val="22"/>
        </w:rPr>
      </w:pPr>
      <w:r w:rsidRPr="00AF1D6A">
        <w:rPr>
          <w:spacing w:val="-6"/>
          <w:sz w:val="22"/>
          <w:szCs w:val="22"/>
        </w:rPr>
        <w:t>Основні засоби можна згрупувати за:</w:t>
      </w:r>
    </w:p>
    <w:p w:rsidR="00F532DA" w:rsidRPr="00AF1D6A" w:rsidRDefault="00F532DA" w:rsidP="00F56443">
      <w:pPr>
        <w:pStyle w:val="ab"/>
        <w:numPr>
          <w:ilvl w:val="0"/>
          <w:numId w:val="46"/>
        </w:numPr>
        <w:tabs>
          <w:tab w:val="left" w:pos="1262"/>
        </w:tabs>
        <w:jc w:val="both"/>
        <w:rPr>
          <w:sz w:val="22"/>
          <w:szCs w:val="22"/>
        </w:rPr>
      </w:pPr>
      <w:r w:rsidRPr="00AF1D6A">
        <w:rPr>
          <w:sz w:val="22"/>
          <w:szCs w:val="22"/>
        </w:rPr>
        <w:t>галузевою ознакою;</w:t>
      </w:r>
    </w:p>
    <w:p w:rsidR="00F532DA" w:rsidRPr="00AF1D6A" w:rsidRDefault="00F532DA" w:rsidP="00F56443">
      <w:pPr>
        <w:pStyle w:val="ab"/>
        <w:numPr>
          <w:ilvl w:val="0"/>
          <w:numId w:val="46"/>
        </w:numPr>
        <w:tabs>
          <w:tab w:val="left" w:pos="1262"/>
        </w:tabs>
        <w:jc w:val="both"/>
        <w:rPr>
          <w:sz w:val="22"/>
          <w:szCs w:val="22"/>
        </w:rPr>
      </w:pPr>
      <w:r w:rsidRPr="00AF1D6A">
        <w:rPr>
          <w:sz w:val="22"/>
          <w:szCs w:val="22"/>
        </w:rPr>
        <w:t>функціональним призначенням;</w:t>
      </w:r>
    </w:p>
    <w:p w:rsidR="00F532DA" w:rsidRPr="00AF1D6A" w:rsidRDefault="00F532DA" w:rsidP="00F56443">
      <w:pPr>
        <w:pStyle w:val="ab"/>
        <w:numPr>
          <w:ilvl w:val="0"/>
          <w:numId w:val="46"/>
        </w:numPr>
        <w:tabs>
          <w:tab w:val="left" w:pos="1262"/>
        </w:tabs>
        <w:jc w:val="both"/>
        <w:rPr>
          <w:sz w:val="22"/>
          <w:szCs w:val="22"/>
        </w:rPr>
      </w:pPr>
      <w:r w:rsidRPr="00AF1D6A">
        <w:rPr>
          <w:sz w:val="22"/>
          <w:szCs w:val="22"/>
        </w:rPr>
        <w:t>використанням;</w:t>
      </w:r>
    </w:p>
    <w:p w:rsidR="00F532DA" w:rsidRPr="00AF1D6A" w:rsidRDefault="00F532DA" w:rsidP="00F56443">
      <w:pPr>
        <w:pStyle w:val="ab"/>
        <w:numPr>
          <w:ilvl w:val="0"/>
          <w:numId w:val="46"/>
        </w:numPr>
        <w:tabs>
          <w:tab w:val="left" w:pos="1262"/>
        </w:tabs>
        <w:jc w:val="both"/>
        <w:rPr>
          <w:sz w:val="22"/>
          <w:szCs w:val="22"/>
        </w:rPr>
      </w:pPr>
      <w:r w:rsidRPr="00AF1D6A">
        <w:rPr>
          <w:sz w:val="22"/>
          <w:szCs w:val="22"/>
        </w:rPr>
        <w:t>ознакою належності;</w:t>
      </w:r>
    </w:p>
    <w:p w:rsidR="00F532DA" w:rsidRPr="00AF1D6A" w:rsidRDefault="00F532DA" w:rsidP="00F56443">
      <w:pPr>
        <w:pStyle w:val="ab"/>
        <w:numPr>
          <w:ilvl w:val="0"/>
          <w:numId w:val="46"/>
        </w:numPr>
        <w:tabs>
          <w:tab w:val="left" w:pos="1262"/>
        </w:tabs>
        <w:jc w:val="both"/>
        <w:rPr>
          <w:sz w:val="22"/>
          <w:szCs w:val="22"/>
        </w:rPr>
      </w:pPr>
      <w:r w:rsidRPr="00AF1D6A">
        <w:rPr>
          <w:sz w:val="22"/>
          <w:szCs w:val="22"/>
        </w:rPr>
        <w:t>натурально-речовою ознакою.</w:t>
      </w:r>
    </w:p>
    <w:p w:rsidR="00F532DA" w:rsidRPr="00AF1D6A" w:rsidRDefault="00F532DA" w:rsidP="00F532DA">
      <w:pPr>
        <w:pStyle w:val="ab"/>
        <w:tabs>
          <w:tab w:val="left" w:pos="1262"/>
        </w:tabs>
        <w:ind w:left="0" w:firstLine="697"/>
        <w:jc w:val="both"/>
        <w:rPr>
          <w:sz w:val="22"/>
          <w:szCs w:val="22"/>
        </w:rPr>
      </w:pPr>
      <w:r w:rsidRPr="00AF1D6A">
        <w:rPr>
          <w:sz w:val="22"/>
          <w:szCs w:val="22"/>
        </w:rPr>
        <w:t>Класифікація груп основних засобів, мінімально допустимі строки їх амортизації, м</w:t>
      </w:r>
      <w:r w:rsidRPr="00AF1D6A">
        <w:rPr>
          <w:color w:val="000000"/>
          <w:sz w:val="22"/>
          <w:szCs w:val="22"/>
        </w:rPr>
        <w:t xml:space="preserve">етоди амортизації об’єктів основних засобів та інших необоротних матеріальних активів у бухгалтерському та податковому обліку </w:t>
      </w:r>
      <w:r w:rsidRPr="00AF1D6A">
        <w:rPr>
          <w:sz w:val="22"/>
          <w:szCs w:val="22"/>
        </w:rPr>
        <w:t>подано в табл. 5.1.</w:t>
      </w:r>
    </w:p>
    <w:p w:rsidR="00F532DA" w:rsidRPr="00AF1D6A" w:rsidRDefault="00F532DA" w:rsidP="00F532DA">
      <w:pPr>
        <w:pStyle w:val="21"/>
        <w:jc w:val="both"/>
        <w:rPr>
          <w:sz w:val="22"/>
          <w:szCs w:val="22"/>
        </w:rPr>
      </w:pPr>
      <w:r w:rsidRPr="00AF1D6A">
        <w:rPr>
          <w:sz w:val="22"/>
          <w:szCs w:val="22"/>
        </w:rPr>
        <w:t>Розрізняють такі види вартості основних засобів:</w:t>
      </w:r>
    </w:p>
    <w:p w:rsidR="00F532DA" w:rsidRPr="00AF1D6A" w:rsidRDefault="00F532DA" w:rsidP="00F56443">
      <w:pPr>
        <w:pStyle w:val="21"/>
        <w:numPr>
          <w:ilvl w:val="0"/>
          <w:numId w:val="47"/>
        </w:numPr>
        <w:tabs>
          <w:tab w:val="left" w:pos="1211"/>
        </w:tabs>
        <w:jc w:val="both"/>
        <w:rPr>
          <w:sz w:val="22"/>
          <w:szCs w:val="22"/>
        </w:rPr>
      </w:pPr>
      <w:r w:rsidRPr="00AF1D6A">
        <w:rPr>
          <w:sz w:val="22"/>
          <w:szCs w:val="22"/>
        </w:rPr>
        <w:t>первісна;</w:t>
      </w:r>
    </w:p>
    <w:p w:rsidR="00F532DA" w:rsidRPr="00AF1D6A" w:rsidRDefault="00F532DA" w:rsidP="00F56443">
      <w:pPr>
        <w:pStyle w:val="21"/>
        <w:numPr>
          <w:ilvl w:val="0"/>
          <w:numId w:val="47"/>
        </w:numPr>
        <w:tabs>
          <w:tab w:val="left" w:pos="1211"/>
        </w:tabs>
        <w:jc w:val="both"/>
        <w:rPr>
          <w:sz w:val="22"/>
          <w:szCs w:val="22"/>
        </w:rPr>
      </w:pPr>
      <w:r w:rsidRPr="00AF1D6A">
        <w:rPr>
          <w:sz w:val="22"/>
          <w:szCs w:val="22"/>
        </w:rPr>
        <w:t>переоцінена;</w:t>
      </w:r>
    </w:p>
    <w:p w:rsidR="00F532DA" w:rsidRPr="00AF1D6A" w:rsidRDefault="00F532DA" w:rsidP="00F56443">
      <w:pPr>
        <w:pStyle w:val="21"/>
        <w:numPr>
          <w:ilvl w:val="0"/>
          <w:numId w:val="47"/>
        </w:numPr>
        <w:tabs>
          <w:tab w:val="left" w:pos="1211"/>
        </w:tabs>
        <w:jc w:val="both"/>
        <w:rPr>
          <w:sz w:val="22"/>
          <w:szCs w:val="22"/>
        </w:rPr>
      </w:pPr>
      <w:r w:rsidRPr="00AF1D6A">
        <w:rPr>
          <w:sz w:val="22"/>
          <w:szCs w:val="22"/>
        </w:rPr>
        <w:t>ліквідаційна;</w:t>
      </w:r>
    </w:p>
    <w:p w:rsidR="00F532DA" w:rsidRPr="00AF1D6A" w:rsidRDefault="00F532DA" w:rsidP="00F56443">
      <w:pPr>
        <w:pStyle w:val="21"/>
        <w:numPr>
          <w:ilvl w:val="0"/>
          <w:numId w:val="47"/>
        </w:numPr>
        <w:tabs>
          <w:tab w:val="left" w:pos="1211"/>
        </w:tabs>
        <w:jc w:val="both"/>
        <w:rPr>
          <w:sz w:val="22"/>
          <w:szCs w:val="22"/>
        </w:rPr>
      </w:pPr>
      <w:r w:rsidRPr="00AF1D6A">
        <w:rPr>
          <w:sz w:val="22"/>
          <w:szCs w:val="22"/>
        </w:rPr>
        <w:t>залишкова.</w:t>
      </w:r>
    </w:p>
    <w:p w:rsidR="00F532DA" w:rsidRPr="00AF1D6A" w:rsidRDefault="00F532DA" w:rsidP="00F532DA">
      <w:pPr>
        <w:pStyle w:val="ab"/>
        <w:ind w:left="0" w:firstLine="0"/>
        <w:jc w:val="both"/>
        <w:rPr>
          <w:sz w:val="22"/>
          <w:szCs w:val="22"/>
        </w:rPr>
      </w:pPr>
      <w:r w:rsidRPr="00AF1D6A">
        <w:rPr>
          <w:i/>
          <w:sz w:val="22"/>
          <w:szCs w:val="22"/>
        </w:rPr>
        <w:t>Первісною вартістю основних засобів, внесених до статутного капіталу підприємства</w:t>
      </w:r>
      <w:r w:rsidRPr="00AF1D6A">
        <w:rPr>
          <w:sz w:val="22"/>
          <w:szCs w:val="22"/>
        </w:rPr>
        <w:t xml:space="preserve">, визнають їх вартість, погоджену </w:t>
      </w:r>
      <w:r w:rsidRPr="00AF1D6A">
        <w:rPr>
          <w:sz w:val="22"/>
          <w:szCs w:val="22"/>
        </w:rPr>
        <w:lastRenderedPageBreak/>
        <w:t xml:space="preserve">засновниками (учасниками) підприємства, але не вищу за звичайну ціну. </w:t>
      </w:r>
    </w:p>
    <w:p w:rsidR="00F532DA" w:rsidRPr="00AF1D6A" w:rsidRDefault="00F532DA" w:rsidP="00F532DA">
      <w:pPr>
        <w:pStyle w:val="ab"/>
        <w:ind w:left="0" w:firstLine="0"/>
        <w:jc w:val="both"/>
        <w:rPr>
          <w:sz w:val="22"/>
          <w:szCs w:val="22"/>
        </w:rPr>
      </w:pPr>
      <w:r w:rsidRPr="00AF1D6A">
        <w:rPr>
          <w:i/>
          <w:sz w:val="22"/>
          <w:szCs w:val="22"/>
        </w:rPr>
        <w:t>Звичайна ціна</w:t>
      </w:r>
      <w:r w:rsidRPr="00AF1D6A">
        <w:rPr>
          <w:sz w:val="22"/>
          <w:szCs w:val="22"/>
        </w:rPr>
        <w:t xml:space="preserve"> – ціна товарів (робіт, послуг), визначена сторонами договору, якщо інше не встановлено ПКУ. Якщо не доведено зворотне, вважають, що така звичайна ціна відповідає рівню ринкових цін.  </w:t>
      </w:r>
    </w:p>
    <w:p w:rsidR="00F532DA" w:rsidRPr="00AF1D6A" w:rsidRDefault="00F532DA" w:rsidP="00F532DA">
      <w:pPr>
        <w:tabs>
          <w:tab w:val="left" w:pos="6946"/>
        </w:tabs>
        <w:spacing w:before="120"/>
        <w:rPr>
          <w:b/>
          <w:sz w:val="22"/>
          <w:szCs w:val="22"/>
        </w:rPr>
      </w:pPr>
      <w:r w:rsidRPr="00AF1D6A">
        <w:rPr>
          <w:b/>
          <w:sz w:val="22"/>
          <w:szCs w:val="22"/>
        </w:rPr>
        <w:t>5.2. Документальне оформлення наявності та руху</w:t>
      </w:r>
    </w:p>
    <w:p w:rsidR="00F532DA" w:rsidRPr="00AF1D6A" w:rsidRDefault="00F532DA" w:rsidP="00F532DA">
      <w:pPr>
        <w:tabs>
          <w:tab w:val="left" w:pos="6946"/>
        </w:tabs>
        <w:spacing w:after="120"/>
        <w:rPr>
          <w:sz w:val="22"/>
          <w:szCs w:val="22"/>
        </w:rPr>
      </w:pPr>
      <w:r w:rsidRPr="00AF1D6A">
        <w:rPr>
          <w:b/>
          <w:sz w:val="22"/>
          <w:szCs w:val="22"/>
        </w:rPr>
        <w:t>основних засобів</w:t>
      </w:r>
    </w:p>
    <w:p w:rsidR="001A6618" w:rsidRPr="00AF1D6A" w:rsidRDefault="00F532DA" w:rsidP="00F532DA">
      <w:pPr>
        <w:pStyle w:val="a5"/>
        <w:ind w:firstLine="709"/>
        <w:rPr>
          <w:sz w:val="22"/>
          <w:szCs w:val="22"/>
        </w:rPr>
      </w:pPr>
      <w:r w:rsidRPr="00AF1D6A">
        <w:rPr>
          <w:sz w:val="22"/>
          <w:szCs w:val="22"/>
        </w:rPr>
        <w:t>Наказом Міністерства статистики України № 352 від 29.12.1995 р. «Про затвердження типових форм первинного обліку» затверджено і введено в дію з 1.01.1996 р. типові форми первинної облікової документації з обліку наявності і руху на підприємстві основних засобів:</w:t>
      </w:r>
    </w:p>
    <w:p w:rsidR="00F532DA" w:rsidRPr="00AF1D6A" w:rsidRDefault="00F532DA" w:rsidP="00F56443">
      <w:pPr>
        <w:pStyle w:val="ab"/>
        <w:numPr>
          <w:ilvl w:val="0"/>
          <w:numId w:val="48"/>
        </w:numPr>
        <w:tabs>
          <w:tab w:val="left" w:pos="1080"/>
          <w:tab w:val="left" w:pos="1701"/>
          <w:tab w:val="left" w:pos="1800"/>
          <w:tab w:val="left" w:pos="6946"/>
        </w:tabs>
        <w:jc w:val="both"/>
        <w:rPr>
          <w:sz w:val="22"/>
          <w:szCs w:val="22"/>
        </w:rPr>
      </w:pPr>
      <w:r w:rsidRPr="00AF1D6A">
        <w:rPr>
          <w:sz w:val="22"/>
          <w:szCs w:val="22"/>
        </w:rPr>
        <w:t>03-1</w:t>
      </w:r>
      <w:r w:rsidRPr="00AF1D6A">
        <w:rPr>
          <w:sz w:val="22"/>
          <w:szCs w:val="22"/>
        </w:rPr>
        <w:tab/>
        <w:t>«Акт приймання-передачі (внутрішнього переміщення) основних засобів»;</w:t>
      </w:r>
    </w:p>
    <w:p w:rsidR="00F532DA" w:rsidRPr="00AF1D6A" w:rsidRDefault="00F532DA" w:rsidP="00F56443">
      <w:pPr>
        <w:pStyle w:val="ab"/>
        <w:numPr>
          <w:ilvl w:val="0"/>
          <w:numId w:val="48"/>
        </w:numPr>
        <w:tabs>
          <w:tab w:val="left" w:pos="1080"/>
          <w:tab w:val="left" w:pos="1701"/>
          <w:tab w:val="left" w:pos="1800"/>
          <w:tab w:val="left" w:pos="6946"/>
        </w:tabs>
        <w:jc w:val="both"/>
        <w:rPr>
          <w:sz w:val="22"/>
          <w:szCs w:val="22"/>
        </w:rPr>
      </w:pPr>
      <w:r w:rsidRPr="00AF1D6A">
        <w:rPr>
          <w:sz w:val="22"/>
          <w:szCs w:val="22"/>
        </w:rPr>
        <w:t>03-2</w:t>
      </w:r>
      <w:r w:rsidRPr="00AF1D6A">
        <w:rPr>
          <w:sz w:val="22"/>
          <w:szCs w:val="22"/>
        </w:rPr>
        <w:tab/>
        <w:t>«Акт приймання-здачі відремонтованих, реконструйованих, та модернізованих об’єктів»;</w:t>
      </w:r>
    </w:p>
    <w:p w:rsidR="00F532DA" w:rsidRPr="00AF1D6A" w:rsidRDefault="00F532DA" w:rsidP="00F56443">
      <w:pPr>
        <w:pStyle w:val="ab"/>
        <w:numPr>
          <w:ilvl w:val="0"/>
          <w:numId w:val="48"/>
        </w:numPr>
        <w:tabs>
          <w:tab w:val="left" w:pos="1080"/>
          <w:tab w:val="left" w:pos="1701"/>
          <w:tab w:val="left" w:pos="1800"/>
          <w:tab w:val="left" w:pos="6946"/>
        </w:tabs>
        <w:jc w:val="both"/>
        <w:rPr>
          <w:sz w:val="22"/>
          <w:szCs w:val="22"/>
        </w:rPr>
      </w:pPr>
      <w:r w:rsidRPr="00AF1D6A">
        <w:rPr>
          <w:sz w:val="22"/>
          <w:szCs w:val="22"/>
        </w:rPr>
        <w:t>03-3</w:t>
      </w:r>
      <w:r w:rsidRPr="00AF1D6A">
        <w:rPr>
          <w:sz w:val="22"/>
          <w:szCs w:val="22"/>
        </w:rPr>
        <w:tab/>
        <w:t>«Акт списання основних засобів»;</w:t>
      </w:r>
    </w:p>
    <w:p w:rsidR="00F532DA" w:rsidRPr="00AF1D6A" w:rsidRDefault="00F532DA" w:rsidP="00F56443">
      <w:pPr>
        <w:pStyle w:val="ab"/>
        <w:numPr>
          <w:ilvl w:val="0"/>
          <w:numId w:val="48"/>
        </w:numPr>
        <w:tabs>
          <w:tab w:val="left" w:pos="1080"/>
          <w:tab w:val="left" w:pos="1701"/>
          <w:tab w:val="left" w:pos="1800"/>
          <w:tab w:val="left" w:pos="6946"/>
        </w:tabs>
        <w:jc w:val="both"/>
        <w:rPr>
          <w:sz w:val="22"/>
          <w:szCs w:val="22"/>
        </w:rPr>
      </w:pPr>
      <w:r w:rsidRPr="00AF1D6A">
        <w:rPr>
          <w:sz w:val="22"/>
          <w:szCs w:val="22"/>
        </w:rPr>
        <w:t>03-4</w:t>
      </w:r>
      <w:r w:rsidRPr="00AF1D6A">
        <w:rPr>
          <w:sz w:val="22"/>
          <w:szCs w:val="22"/>
        </w:rPr>
        <w:tab/>
        <w:t>«Акт на списання автотранспортних засобів»;</w:t>
      </w:r>
    </w:p>
    <w:p w:rsidR="00F532DA" w:rsidRPr="00AF1D6A" w:rsidRDefault="00F532DA" w:rsidP="00F56443">
      <w:pPr>
        <w:pStyle w:val="ab"/>
        <w:numPr>
          <w:ilvl w:val="0"/>
          <w:numId w:val="48"/>
        </w:numPr>
        <w:tabs>
          <w:tab w:val="left" w:pos="1080"/>
          <w:tab w:val="left" w:pos="1701"/>
          <w:tab w:val="left" w:pos="1800"/>
          <w:tab w:val="left" w:pos="6946"/>
        </w:tabs>
        <w:jc w:val="both"/>
        <w:rPr>
          <w:sz w:val="22"/>
          <w:szCs w:val="22"/>
        </w:rPr>
      </w:pPr>
      <w:r w:rsidRPr="00AF1D6A">
        <w:rPr>
          <w:sz w:val="22"/>
          <w:szCs w:val="22"/>
        </w:rPr>
        <w:t>03-5</w:t>
      </w:r>
      <w:r w:rsidRPr="00AF1D6A">
        <w:rPr>
          <w:sz w:val="22"/>
          <w:szCs w:val="22"/>
        </w:rPr>
        <w:tab/>
        <w:t>«Акт N про установку, пуск та демонтаж будівельної машини»;</w:t>
      </w:r>
    </w:p>
    <w:p w:rsidR="00F532DA" w:rsidRPr="00AF1D6A" w:rsidRDefault="00F532DA" w:rsidP="00F56443">
      <w:pPr>
        <w:pStyle w:val="ab"/>
        <w:numPr>
          <w:ilvl w:val="0"/>
          <w:numId w:val="48"/>
        </w:numPr>
        <w:tabs>
          <w:tab w:val="left" w:pos="1080"/>
          <w:tab w:val="left" w:pos="1701"/>
          <w:tab w:val="left" w:pos="1800"/>
          <w:tab w:val="left" w:pos="6946"/>
        </w:tabs>
        <w:jc w:val="both"/>
        <w:rPr>
          <w:sz w:val="22"/>
          <w:szCs w:val="22"/>
        </w:rPr>
      </w:pPr>
      <w:r w:rsidRPr="00AF1D6A">
        <w:rPr>
          <w:sz w:val="22"/>
          <w:szCs w:val="22"/>
        </w:rPr>
        <w:t>03-6</w:t>
      </w:r>
      <w:r w:rsidRPr="00AF1D6A">
        <w:rPr>
          <w:sz w:val="22"/>
          <w:szCs w:val="22"/>
        </w:rPr>
        <w:tab/>
        <w:t>«Інвентарна картка  обліку основних засобів»;</w:t>
      </w:r>
    </w:p>
    <w:p w:rsidR="00F532DA" w:rsidRPr="00AF1D6A" w:rsidRDefault="00F532DA" w:rsidP="00F56443">
      <w:pPr>
        <w:pStyle w:val="ab"/>
        <w:numPr>
          <w:ilvl w:val="0"/>
          <w:numId w:val="48"/>
        </w:numPr>
        <w:tabs>
          <w:tab w:val="left" w:pos="1080"/>
          <w:tab w:val="left" w:pos="1701"/>
          <w:tab w:val="left" w:pos="1800"/>
          <w:tab w:val="left" w:pos="6946"/>
        </w:tabs>
        <w:jc w:val="both"/>
        <w:rPr>
          <w:sz w:val="22"/>
          <w:szCs w:val="22"/>
        </w:rPr>
      </w:pPr>
      <w:r w:rsidRPr="00AF1D6A">
        <w:rPr>
          <w:sz w:val="22"/>
          <w:szCs w:val="22"/>
        </w:rPr>
        <w:t>03-7</w:t>
      </w:r>
      <w:r w:rsidRPr="00AF1D6A">
        <w:rPr>
          <w:sz w:val="22"/>
          <w:szCs w:val="22"/>
        </w:rPr>
        <w:tab/>
        <w:t>«Опис інвентарних карток по обліку основних засобів»;</w:t>
      </w:r>
    </w:p>
    <w:p w:rsidR="00F532DA" w:rsidRPr="00AF1D6A" w:rsidRDefault="00F532DA" w:rsidP="00F56443">
      <w:pPr>
        <w:pStyle w:val="ab"/>
        <w:numPr>
          <w:ilvl w:val="0"/>
          <w:numId w:val="48"/>
        </w:numPr>
        <w:tabs>
          <w:tab w:val="left" w:pos="1080"/>
          <w:tab w:val="left" w:pos="1701"/>
          <w:tab w:val="left" w:pos="1800"/>
          <w:tab w:val="left" w:pos="6946"/>
        </w:tabs>
        <w:jc w:val="both"/>
        <w:rPr>
          <w:sz w:val="22"/>
          <w:szCs w:val="22"/>
        </w:rPr>
      </w:pPr>
      <w:r w:rsidRPr="00AF1D6A">
        <w:rPr>
          <w:sz w:val="22"/>
          <w:szCs w:val="22"/>
        </w:rPr>
        <w:t>03-8</w:t>
      </w:r>
      <w:r w:rsidRPr="00AF1D6A">
        <w:rPr>
          <w:sz w:val="22"/>
          <w:szCs w:val="22"/>
        </w:rPr>
        <w:tab/>
        <w:t>«Картка обліку руху основних засобів»;</w:t>
      </w:r>
    </w:p>
    <w:p w:rsidR="00F532DA" w:rsidRPr="00AF1D6A" w:rsidRDefault="00F532DA" w:rsidP="00F56443">
      <w:pPr>
        <w:pStyle w:val="ab"/>
        <w:numPr>
          <w:ilvl w:val="0"/>
          <w:numId w:val="48"/>
        </w:numPr>
        <w:tabs>
          <w:tab w:val="left" w:pos="1080"/>
          <w:tab w:val="left" w:pos="1701"/>
          <w:tab w:val="left" w:pos="1800"/>
          <w:tab w:val="left" w:pos="6946"/>
        </w:tabs>
        <w:jc w:val="both"/>
        <w:rPr>
          <w:sz w:val="22"/>
          <w:szCs w:val="22"/>
        </w:rPr>
      </w:pPr>
      <w:r w:rsidRPr="00AF1D6A">
        <w:rPr>
          <w:sz w:val="22"/>
          <w:szCs w:val="22"/>
        </w:rPr>
        <w:t>03-9</w:t>
      </w:r>
      <w:r w:rsidRPr="00AF1D6A">
        <w:rPr>
          <w:sz w:val="22"/>
          <w:szCs w:val="22"/>
        </w:rPr>
        <w:tab/>
        <w:t>«Інвентарний список основних засобів».</w:t>
      </w:r>
    </w:p>
    <w:p w:rsidR="00F532DA" w:rsidRPr="00AF1D6A" w:rsidRDefault="00F532DA" w:rsidP="00F532DA">
      <w:pPr>
        <w:pStyle w:val="ab"/>
        <w:tabs>
          <w:tab w:val="num" w:pos="1069"/>
        </w:tabs>
        <w:spacing w:before="120" w:after="120"/>
        <w:ind w:firstLine="0"/>
        <w:rPr>
          <w:b/>
          <w:color w:val="000000"/>
          <w:sz w:val="22"/>
          <w:szCs w:val="22"/>
        </w:rPr>
      </w:pPr>
    </w:p>
    <w:p w:rsidR="00F532DA" w:rsidRPr="00AF1D6A" w:rsidRDefault="00F532DA" w:rsidP="00F532DA">
      <w:pPr>
        <w:pStyle w:val="ab"/>
        <w:tabs>
          <w:tab w:val="num" w:pos="1069"/>
        </w:tabs>
        <w:spacing w:before="120" w:after="120"/>
        <w:ind w:firstLine="0"/>
        <w:rPr>
          <w:b/>
          <w:color w:val="000000"/>
          <w:sz w:val="22"/>
          <w:szCs w:val="22"/>
        </w:rPr>
      </w:pPr>
      <w:r w:rsidRPr="00AF1D6A">
        <w:rPr>
          <w:b/>
          <w:color w:val="000000"/>
          <w:sz w:val="22"/>
          <w:szCs w:val="22"/>
        </w:rPr>
        <w:t>5.3. Синтетичний та аналітичний облік основних засобів</w:t>
      </w:r>
    </w:p>
    <w:p w:rsidR="00F532DA" w:rsidRPr="00AF1D6A" w:rsidRDefault="00F532DA" w:rsidP="00F532DA">
      <w:pPr>
        <w:jc w:val="both"/>
        <w:rPr>
          <w:sz w:val="22"/>
          <w:szCs w:val="22"/>
        </w:rPr>
      </w:pPr>
      <w:r w:rsidRPr="00AF1D6A">
        <w:rPr>
          <w:sz w:val="22"/>
          <w:szCs w:val="22"/>
        </w:rPr>
        <w:t>Малі підприємства бухгалтерський облік основних засобів ведуть на рахунку 10 «Основні засоби».</w:t>
      </w:r>
    </w:p>
    <w:p w:rsidR="00F532DA" w:rsidRPr="00AF1D6A" w:rsidRDefault="00F532DA" w:rsidP="00F532DA">
      <w:pPr>
        <w:jc w:val="both"/>
        <w:rPr>
          <w:sz w:val="22"/>
          <w:szCs w:val="22"/>
        </w:rPr>
      </w:pPr>
      <w:r w:rsidRPr="00AF1D6A">
        <w:rPr>
          <w:sz w:val="22"/>
          <w:szCs w:val="22"/>
        </w:rPr>
        <w:t xml:space="preserve">За дебетом рахунка 10 «Основні засоби» відображається надходження (придбаних, створених, безплатно отриманих) основних засобів на баланс підприємства, які обліковують за первісною вартістю, а також сума витрат, пов’язана з </w:t>
      </w:r>
      <w:r w:rsidRPr="00AF1D6A">
        <w:rPr>
          <w:sz w:val="22"/>
          <w:szCs w:val="22"/>
        </w:rPr>
        <w:lastRenderedPageBreak/>
        <w:t>поліпшенням об’єкта (модернізація, модифікація, добудова, добавлення, реконструкція тощо), що призводить до збільшення майбутніх економічних вигод, первісно очікуваних від використання об’єкта, та сума дооцінки вартості об’єкта основних засобів. За кредитом – вибуття основних засобів внаслідок продажу, безоплатної передачі або невідповідності критеріям визнання активом, а також у разі часткової ліквідації об’єкта основних засобів, сума уцінки основних засобів. Малі підприємства на рахунку 10 також обліковують інші необоротні матеріальні активи. Якщо малі підприємства використовують загальний план рахунків, то облік основних засобів ведуть у розрізі наступних субрахунків.</w:t>
      </w:r>
    </w:p>
    <w:p w:rsidR="00F532DA" w:rsidRPr="00AF1D6A" w:rsidRDefault="00F532DA" w:rsidP="00F532DA">
      <w:pPr>
        <w:jc w:val="both"/>
        <w:rPr>
          <w:sz w:val="22"/>
          <w:szCs w:val="22"/>
        </w:rPr>
      </w:pPr>
      <w:r w:rsidRPr="00AF1D6A">
        <w:rPr>
          <w:sz w:val="22"/>
          <w:szCs w:val="22"/>
        </w:rPr>
        <w:t>На субрахунку 100 «Інвестиційна нерухомість» ведуть облік інвестиційної нерухомості. На субрахунку 101 «Земельні ділянки» – облік земельних ділянок. На субрахунку 102 «Капітальні витрати на поліпшення земель» – облік капітальних вкладень у поліпшення земель (меліоративні, осушувальні, іригаційні та інші роботи). На субрахунку 103 «Будинки та споруди» – облік наявності та руху будинків, споруд, їх структурних компонентів та передавальних пристроїв, а також житлових будівель.</w:t>
      </w:r>
    </w:p>
    <w:p w:rsidR="00F532DA" w:rsidRPr="00AF1D6A" w:rsidRDefault="00F532DA" w:rsidP="00F532DA">
      <w:pPr>
        <w:jc w:val="both"/>
        <w:rPr>
          <w:sz w:val="22"/>
          <w:szCs w:val="22"/>
        </w:rPr>
      </w:pPr>
      <w:r w:rsidRPr="00AF1D6A">
        <w:rPr>
          <w:sz w:val="22"/>
          <w:szCs w:val="22"/>
        </w:rPr>
        <w:t>Аналітичний облік основних засобів здійснюють у розрізі окремих об’єктів за допомогою інвентарної картки. Її застосовують для обліку всіх видів основних засобів, а також для групового обліку однотипних об’єктів, які надійшли в експлуатацію одного календарного місяця і які мають одне й те саме виробничо-господарське призначення, технічні характеристики і вартість.</w:t>
      </w:r>
    </w:p>
    <w:p w:rsidR="00F532DA" w:rsidRPr="00AF1D6A" w:rsidRDefault="00F532DA" w:rsidP="00F532DA">
      <w:pPr>
        <w:jc w:val="both"/>
        <w:rPr>
          <w:sz w:val="22"/>
          <w:szCs w:val="22"/>
        </w:rPr>
      </w:pPr>
      <w:r w:rsidRPr="00AF1D6A">
        <w:rPr>
          <w:sz w:val="22"/>
          <w:szCs w:val="22"/>
        </w:rPr>
        <w:t>Підсумки оборотів за дебетом і кредитом рахунка 10 «Основні засоби», а також дані у «Журналі обліку господарських операцій» звіряють із загальними підсумками граф 10-15 розділу І Відомості 4-М (Методичні рекомендації № 422).</w:t>
      </w:r>
    </w:p>
    <w:p w:rsidR="00F532DA" w:rsidRPr="00AF1D6A" w:rsidRDefault="00F532DA" w:rsidP="00F532DA">
      <w:pPr>
        <w:jc w:val="both"/>
        <w:rPr>
          <w:b/>
          <w:color w:val="000000"/>
          <w:sz w:val="22"/>
          <w:szCs w:val="22"/>
        </w:rPr>
      </w:pPr>
    </w:p>
    <w:p w:rsidR="00F532DA" w:rsidRPr="00AF1D6A" w:rsidRDefault="00F532DA" w:rsidP="00F532DA">
      <w:pPr>
        <w:jc w:val="both"/>
        <w:rPr>
          <w:b/>
          <w:color w:val="000000"/>
          <w:sz w:val="22"/>
          <w:szCs w:val="22"/>
        </w:rPr>
      </w:pPr>
    </w:p>
    <w:p w:rsidR="00F532DA" w:rsidRPr="00AF1D6A" w:rsidRDefault="00F532DA" w:rsidP="00F532DA">
      <w:pPr>
        <w:spacing w:after="120" w:line="252" w:lineRule="auto"/>
        <w:rPr>
          <w:color w:val="000000"/>
          <w:sz w:val="22"/>
          <w:szCs w:val="22"/>
        </w:rPr>
      </w:pPr>
      <w:r w:rsidRPr="00AF1D6A">
        <w:rPr>
          <w:b/>
          <w:color w:val="000000"/>
          <w:sz w:val="22"/>
          <w:szCs w:val="22"/>
        </w:rPr>
        <w:t>5.4. Облік придбання і вибуття основних засобів</w:t>
      </w:r>
    </w:p>
    <w:p w:rsidR="00F532DA" w:rsidRPr="00AF1D6A" w:rsidRDefault="00F532DA" w:rsidP="00F532DA">
      <w:pPr>
        <w:spacing w:line="252" w:lineRule="auto"/>
        <w:jc w:val="both"/>
        <w:rPr>
          <w:sz w:val="22"/>
          <w:szCs w:val="22"/>
        </w:rPr>
      </w:pPr>
      <w:r w:rsidRPr="00AF1D6A">
        <w:rPr>
          <w:sz w:val="22"/>
          <w:szCs w:val="22"/>
        </w:rPr>
        <w:lastRenderedPageBreak/>
        <w:t>Придбання основних засобів малі підприємства здійснюють</w:t>
      </w:r>
      <w:r w:rsidRPr="00AF1D6A">
        <w:rPr>
          <w:i/>
          <w:sz w:val="22"/>
          <w:szCs w:val="22"/>
        </w:rPr>
        <w:t xml:space="preserve"> </w:t>
      </w:r>
      <w:r w:rsidRPr="00AF1D6A">
        <w:rPr>
          <w:sz w:val="22"/>
          <w:szCs w:val="22"/>
        </w:rPr>
        <w:t>у результаті різних господарських операцій. Якщо такі операції згрупувати, можна виділити такі шляхи надходження основних засобів:</w:t>
      </w:r>
    </w:p>
    <w:p w:rsidR="00F532DA" w:rsidRPr="00AF1D6A" w:rsidRDefault="00F532DA" w:rsidP="00F56443">
      <w:pPr>
        <w:numPr>
          <w:ilvl w:val="0"/>
          <w:numId w:val="44"/>
        </w:numPr>
        <w:tabs>
          <w:tab w:val="clear" w:pos="663"/>
          <w:tab w:val="num" w:pos="567"/>
        </w:tabs>
        <w:spacing w:line="252" w:lineRule="auto"/>
        <w:jc w:val="both"/>
        <w:rPr>
          <w:sz w:val="22"/>
          <w:szCs w:val="22"/>
        </w:rPr>
      </w:pPr>
      <w:r w:rsidRPr="00AF1D6A">
        <w:rPr>
          <w:sz w:val="22"/>
          <w:szCs w:val="22"/>
        </w:rPr>
        <w:t>отримання основних засобів як внесок до статутного капіталу засновників (учасників) підприємства в обмін на корпоративні права;</w:t>
      </w:r>
    </w:p>
    <w:p w:rsidR="00F532DA" w:rsidRPr="00AF1D6A" w:rsidRDefault="00F532DA" w:rsidP="00F56443">
      <w:pPr>
        <w:numPr>
          <w:ilvl w:val="0"/>
          <w:numId w:val="44"/>
        </w:numPr>
        <w:tabs>
          <w:tab w:val="clear" w:pos="663"/>
          <w:tab w:val="num" w:pos="567"/>
          <w:tab w:val="left" w:pos="993"/>
        </w:tabs>
        <w:spacing w:line="252" w:lineRule="auto"/>
        <w:jc w:val="both"/>
        <w:rPr>
          <w:sz w:val="22"/>
          <w:szCs w:val="22"/>
        </w:rPr>
      </w:pPr>
      <w:r w:rsidRPr="00AF1D6A">
        <w:rPr>
          <w:sz w:val="22"/>
          <w:szCs w:val="22"/>
        </w:rPr>
        <w:t>придбання як нових, так і таких, що були в експлуатації, основних засобів за грошові кошти та їх еквіваленти;</w:t>
      </w:r>
    </w:p>
    <w:p w:rsidR="00F532DA" w:rsidRPr="00AF1D6A" w:rsidRDefault="00F532DA" w:rsidP="00F56443">
      <w:pPr>
        <w:numPr>
          <w:ilvl w:val="0"/>
          <w:numId w:val="44"/>
        </w:numPr>
        <w:tabs>
          <w:tab w:val="clear" w:pos="663"/>
          <w:tab w:val="num" w:pos="567"/>
          <w:tab w:val="left" w:pos="993"/>
        </w:tabs>
        <w:spacing w:line="252" w:lineRule="auto"/>
        <w:jc w:val="both"/>
        <w:rPr>
          <w:sz w:val="22"/>
          <w:szCs w:val="22"/>
        </w:rPr>
      </w:pPr>
      <w:r w:rsidRPr="00AF1D6A">
        <w:rPr>
          <w:sz w:val="22"/>
          <w:szCs w:val="22"/>
        </w:rPr>
        <w:t>самостійне виготовлення основних засобів або виготовлення за договором сторонньою організацією;</w:t>
      </w:r>
    </w:p>
    <w:p w:rsidR="00F532DA" w:rsidRPr="00AF1D6A" w:rsidRDefault="00F532DA" w:rsidP="00F56443">
      <w:pPr>
        <w:numPr>
          <w:ilvl w:val="0"/>
          <w:numId w:val="44"/>
        </w:numPr>
        <w:tabs>
          <w:tab w:val="clear" w:pos="663"/>
          <w:tab w:val="num" w:pos="567"/>
          <w:tab w:val="left" w:pos="993"/>
        </w:tabs>
        <w:spacing w:line="252" w:lineRule="auto"/>
        <w:jc w:val="both"/>
        <w:rPr>
          <w:sz w:val="22"/>
          <w:szCs w:val="22"/>
        </w:rPr>
      </w:pPr>
      <w:r w:rsidRPr="00AF1D6A">
        <w:rPr>
          <w:sz w:val="22"/>
          <w:szCs w:val="22"/>
        </w:rPr>
        <w:t>отримання основних засобів безкоштовно від юридичної або фізичної особи.</w:t>
      </w:r>
    </w:p>
    <w:p w:rsidR="00F532DA" w:rsidRPr="00AF1D6A" w:rsidRDefault="00F532DA" w:rsidP="00F532DA">
      <w:pPr>
        <w:jc w:val="both"/>
        <w:rPr>
          <w:sz w:val="22"/>
          <w:szCs w:val="22"/>
        </w:rPr>
      </w:pPr>
      <w:r w:rsidRPr="00AF1D6A">
        <w:rPr>
          <w:sz w:val="22"/>
          <w:szCs w:val="22"/>
        </w:rPr>
        <w:t>Витрати придбаного (створеного) основного засобу накопичують за дебетом рахунка 15 «Капітальні інвестиції» (субрахунки 151, 152, 153). Вводячи об’єкт в експлуатацію, їх списують у дебет відповідного субрахунка, на якому обліковують такий основний засіб.</w:t>
      </w:r>
    </w:p>
    <w:p w:rsidR="00F532DA" w:rsidRPr="00AF1D6A" w:rsidRDefault="00F532DA" w:rsidP="00F532DA">
      <w:pPr>
        <w:jc w:val="both"/>
        <w:rPr>
          <w:b/>
          <w:sz w:val="22"/>
          <w:szCs w:val="22"/>
        </w:rPr>
      </w:pPr>
      <w:r w:rsidRPr="00AF1D6A">
        <w:rPr>
          <w:sz w:val="22"/>
          <w:szCs w:val="22"/>
        </w:rPr>
        <w:t xml:space="preserve">Якщо мале підприємство придбає основні засоби, які вже були в експлуатації, то у разі зарахування їх на баланс можна відобразити і суми наявного зносу (продавець повинен указати його в акті приймання-передачі), урахуванням змін до Інструкції № 291, що передбачають виконання записів: </w:t>
      </w:r>
      <w:r w:rsidRPr="00AF1D6A">
        <w:rPr>
          <w:b/>
          <w:sz w:val="22"/>
          <w:szCs w:val="22"/>
        </w:rPr>
        <w:t>Дт 10, 11 - Кт 13 (</w:t>
      </w:r>
      <w:r w:rsidRPr="00AF1D6A">
        <w:rPr>
          <w:sz w:val="22"/>
          <w:szCs w:val="22"/>
        </w:rPr>
        <w:t>загальний план рахунків)</w:t>
      </w:r>
      <w:r w:rsidRPr="00AF1D6A">
        <w:rPr>
          <w:b/>
          <w:sz w:val="22"/>
          <w:szCs w:val="22"/>
        </w:rPr>
        <w:t xml:space="preserve"> Дт 10 </w:t>
      </w:r>
      <w:r w:rsidRPr="00AF1D6A">
        <w:rPr>
          <w:sz w:val="22"/>
          <w:szCs w:val="22"/>
        </w:rPr>
        <w:t xml:space="preserve">– </w:t>
      </w:r>
      <w:r w:rsidRPr="00AF1D6A">
        <w:rPr>
          <w:b/>
          <w:sz w:val="22"/>
          <w:szCs w:val="22"/>
        </w:rPr>
        <w:t xml:space="preserve">Кт 13 </w:t>
      </w:r>
      <w:r w:rsidRPr="00AF1D6A">
        <w:rPr>
          <w:sz w:val="22"/>
          <w:szCs w:val="22"/>
        </w:rPr>
        <w:t>(спрощений план рахунків).</w:t>
      </w:r>
    </w:p>
    <w:p w:rsidR="00F532DA" w:rsidRPr="00AF1D6A" w:rsidRDefault="00F532DA" w:rsidP="00F532DA">
      <w:pPr>
        <w:jc w:val="both"/>
        <w:rPr>
          <w:sz w:val="22"/>
          <w:szCs w:val="22"/>
        </w:rPr>
      </w:pPr>
      <w:r w:rsidRPr="00AF1D6A">
        <w:rPr>
          <w:i/>
          <w:sz w:val="22"/>
          <w:szCs w:val="22"/>
        </w:rPr>
        <w:t>Безоплатне отримання основних засобів може здійснюватись</w:t>
      </w:r>
      <w:r w:rsidRPr="00AF1D6A">
        <w:rPr>
          <w:sz w:val="22"/>
          <w:szCs w:val="22"/>
        </w:rPr>
        <w:t xml:space="preserve"> як від юридичних, так і від фізичних осіб. </w:t>
      </w:r>
    </w:p>
    <w:p w:rsidR="00F532DA" w:rsidRPr="00AF1D6A" w:rsidRDefault="00F532DA" w:rsidP="00F532DA">
      <w:pPr>
        <w:jc w:val="both"/>
        <w:rPr>
          <w:sz w:val="22"/>
          <w:szCs w:val="22"/>
        </w:rPr>
      </w:pPr>
      <w:r w:rsidRPr="00AF1D6A">
        <w:rPr>
          <w:sz w:val="22"/>
          <w:szCs w:val="22"/>
        </w:rPr>
        <w:t>Якщо основні засоби передає юридична особа, то складають типову форму № ОЗ-1, якщо ж фізична особа, то акт може бути довільної форми або можна скористатися зазначеною формою № ОЗ-1. Акт складають у двох примірниках: перший примірник залишається у сторони, що передає, другий – отримає особа, яка приймає об’єкт (об’єкти) від імені власника. При цьому особа, яка одержує об’єкт, повинна пред’явити довіреність.</w:t>
      </w:r>
    </w:p>
    <w:p w:rsidR="00F532DA" w:rsidRPr="00AF1D6A" w:rsidRDefault="00F532DA" w:rsidP="00F532DA">
      <w:pPr>
        <w:jc w:val="both"/>
        <w:rPr>
          <w:spacing w:val="-6"/>
          <w:sz w:val="22"/>
          <w:szCs w:val="22"/>
        </w:rPr>
      </w:pPr>
      <w:r w:rsidRPr="00AF1D6A">
        <w:rPr>
          <w:spacing w:val="-6"/>
          <w:sz w:val="22"/>
          <w:szCs w:val="22"/>
        </w:rPr>
        <w:t>Якщо сторона, що передає, є юридичною особою, то до акта необхідно додати інвентарну картку об’єкта, що передається.</w:t>
      </w:r>
    </w:p>
    <w:p w:rsidR="00F532DA" w:rsidRPr="00AF1D6A" w:rsidRDefault="00F532DA" w:rsidP="00F532DA">
      <w:pPr>
        <w:jc w:val="both"/>
        <w:rPr>
          <w:sz w:val="22"/>
          <w:szCs w:val="22"/>
        </w:rPr>
      </w:pPr>
      <w:r w:rsidRPr="00AF1D6A">
        <w:rPr>
          <w:sz w:val="22"/>
          <w:szCs w:val="22"/>
        </w:rPr>
        <w:lastRenderedPageBreak/>
        <w:t xml:space="preserve">У бухгалтерському обліку підприємство повинне визнати дохід у сумі амортизації вартості безоплатно отриманого активу, тобто в сумі амортизації його справедливої вартості за загальним планом рахунків: </w:t>
      </w:r>
    </w:p>
    <w:p w:rsidR="00F532DA" w:rsidRPr="00AF1D6A" w:rsidRDefault="00F532DA" w:rsidP="00F532DA">
      <w:pPr>
        <w:jc w:val="both"/>
        <w:rPr>
          <w:sz w:val="22"/>
          <w:szCs w:val="22"/>
        </w:rPr>
      </w:pPr>
      <w:r w:rsidRPr="00AF1D6A">
        <w:rPr>
          <w:b/>
          <w:sz w:val="22"/>
          <w:szCs w:val="22"/>
        </w:rPr>
        <w:t>Дт 10 - Кт 424</w:t>
      </w:r>
      <w:r w:rsidRPr="00AF1D6A">
        <w:rPr>
          <w:sz w:val="22"/>
          <w:szCs w:val="22"/>
        </w:rPr>
        <w:t xml:space="preserve"> «Безоплатно отримані необоротні активи» – </w:t>
      </w:r>
      <w:r w:rsidRPr="00AF1D6A">
        <w:rPr>
          <w:i/>
          <w:sz w:val="22"/>
          <w:szCs w:val="22"/>
        </w:rPr>
        <w:t>за отримання</w:t>
      </w:r>
      <w:r w:rsidRPr="00AF1D6A">
        <w:rPr>
          <w:sz w:val="22"/>
          <w:szCs w:val="22"/>
        </w:rPr>
        <w:t>;</w:t>
      </w:r>
    </w:p>
    <w:p w:rsidR="00F532DA" w:rsidRPr="00AF1D6A" w:rsidRDefault="00F532DA" w:rsidP="00F532DA">
      <w:pPr>
        <w:jc w:val="both"/>
        <w:rPr>
          <w:sz w:val="22"/>
          <w:szCs w:val="22"/>
        </w:rPr>
      </w:pPr>
      <w:r w:rsidRPr="00AF1D6A">
        <w:rPr>
          <w:b/>
          <w:sz w:val="22"/>
          <w:szCs w:val="22"/>
        </w:rPr>
        <w:t>Дт 424 - Кт 745</w:t>
      </w:r>
      <w:r w:rsidRPr="00AF1D6A">
        <w:rPr>
          <w:sz w:val="22"/>
          <w:szCs w:val="22"/>
        </w:rPr>
        <w:t xml:space="preserve"> «Дохід від безоплатно отриманих активів» – </w:t>
      </w:r>
      <w:r w:rsidRPr="00AF1D6A">
        <w:rPr>
          <w:i/>
          <w:sz w:val="22"/>
          <w:szCs w:val="22"/>
        </w:rPr>
        <w:t>у кожному місяці, в якому нараховується амортизація</w:t>
      </w:r>
      <w:r w:rsidRPr="00AF1D6A">
        <w:rPr>
          <w:sz w:val="22"/>
          <w:szCs w:val="22"/>
        </w:rPr>
        <w:t>.</w:t>
      </w:r>
    </w:p>
    <w:p w:rsidR="00F532DA" w:rsidRPr="00AF1D6A" w:rsidRDefault="00F532DA" w:rsidP="00F532DA">
      <w:pPr>
        <w:jc w:val="both"/>
        <w:rPr>
          <w:sz w:val="22"/>
          <w:szCs w:val="22"/>
        </w:rPr>
      </w:pPr>
      <w:r w:rsidRPr="00AF1D6A">
        <w:rPr>
          <w:sz w:val="22"/>
          <w:szCs w:val="22"/>
        </w:rPr>
        <w:t xml:space="preserve">За спрощеним планом рахунків: </w:t>
      </w:r>
      <w:r w:rsidRPr="00AF1D6A">
        <w:rPr>
          <w:b/>
          <w:sz w:val="22"/>
          <w:szCs w:val="22"/>
        </w:rPr>
        <w:t>Дт 10 - Кт 40</w:t>
      </w:r>
      <w:r w:rsidRPr="00AF1D6A">
        <w:rPr>
          <w:sz w:val="22"/>
          <w:szCs w:val="22"/>
        </w:rPr>
        <w:t xml:space="preserve"> «Безоплатно отримані необоротні активи» – </w:t>
      </w:r>
      <w:r w:rsidRPr="00AF1D6A">
        <w:rPr>
          <w:i/>
          <w:sz w:val="22"/>
          <w:szCs w:val="22"/>
        </w:rPr>
        <w:t>за отримання</w:t>
      </w:r>
      <w:r w:rsidRPr="00AF1D6A">
        <w:rPr>
          <w:sz w:val="22"/>
          <w:szCs w:val="22"/>
        </w:rPr>
        <w:t>;</w:t>
      </w:r>
    </w:p>
    <w:p w:rsidR="00F532DA" w:rsidRPr="00AF1D6A" w:rsidRDefault="00F532DA" w:rsidP="00F532DA">
      <w:pPr>
        <w:jc w:val="both"/>
        <w:rPr>
          <w:sz w:val="22"/>
          <w:szCs w:val="22"/>
        </w:rPr>
      </w:pPr>
      <w:r w:rsidRPr="00AF1D6A">
        <w:rPr>
          <w:b/>
          <w:sz w:val="22"/>
          <w:szCs w:val="22"/>
        </w:rPr>
        <w:t>Дт 40 - Кт 74</w:t>
      </w:r>
      <w:r w:rsidRPr="00AF1D6A">
        <w:rPr>
          <w:sz w:val="22"/>
          <w:szCs w:val="22"/>
        </w:rPr>
        <w:t xml:space="preserve"> «Дохід від безоплатно отриманих активів» - </w:t>
      </w:r>
      <w:r w:rsidRPr="00AF1D6A">
        <w:rPr>
          <w:i/>
          <w:sz w:val="22"/>
          <w:szCs w:val="22"/>
        </w:rPr>
        <w:t>у кожному місяці, в  якому нараховується амортизація</w:t>
      </w:r>
      <w:r w:rsidRPr="00AF1D6A">
        <w:rPr>
          <w:sz w:val="22"/>
          <w:szCs w:val="22"/>
        </w:rPr>
        <w:t>.</w:t>
      </w:r>
    </w:p>
    <w:p w:rsidR="00F532DA" w:rsidRPr="00AF1D6A" w:rsidRDefault="00F532DA" w:rsidP="00F532DA">
      <w:pPr>
        <w:jc w:val="both"/>
        <w:rPr>
          <w:sz w:val="22"/>
          <w:szCs w:val="22"/>
        </w:rPr>
      </w:pPr>
      <w:r w:rsidRPr="00AF1D6A">
        <w:rPr>
          <w:sz w:val="22"/>
          <w:szCs w:val="22"/>
        </w:rPr>
        <w:t>У бухгалтерському обліку витрати на створення основних засобів господарським способом вважають капітальними інвестиціями. Їх відображають за дебетом рахунка 15 «Капітальні інвестиції».</w:t>
      </w:r>
    </w:p>
    <w:p w:rsidR="00F532DA" w:rsidRPr="00AF1D6A" w:rsidRDefault="00F532DA" w:rsidP="00F532DA">
      <w:pPr>
        <w:ind w:firstLine="709"/>
        <w:jc w:val="both"/>
        <w:rPr>
          <w:sz w:val="22"/>
          <w:szCs w:val="22"/>
        </w:rPr>
      </w:pPr>
      <w:r w:rsidRPr="00AF1D6A">
        <w:rPr>
          <w:i/>
          <w:sz w:val="22"/>
          <w:szCs w:val="22"/>
        </w:rPr>
        <w:t>Вибуття основних засобів здійснюється</w:t>
      </w:r>
      <w:r w:rsidRPr="00AF1D6A">
        <w:rPr>
          <w:sz w:val="22"/>
          <w:szCs w:val="22"/>
        </w:rPr>
        <w:t xml:space="preserve"> згідно з п. 33 П(С)БО 7, якщо об’єкт основних засобів вилучено з активів (списано з балансу) в результаті:</w:t>
      </w:r>
    </w:p>
    <w:p w:rsidR="00F532DA" w:rsidRPr="00AF1D6A" w:rsidRDefault="00F532DA" w:rsidP="00F56443">
      <w:pPr>
        <w:pStyle w:val="ab"/>
        <w:numPr>
          <w:ilvl w:val="0"/>
          <w:numId w:val="49"/>
        </w:numPr>
        <w:jc w:val="both"/>
        <w:rPr>
          <w:sz w:val="22"/>
          <w:szCs w:val="22"/>
        </w:rPr>
      </w:pPr>
      <w:r w:rsidRPr="00AF1D6A">
        <w:rPr>
          <w:sz w:val="22"/>
          <w:szCs w:val="22"/>
        </w:rPr>
        <w:t>продажу за гроші, за бартером;</w:t>
      </w:r>
    </w:p>
    <w:p w:rsidR="00F532DA" w:rsidRPr="00AF1D6A" w:rsidRDefault="00F532DA" w:rsidP="00F56443">
      <w:pPr>
        <w:pStyle w:val="ab"/>
        <w:numPr>
          <w:ilvl w:val="0"/>
          <w:numId w:val="49"/>
        </w:numPr>
        <w:jc w:val="both"/>
        <w:rPr>
          <w:sz w:val="22"/>
          <w:szCs w:val="22"/>
        </w:rPr>
      </w:pPr>
      <w:r w:rsidRPr="00AF1D6A">
        <w:rPr>
          <w:sz w:val="22"/>
          <w:szCs w:val="22"/>
        </w:rPr>
        <w:t>безоплатної передачі;</w:t>
      </w:r>
    </w:p>
    <w:p w:rsidR="00F532DA" w:rsidRPr="00AF1D6A" w:rsidRDefault="00F532DA" w:rsidP="00F56443">
      <w:pPr>
        <w:pStyle w:val="ab"/>
        <w:numPr>
          <w:ilvl w:val="0"/>
          <w:numId w:val="49"/>
        </w:numPr>
        <w:jc w:val="both"/>
        <w:rPr>
          <w:sz w:val="22"/>
          <w:szCs w:val="22"/>
        </w:rPr>
      </w:pPr>
      <w:r w:rsidRPr="00AF1D6A">
        <w:rPr>
          <w:sz w:val="22"/>
          <w:szCs w:val="22"/>
        </w:rPr>
        <w:t>внеску до статутного капіталу;</w:t>
      </w:r>
    </w:p>
    <w:p w:rsidR="00F532DA" w:rsidRPr="00AF1D6A" w:rsidRDefault="00F532DA" w:rsidP="00F56443">
      <w:pPr>
        <w:pStyle w:val="ab"/>
        <w:numPr>
          <w:ilvl w:val="0"/>
          <w:numId w:val="49"/>
        </w:numPr>
        <w:jc w:val="both"/>
        <w:rPr>
          <w:sz w:val="22"/>
          <w:szCs w:val="22"/>
        </w:rPr>
      </w:pPr>
      <w:r w:rsidRPr="00AF1D6A">
        <w:rPr>
          <w:sz w:val="22"/>
          <w:szCs w:val="22"/>
        </w:rPr>
        <w:t>ліквідації та крадіжки;</w:t>
      </w:r>
    </w:p>
    <w:p w:rsidR="00F532DA" w:rsidRPr="00AF1D6A" w:rsidRDefault="00F532DA" w:rsidP="00F56443">
      <w:pPr>
        <w:pStyle w:val="ab"/>
        <w:numPr>
          <w:ilvl w:val="0"/>
          <w:numId w:val="49"/>
        </w:numPr>
        <w:jc w:val="both"/>
        <w:rPr>
          <w:sz w:val="22"/>
          <w:szCs w:val="22"/>
        </w:rPr>
      </w:pPr>
      <w:r w:rsidRPr="00AF1D6A">
        <w:rPr>
          <w:sz w:val="22"/>
          <w:szCs w:val="22"/>
        </w:rPr>
        <w:t>звичайної ціни;</w:t>
      </w:r>
    </w:p>
    <w:p w:rsidR="00F532DA" w:rsidRPr="00AF1D6A" w:rsidRDefault="00F532DA" w:rsidP="00F56443">
      <w:pPr>
        <w:pStyle w:val="ab"/>
        <w:numPr>
          <w:ilvl w:val="0"/>
          <w:numId w:val="49"/>
        </w:numPr>
        <w:jc w:val="both"/>
        <w:rPr>
          <w:sz w:val="22"/>
          <w:szCs w:val="22"/>
        </w:rPr>
      </w:pPr>
      <w:r w:rsidRPr="00AF1D6A">
        <w:rPr>
          <w:sz w:val="22"/>
          <w:szCs w:val="22"/>
        </w:rPr>
        <w:t>документального оформлення.</w:t>
      </w:r>
    </w:p>
    <w:p w:rsidR="00F532DA" w:rsidRPr="00AF1D6A" w:rsidRDefault="00F532DA" w:rsidP="00F532DA">
      <w:pPr>
        <w:jc w:val="both"/>
        <w:rPr>
          <w:sz w:val="22"/>
          <w:szCs w:val="22"/>
          <w:lang w:val="uk-UA"/>
        </w:rPr>
      </w:pPr>
      <w:r w:rsidRPr="00AF1D6A">
        <w:rPr>
          <w:sz w:val="22"/>
          <w:szCs w:val="22"/>
          <w:lang w:val="uk-UA"/>
        </w:rPr>
        <w:t>Фінансовий результат від вибуття основних засобів незалежно від причини вибуття визначається також за загальновстановленим П(С)БО 7 правилом: відніманням із доходів від вибуття основних засобів їх залишкової вартості, непрямих податків і витрат, пов’язаних із вибуттям.</w:t>
      </w:r>
    </w:p>
    <w:p w:rsidR="00F532DA" w:rsidRPr="00AF1D6A" w:rsidRDefault="00F532DA" w:rsidP="00F532DA">
      <w:pPr>
        <w:ind w:firstLine="709"/>
        <w:jc w:val="both"/>
        <w:rPr>
          <w:sz w:val="22"/>
          <w:szCs w:val="22"/>
        </w:rPr>
      </w:pPr>
      <w:r w:rsidRPr="00AF1D6A">
        <w:rPr>
          <w:sz w:val="22"/>
          <w:szCs w:val="22"/>
          <w:lang w:val="uk-UA"/>
        </w:rPr>
        <w:t>О</w:t>
      </w:r>
      <w:r w:rsidRPr="00AF1D6A">
        <w:rPr>
          <w:sz w:val="22"/>
          <w:szCs w:val="22"/>
        </w:rPr>
        <w:t xml:space="preserve">б’єкти основних засобів визнають утримуваними для продажу (тобто переводять до запасів) (П(С)БО 27) і бухгалтерські записи матимуть вигляд: </w:t>
      </w:r>
    </w:p>
    <w:p w:rsidR="00F532DA" w:rsidRPr="00AF1D6A" w:rsidRDefault="00F532DA" w:rsidP="00F56443">
      <w:pPr>
        <w:pStyle w:val="ab"/>
        <w:numPr>
          <w:ilvl w:val="0"/>
          <w:numId w:val="50"/>
        </w:numPr>
        <w:jc w:val="both"/>
        <w:rPr>
          <w:b/>
          <w:sz w:val="22"/>
          <w:szCs w:val="22"/>
        </w:rPr>
      </w:pPr>
      <w:r w:rsidRPr="00AF1D6A">
        <w:rPr>
          <w:b/>
          <w:sz w:val="22"/>
          <w:szCs w:val="22"/>
        </w:rPr>
        <w:t xml:space="preserve">Дт 13 </w:t>
      </w:r>
      <w:r w:rsidRPr="00AF1D6A">
        <w:rPr>
          <w:sz w:val="22"/>
          <w:szCs w:val="22"/>
        </w:rPr>
        <w:t xml:space="preserve">«Знос (амортизація) необоротних активів» </w:t>
      </w:r>
      <w:r w:rsidRPr="00AF1D6A">
        <w:rPr>
          <w:b/>
          <w:sz w:val="22"/>
          <w:szCs w:val="22"/>
        </w:rPr>
        <w:t>Кт 10 «</w:t>
      </w:r>
      <w:r w:rsidRPr="00AF1D6A">
        <w:rPr>
          <w:sz w:val="22"/>
          <w:szCs w:val="22"/>
        </w:rPr>
        <w:t xml:space="preserve">Основні засоби», </w:t>
      </w:r>
      <w:r w:rsidRPr="00AF1D6A">
        <w:rPr>
          <w:b/>
          <w:sz w:val="22"/>
          <w:szCs w:val="22"/>
        </w:rPr>
        <w:t>11</w:t>
      </w:r>
      <w:r w:rsidRPr="00AF1D6A">
        <w:rPr>
          <w:sz w:val="22"/>
          <w:szCs w:val="22"/>
        </w:rPr>
        <w:t xml:space="preserve"> «Інші необоротні матеріальні активи» – </w:t>
      </w:r>
      <w:r w:rsidRPr="00AF1D6A">
        <w:rPr>
          <w:i/>
          <w:sz w:val="22"/>
          <w:szCs w:val="22"/>
        </w:rPr>
        <w:t xml:space="preserve">на суму зносу об’єкта основного засобу </w:t>
      </w:r>
      <w:r w:rsidRPr="00AF1D6A">
        <w:rPr>
          <w:sz w:val="22"/>
          <w:szCs w:val="22"/>
        </w:rPr>
        <w:t xml:space="preserve">(загальний план рахунків) </w:t>
      </w:r>
      <w:r w:rsidRPr="00AF1D6A">
        <w:rPr>
          <w:b/>
          <w:sz w:val="22"/>
          <w:szCs w:val="22"/>
        </w:rPr>
        <w:t xml:space="preserve">Дт 13 </w:t>
      </w:r>
      <w:r w:rsidRPr="00AF1D6A">
        <w:rPr>
          <w:sz w:val="22"/>
          <w:szCs w:val="22"/>
        </w:rPr>
        <w:t xml:space="preserve">«Знос (амортизація) </w:t>
      </w:r>
      <w:r w:rsidRPr="00AF1D6A">
        <w:rPr>
          <w:sz w:val="22"/>
          <w:szCs w:val="22"/>
        </w:rPr>
        <w:lastRenderedPageBreak/>
        <w:t xml:space="preserve">необоротних активів» </w:t>
      </w:r>
      <w:r w:rsidRPr="00AF1D6A">
        <w:rPr>
          <w:b/>
          <w:sz w:val="22"/>
          <w:szCs w:val="22"/>
        </w:rPr>
        <w:t>Кт 10 «</w:t>
      </w:r>
      <w:r w:rsidRPr="00AF1D6A">
        <w:rPr>
          <w:sz w:val="22"/>
          <w:szCs w:val="22"/>
        </w:rPr>
        <w:t>Основні засоби» (спрощений план рахунків);</w:t>
      </w:r>
    </w:p>
    <w:p w:rsidR="00F532DA" w:rsidRPr="00AF1D6A" w:rsidRDefault="00F532DA" w:rsidP="00F56443">
      <w:pPr>
        <w:pStyle w:val="ab"/>
        <w:numPr>
          <w:ilvl w:val="0"/>
          <w:numId w:val="50"/>
        </w:numPr>
        <w:jc w:val="both"/>
        <w:rPr>
          <w:b/>
          <w:sz w:val="22"/>
          <w:szCs w:val="22"/>
        </w:rPr>
      </w:pPr>
      <w:r w:rsidRPr="00AF1D6A">
        <w:rPr>
          <w:b/>
          <w:sz w:val="22"/>
          <w:szCs w:val="22"/>
        </w:rPr>
        <w:t xml:space="preserve">Дт 286 </w:t>
      </w:r>
      <w:r w:rsidRPr="00AF1D6A">
        <w:rPr>
          <w:sz w:val="22"/>
          <w:szCs w:val="22"/>
        </w:rPr>
        <w:t xml:space="preserve">«Необоротні активи та групи вибуття, утримуваного для продажу» </w:t>
      </w:r>
      <w:r w:rsidRPr="00AF1D6A">
        <w:rPr>
          <w:b/>
          <w:sz w:val="22"/>
          <w:szCs w:val="22"/>
        </w:rPr>
        <w:t xml:space="preserve">Кт 10, 11 – </w:t>
      </w:r>
      <w:r w:rsidRPr="00AF1D6A">
        <w:rPr>
          <w:i/>
          <w:sz w:val="22"/>
          <w:szCs w:val="22"/>
        </w:rPr>
        <w:t xml:space="preserve">на залишкову вартість об’єкта основного засобу </w:t>
      </w:r>
      <w:r w:rsidRPr="00AF1D6A">
        <w:rPr>
          <w:sz w:val="22"/>
          <w:szCs w:val="22"/>
        </w:rPr>
        <w:t>(загальний план рахунків)</w:t>
      </w:r>
      <w:r w:rsidRPr="00AF1D6A">
        <w:rPr>
          <w:b/>
          <w:sz w:val="22"/>
          <w:szCs w:val="22"/>
        </w:rPr>
        <w:t xml:space="preserve"> Дт 26 </w:t>
      </w:r>
      <w:r w:rsidRPr="00AF1D6A">
        <w:rPr>
          <w:sz w:val="22"/>
          <w:szCs w:val="22"/>
        </w:rPr>
        <w:t xml:space="preserve">«Готова продукція» </w:t>
      </w:r>
      <w:r w:rsidRPr="00AF1D6A">
        <w:rPr>
          <w:b/>
          <w:sz w:val="22"/>
          <w:szCs w:val="22"/>
        </w:rPr>
        <w:t>Кт 10</w:t>
      </w:r>
      <w:r w:rsidRPr="00AF1D6A">
        <w:rPr>
          <w:sz w:val="22"/>
          <w:szCs w:val="22"/>
        </w:rPr>
        <w:t xml:space="preserve"> </w:t>
      </w:r>
      <w:r w:rsidRPr="00AF1D6A">
        <w:rPr>
          <w:b/>
          <w:sz w:val="22"/>
          <w:szCs w:val="22"/>
        </w:rPr>
        <w:t>«</w:t>
      </w:r>
      <w:r w:rsidRPr="00AF1D6A">
        <w:rPr>
          <w:sz w:val="22"/>
          <w:szCs w:val="22"/>
        </w:rPr>
        <w:t>Основні засоби» (спрощений план рахунків).</w:t>
      </w:r>
      <w:r w:rsidRPr="00AF1D6A">
        <w:rPr>
          <w:b/>
          <w:sz w:val="22"/>
          <w:szCs w:val="22"/>
        </w:rPr>
        <w:t xml:space="preserve"> </w:t>
      </w:r>
    </w:p>
    <w:p w:rsidR="00351976" w:rsidRPr="00AF1D6A" w:rsidRDefault="00351976" w:rsidP="00F56443">
      <w:pPr>
        <w:pStyle w:val="ab"/>
        <w:numPr>
          <w:ilvl w:val="0"/>
          <w:numId w:val="50"/>
        </w:numPr>
        <w:jc w:val="both"/>
        <w:rPr>
          <w:sz w:val="22"/>
          <w:szCs w:val="22"/>
        </w:rPr>
      </w:pPr>
      <w:r w:rsidRPr="00AF1D6A">
        <w:rPr>
          <w:sz w:val="22"/>
          <w:szCs w:val="22"/>
        </w:rPr>
        <w:t xml:space="preserve">Дохід від реалізації основних засобів, утримуваних для продажу, відображають – </w:t>
      </w:r>
      <w:r w:rsidRPr="00AF1D6A">
        <w:rPr>
          <w:b/>
          <w:sz w:val="22"/>
          <w:szCs w:val="22"/>
        </w:rPr>
        <w:t>Кт 712</w:t>
      </w:r>
      <w:r w:rsidRPr="00AF1D6A">
        <w:rPr>
          <w:sz w:val="22"/>
          <w:szCs w:val="22"/>
        </w:rPr>
        <w:t xml:space="preserve"> «Дохід від реалізації інших оборотних активів» (загальний план рахунків) </w:t>
      </w:r>
      <w:r w:rsidRPr="00AF1D6A">
        <w:rPr>
          <w:b/>
          <w:sz w:val="22"/>
          <w:szCs w:val="22"/>
        </w:rPr>
        <w:t>Кт 70</w:t>
      </w:r>
      <w:r w:rsidRPr="00AF1D6A">
        <w:rPr>
          <w:sz w:val="22"/>
          <w:szCs w:val="22"/>
        </w:rPr>
        <w:t xml:space="preserve"> «Доходи від реалізації» (спрощений план рахунків). Балансову вартість реалізованих активів списують – </w:t>
      </w:r>
      <w:r w:rsidRPr="00AF1D6A">
        <w:rPr>
          <w:b/>
          <w:sz w:val="22"/>
          <w:szCs w:val="22"/>
        </w:rPr>
        <w:t>Дт 943</w:t>
      </w:r>
      <w:r w:rsidRPr="00AF1D6A">
        <w:rPr>
          <w:sz w:val="22"/>
          <w:szCs w:val="22"/>
        </w:rPr>
        <w:t xml:space="preserve"> «Собівартість реалізованих виробничих запасів» (загальний план рахунків)   </w:t>
      </w:r>
      <w:r w:rsidRPr="00AF1D6A">
        <w:rPr>
          <w:b/>
          <w:sz w:val="22"/>
          <w:szCs w:val="22"/>
        </w:rPr>
        <w:t xml:space="preserve">Кт 96 </w:t>
      </w:r>
      <w:r w:rsidRPr="00AF1D6A">
        <w:rPr>
          <w:sz w:val="22"/>
          <w:szCs w:val="22"/>
        </w:rPr>
        <w:t xml:space="preserve">«Інші витрати» (спрощений план рахунків). </w:t>
      </w:r>
      <w:r w:rsidRPr="00AF1D6A">
        <w:rPr>
          <w:b/>
          <w:sz w:val="22"/>
          <w:szCs w:val="22"/>
        </w:rPr>
        <w:t xml:space="preserve"> </w:t>
      </w:r>
    </w:p>
    <w:p w:rsidR="00351976" w:rsidRPr="00AF1D6A" w:rsidRDefault="00351976" w:rsidP="00F56443">
      <w:pPr>
        <w:pStyle w:val="ab"/>
        <w:numPr>
          <w:ilvl w:val="0"/>
          <w:numId w:val="50"/>
        </w:numPr>
        <w:jc w:val="both"/>
        <w:rPr>
          <w:b/>
          <w:sz w:val="22"/>
          <w:szCs w:val="22"/>
        </w:rPr>
      </w:pPr>
      <w:r w:rsidRPr="00AF1D6A">
        <w:rPr>
          <w:sz w:val="22"/>
          <w:szCs w:val="22"/>
        </w:rPr>
        <w:t xml:space="preserve"> У фінансовій звітності основні засоби, утримувані для продажу відображаються в балансі підприємства (форма № 1-м) для таких активів підготовлено окремий </w:t>
      </w:r>
      <w:r w:rsidRPr="00AF1D6A">
        <w:rPr>
          <w:b/>
          <w:sz w:val="22"/>
          <w:szCs w:val="22"/>
        </w:rPr>
        <w:t xml:space="preserve">рядок 275 (р. </w:t>
      </w:r>
      <w:r w:rsidRPr="00AF1D6A">
        <w:rPr>
          <w:b/>
          <w:sz w:val="22"/>
          <w:szCs w:val="22"/>
          <w:lang w:val="en-US"/>
        </w:rPr>
        <w:t>II</w:t>
      </w:r>
      <w:r w:rsidRPr="00AF1D6A">
        <w:rPr>
          <w:b/>
          <w:sz w:val="22"/>
          <w:szCs w:val="22"/>
        </w:rPr>
        <w:t xml:space="preserve"> П(С)БО 25). </w:t>
      </w:r>
    </w:p>
    <w:p w:rsidR="00F532DA" w:rsidRPr="00AF1D6A" w:rsidRDefault="00F532DA" w:rsidP="00F532DA">
      <w:pPr>
        <w:pStyle w:val="a5"/>
        <w:ind w:firstLine="663"/>
        <w:rPr>
          <w:sz w:val="22"/>
          <w:szCs w:val="22"/>
        </w:rPr>
      </w:pPr>
    </w:p>
    <w:p w:rsidR="00351976" w:rsidRPr="00AF1D6A" w:rsidRDefault="00351976" w:rsidP="00F532DA">
      <w:pPr>
        <w:pStyle w:val="a5"/>
        <w:ind w:firstLine="663"/>
        <w:rPr>
          <w:sz w:val="22"/>
          <w:szCs w:val="22"/>
        </w:rPr>
      </w:pPr>
      <w:r w:rsidRPr="00AF1D6A">
        <w:rPr>
          <w:i/>
          <w:sz w:val="22"/>
          <w:szCs w:val="22"/>
        </w:rPr>
        <w:t>Ліквідацію основних засобів здійснюють у</w:t>
      </w:r>
      <w:r w:rsidRPr="00AF1D6A">
        <w:rPr>
          <w:sz w:val="22"/>
          <w:szCs w:val="22"/>
        </w:rPr>
        <w:t xml:space="preserve"> разі, якщо об’єкти основних засобів не відповідають критеріям визнання активом (згідно з п. 33 П(С)БО 7). Розрізняють повну і часткову ліквідації об’єкта.</w:t>
      </w:r>
    </w:p>
    <w:p w:rsidR="00351976" w:rsidRPr="00AF1D6A" w:rsidRDefault="00351976" w:rsidP="00F532DA">
      <w:pPr>
        <w:pStyle w:val="a5"/>
        <w:ind w:firstLine="663"/>
        <w:rPr>
          <w:sz w:val="22"/>
          <w:szCs w:val="22"/>
        </w:rPr>
      </w:pPr>
      <w:r w:rsidRPr="00AF1D6A">
        <w:rPr>
          <w:sz w:val="22"/>
          <w:szCs w:val="22"/>
        </w:rPr>
        <w:t>Основні засоби ліквідовують через: повний їх знос, аварії, розкрадання або псування тощо.</w:t>
      </w:r>
    </w:p>
    <w:p w:rsidR="00351976" w:rsidRPr="00AF1D6A" w:rsidRDefault="00351976" w:rsidP="00351976">
      <w:pPr>
        <w:spacing w:before="120" w:after="120"/>
        <w:rPr>
          <w:b/>
          <w:sz w:val="22"/>
          <w:szCs w:val="22"/>
          <w:u w:val="single"/>
        </w:rPr>
      </w:pPr>
      <w:r w:rsidRPr="00AF1D6A">
        <w:rPr>
          <w:b/>
          <w:sz w:val="22"/>
          <w:szCs w:val="22"/>
        </w:rPr>
        <w:t xml:space="preserve">5.5. </w:t>
      </w:r>
      <w:r w:rsidRPr="00AF1D6A">
        <w:rPr>
          <w:b/>
          <w:color w:val="000000"/>
          <w:sz w:val="22"/>
          <w:szCs w:val="22"/>
        </w:rPr>
        <w:t>Облік амортизації основних засобів</w:t>
      </w:r>
    </w:p>
    <w:p w:rsidR="00351976" w:rsidRPr="00AF1D6A" w:rsidRDefault="00351976" w:rsidP="00351976">
      <w:pPr>
        <w:pStyle w:val="a5"/>
        <w:ind w:firstLine="720"/>
        <w:rPr>
          <w:sz w:val="22"/>
          <w:szCs w:val="22"/>
        </w:rPr>
      </w:pPr>
      <w:r w:rsidRPr="00AF1D6A">
        <w:rPr>
          <w:sz w:val="22"/>
          <w:szCs w:val="22"/>
        </w:rPr>
        <w:t>Малі підприємства мають право безкоштовно передавати основні засоби іншим підприємствам, продавати, обмінювати, здавати в оренду, в тимчасове користування, а також списувати з балансу, якщо вони зношені або морально застарілі, незалежно від того, чи повністю вони амортизовані.</w:t>
      </w:r>
    </w:p>
    <w:p w:rsidR="00351976" w:rsidRPr="00AF1D6A" w:rsidRDefault="00351976" w:rsidP="00351976">
      <w:pPr>
        <w:pStyle w:val="a5"/>
        <w:ind w:firstLine="663"/>
        <w:rPr>
          <w:sz w:val="22"/>
          <w:szCs w:val="22"/>
        </w:rPr>
      </w:pPr>
      <w:r w:rsidRPr="00AF1D6A">
        <w:rPr>
          <w:sz w:val="22"/>
          <w:szCs w:val="22"/>
        </w:rPr>
        <w:t xml:space="preserve"> Нарахування амортизації основних засобів у бухгалтерському обліку регулює П(С)БО 7.  </w:t>
      </w:r>
    </w:p>
    <w:p w:rsidR="00351976" w:rsidRPr="00AF1D6A" w:rsidRDefault="00351976" w:rsidP="00351976">
      <w:pPr>
        <w:jc w:val="both"/>
        <w:rPr>
          <w:sz w:val="22"/>
          <w:szCs w:val="22"/>
        </w:rPr>
      </w:pPr>
      <w:r w:rsidRPr="00AF1D6A">
        <w:rPr>
          <w:sz w:val="22"/>
          <w:szCs w:val="22"/>
        </w:rPr>
        <w:t>Об’єктом амортизації є амортизована вартість, окрім вартості:</w:t>
      </w:r>
    </w:p>
    <w:p w:rsidR="00351976" w:rsidRPr="00AF1D6A" w:rsidRDefault="00351976" w:rsidP="00F56443">
      <w:pPr>
        <w:pStyle w:val="ab"/>
        <w:numPr>
          <w:ilvl w:val="0"/>
          <w:numId w:val="51"/>
        </w:numPr>
        <w:jc w:val="both"/>
        <w:rPr>
          <w:sz w:val="22"/>
          <w:szCs w:val="22"/>
        </w:rPr>
      </w:pPr>
      <w:r w:rsidRPr="00AF1D6A">
        <w:rPr>
          <w:sz w:val="22"/>
          <w:szCs w:val="22"/>
        </w:rPr>
        <w:t>земельних ділянок;</w:t>
      </w:r>
    </w:p>
    <w:p w:rsidR="00351976" w:rsidRPr="00AF1D6A" w:rsidRDefault="00351976" w:rsidP="00F56443">
      <w:pPr>
        <w:pStyle w:val="ab"/>
        <w:numPr>
          <w:ilvl w:val="0"/>
          <w:numId w:val="51"/>
        </w:numPr>
        <w:jc w:val="both"/>
        <w:rPr>
          <w:sz w:val="22"/>
          <w:szCs w:val="22"/>
        </w:rPr>
      </w:pPr>
      <w:r w:rsidRPr="00AF1D6A">
        <w:rPr>
          <w:sz w:val="22"/>
          <w:szCs w:val="22"/>
        </w:rPr>
        <w:lastRenderedPageBreak/>
        <w:t>природних ресурсів;</w:t>
      </w:r>
    </w:p>
    <w:p w:rsidR="00351976" w:rsidRPr="00AF1D6A" w:rsidRDefault="00351976" w:rsidP="00F56443">
      <w:pPr>
        <w:pStyle w:val="ab"/>
        <w:numPr>
          <w:ilvl w:val="0"/>
          <w:numId w:val="51"/>
        </w:numPr>
        <w:jc w:val="both"/>
        <w:rPr>
          <w:sz w:val="22"/>
          <w:szCs w:val="22"/>
        </w:rPr>
      </w:pPr>
      <w:r w:rsidRPr="00AF1D6A">
        <w:rPr>
          <w:sz w:val="22"/>
          <w:szCs w:val="22"/>
        </w:rPr>
        <w:t>капітальних інвестицій (п. 22 П(С)БО 7).</w:t>
      </w:r>
    </w:p>
    <w:p w:rsidR="00351976" w:rsidRPr="00AF1D6A" w:rsidRDefault="00351976" w:rsidP="00351976">
      <w:pPr>
        <w:jc w:val="both"/>
        <w:rPr>
          <w:sz w:val="22"/>
          <w:szCs w:val="22"/>
          <w:lang w:val="uk-UA"/>
        </w:rPr>
      </w:pPr>
      <w:r w:rsidRPr="00AF1D6A">
        <w:rPr>
          <w:i/>
          <w:sz w:val="22"/>
          <w:szCs w:val="22"/>
          <w:lang w:val="uk-UA"/>
        </w:rPr>
        <w:t>Амортизованою вартістю</w:t>
      </w:r>
      <w:r w:rsidRPr="00AF1D6A">
        <w:rPr>
          <w:sz w:val="22"/>
          <w:szCs w:val="22"/>
          <w:lang w:val="uk-UA"/>
        </w:rPr>
        <w:t xml:space="preserve"> називають первісну або переоцінену вартість необоротних активів за вирахуванням їх ліквідаційної вартості.</w:t>
      </w:r>
    </w:p>
    <w:p w:rsidR="00351976" w:rsidRPr="00AF1D6A" w:rsidRDefault="00351976" w:rsidP="00351976">
      <w:pPr>
        <w:jc w:val="both"/>
        <w:rPr>
          <w:sz w:val="22"/>
          <w:szCs w:val="22"/>
        </w:rPr>
      </w:pPr>
      <w:r w:rsidRPr="00AF1D6A">
        <w:rPr>
          <w:sz w:val="22"/>
          <w:szCs w:val="22"/>
        </w:rPr>
        <w:t>Нарахування амортизації:</w:t>
      </w:r>
    </w:p>
    <w:p w:rsidR="00351976" w:rsidRPr="00AF1D6A" w:rsidRDefault="00351976" w:rsidP="00F56443">
      <w:pPr>
        <w:pStyle w:val="ab"/>
        <w:numPr>
          <w:ilvl w:val="0"/>
          <w:numId w:val="52"/>
        </w:numPr>
        <w:jc w:val="both"/>
        <w:rPr>
          <w:sz w:val="22"/>
          <w:szCs w:val="22"/>
        </w:rPr>
      </w:pPr>
      <w:r w:rsidRPr="00AF1D6A">
        <w:rPr>
          <w:sz w:val="22"/>
          <w:szCs w:val="22"/>
        </w:rPr>
        <w:t>розпочинається з визнанням об’єкта основних засобів активом (зарахування на баланс) з місяця, наступного за місяцем, у якому об’єкт основних засобів став придатним до використання;</w:t>
      </w:r>
    </w:p>
    <w:p w:rsidR="00351976" w:rsidRPr="00AF1D6A" w:rsidRDefault="00351976" w:rsidP="00F56443">
      <w:pPr>
        <w:pStyle w:val="ab"/>
        <w:numPr>
          <w:ilvl w:val="0"/>
          <w:numId w:val="52"/>
        </w:numPr>
        <w:tabs>
          <w:tab w:val="left" w:pos="1213"/>
        </w:tabs>
        <w:jc w:val="both"/>
        <w:rPr>
          <w:sz w:val="22"/>
          <w:szCs w:val="22"/>
        </w:rPr>
      </w:pPr>
      <w:r w:rsidRPr="00AF1D6A">
        <w:rPr>
          <w:sz w:val="22"/>
          <w:szCs w:val="22"/>
        </w:rPr>
        <w:t>призупиняється на період реконструкції об’єкта, модернізації, добудови та дообладнання;</w:t>
      </w:r>
    </w:p>
    <w:p w:rsidR="00351976" w:rsidRPr="00AF1D6A" w:rsidRDefault="00351976" w:rsidP="00F56443">
      <w:pPr>
        <w:pStyle w:val="ab"/>
        <w:numPr>
          <w:ilvl w:val="0"/>
          <w:numId w:val="52"/>
        </w:numPr>
        <w:tabs>
          <w:tab w:val="left" w:pos="1213"/>
        </w:tabs>
        <w:jc w:val="both"/>
        <w:rPr>
          <w:sz w:val="22"/>
          <w:szCs w:val="22"/>
        </w:rPr>
      </w:pPr>
      <w:r w:rsidRPr="00AF1D6A">
        <w:rPr>
          <w:sz w:val="22"/>
          <w:szCs w:val="22"/>
        </w:rPr>
        <w:t>припиняється, починаючи з місяця, наступного за місяцем вибуття, переведення на реконструкцію, модернізацію основних засобів.</w:t>
      </w:r>
    </w:p>
    <w:p w:rsidR="00351976" w:rsidRPr="00AF1D6A" w:rsidRDefault="00351976" w:rsidP="00351976">
      <w:pPr>
        <w:jc w:val="both"/>
        <w:rPr>
          <w:sz w:val="22"/>
          <w:szCs w:val="22"/>
        </w:rPr>
      </w:pPr>
      <w:r w:rsidRPr="00AF1D6A">
        <w:rPr>
          <w:sz w:val="22"/>
          <w:szCs w:val="22"/>
          <w:lang w:val="uk-UA"/>
        </w:rPr>
        <w:t xml:space="preserve">Нарахування амортизації проводять щомісячно. Оскільки всі методи нарахування амортизації (крім виробничого) узгоджено з річною сумою амортизації, то для розрахунку місячної норми  річну суму потрібно поділити на 12. Також амортизацію нараховують із місяця, наступного після місяця введення об’єкта в експлуатацію. </w:t>
      </w:r>
      <w:r w:rsidRPr="00AF1D6A">
        <w:rPr>
          <w:sz w:val="22"/>
          <w:szCs w:val="22"/>
        </w:rPr>
        <w:t>Нарахування амортизації призупиняють, починаючи з місяця, наступного за місяцем вибуття об’єкта основного засобу, переведення його на реконструкцію, модернізацію, добудування, дообладнання, консервацію.</w:t>
      </w:r>
    </w:p>
    <w:p w:rsidR="00351976" w:rsidRPr="00AF1D6A" w:rsidRDefault="00351976" w:rsidP="00351976">
      <w:pPr>
        <w:shd w:val="clear" w:color="auto" w:fill="FFFFFF"/>
        <w:jc w:val="both"/>
        <w:rPr>
          <w:sz w:val="22"/>
          <w:szCs w:val="22"/>
        </w:rPr>
      </w:pPr>
      <w:r w:rsidRPr="00AF1D6A">
        <w:rPr>
          <w:iCs/>
          <w:color w:val="000000"/>
          <w:sz w:val="22"/>
          <w:szCs w:val="22"/>
        </w:rPr>
        <w:t>Податковий кодекс України суттєво наблизив податко</w:t>
      </w:r>
      <w:r w:rsidRPr="00AF1D6A">
        <w:rPr>
          <w:iCs/>
          <w:color w:val="000000"/>
          <w:sz w:val="22"/>
          <w:szCs w:val="22"/>
        </w:rPr>
        <w:softHyphen/>
        <w:t>вий облік до бухгалтерського обліку ос</w:t>
      </w:r>
      <w:r w:rsidRPr="00AF1D6A">
        <w:rPr>
          <w:iCs/>
          <w:color w:val="000000"/>
          <w:sz w:val="22"/>
          <w:szCs w:val="22"/>
        </w:rPr>
        <w:softHyphen/>
        <w:t xml:space="preserve">новних засобів, зокрема </w:t>
      </w:r>
      <w:r w:rsidRPr="00AF1D6A">
        <w:rPr>
          <w:bCs/>
          <w:iCs/>
          <w:color w:val="000000"/>
          <w:sz w:val="22"/>
          <w:szCs w:val="22"/>
        </w:rPr>
        <w:t>строк їхнього корисного ви</w:t>
      </w:r>
      <w:r w:rsidRPr="00AF1D6A">
        <w:rPr>
          <w:bCs/>
          <w:iCs/>
          <w:color w:val="000000"/>
          <w:sz w:val="22"/>
          <w:szCs w:val="22"/>
        </w:rPr>
        <w:softHyphen/>
        <w:t>користання (експлуатації).</w:t>
      </w:r>
    </w:p>
    <w:p w:rsidR="00351976" w:rsidRPr="00AF1D6A" w:rsidRDefault="00351976" w:rsidP="00351976">
      <w:pPr>
        <w:pStyle w:val="a5"/>
        <w:ind w:firstLine="663"/>
        <w:rPr>
          <w:color w:val="000000"/>
          <w:sz w:val="22"/>
          <w:szCs w:val="22"/>
        </w:rPr>
      </w:pPr>
      <w:r w:rsidRPr="00AF1D6A">
        <w:rPr>
          <w:color w:val="000000"/>
          <w:sz w:val="22"/>
          <w:szCs w:val="22"/>
        </w:rPr>
        <w:t>Згідно зі ст. 145 ПКУ розширена класифікація основних засобів у податковому обліку передбачає 16 груп основних фондів (див. табл. 5.1.) замість 4 груп у чинному законодавстві.</w:t>
      </w:r>
    </w:p>
    <w:p w:rsidR="00351976" w:rsidRPr="00AF1D6A" w:rsidRDefault="00351976" w:rsidP="00351976">
      <w:pPr>
        <w:shd w:val="clear" w:color="auto" w:fill="FFFFFF"/>
        <w:jc w:val="both"/>
        <w:rPr>
          <w:color w:val="000000"/>
          <w:sz w:val="22"/>
          <w:szCs w:val="22"/>
        </w:rPr>
      </w:pPr>
      <w:r w:rsidRPr="00AF1D6A">
        <w:rPr>
          <w:color w:val="000000"/>
          <w:sz w:val="22"/>
          <w:szCs w:val="22"/>
        </w:rPr>
        <w:t>Розрахунок амортизаційних відрахувань основних засобів доцільно здійснювати згідно з П(С)БО 7 за такими методами:</w:t>
      </w:r>
    </w:p>
    <w:p w:rsidR="00351976" w:rsidRPr="00AF1D6A" w:rsidRDefault="00351976" w:rsidP="00F56443">
      <w:pPr>
        <w:pStyle w:val="ab"/>
        <w:numPr>
          <w:ilvl w:val="0"/>
          <w:numId w:val="53"/>
        </w:numPr>
        <w:shd w:val="clear" w:color="auto" w:fill="FFFFFF"/>
        <w:jc w:val="both"/>
        <w:rPr>
          <w:color w:val="000000"/>
          <w:sz w:val="22"/>
          <w:szCs w:val="22"/>
        </w:rPr>
      </w:pPr>
      <w:r w:rsidRPr="00AF1D6A">
        <w:rPr>
          <w:color w:val="000000"/>
          <w:sz w:val="22"/>
          <w:szCs w:val="22"/>
        </w:rPr>
        <w:t>прямолінійний, за яким річну суму амортизації визначають діленням вартості, що амортизується, на строк корисного використання об</w:t>
      </w:r>
      <w:r w:rsidRPr="00AF1D6A">
        <w:rPr>
          <w:color w:val="000000"/>
          <w:sz w:val="22"/>
          <w:szCs w:val="22"/>
          <w:lang w:val="ru-RU"/>
        </w:rPr>
        <w:t>’</w:t>
      </w:r>
      <w:r w:rsidRPr="00AF1D6A">
        <w:rPr>
          <w:color w:val="000000"/>
          <w:sz w:val="22"/>
          <w:szCs w:val="22"/>
        </w:rPr>
        <w:t>єкта основних засобів;</w:t>
      </w:r>
    </w:p>
    <w:p w:rsidR="00351976" w:rsidRPr="00AF1D6A" w:rsidRDefault="00351976" w:rsidP="00F56443">
      <w:pPr>
        <w:pStyle w:val="ab"/>
        <w:numPr>
          <w:ilvl w:val="0"/>
          <w:numId w:val="53"/>
        </w:numPr>
        <w:shd w:val="clear" w:color="auto" w:fill="FFFFFF"/>
        <w:jc w:val="both"/>
        <w:rPr>
          <w:color w:val="000000"/>
          <w:sz w:val="22"/>
          <w:szCs w:val="22"/>
        </w:rPr>
      </w:pPr>
      <w:r w:rsidRPr="00AF1D6A">
        <w:rPr>
          <w:color w:val="000000"/>
          <w:sz w:val="22"/>
          <w:szCs w:val="22"/>
        </w:rPr>
        <w:lastRenderedPageBreak/>
        <w:t>зменшення залишкової вартості, за яким річну суму амортизації визначають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Річну норму амортизації (у відсотках) обчислюють як різницю між одиницею та результатом кореня ступеня кількості років корисного використання об’єкта з результату від ділення ліквідаційної вартості об’єкта на його первісну вартість;</w:t>
      </w:r>
    </w:p>
    <w:p w:rsidR="00351976" w:rsidRPr="00AF1D6A" w:rsidRDefault="00351976" w:rsidP="00F56443">
      <w:pPr>
        <w:pStyle w:val="ab"/>
        <w:numPr>
          <w:ilvl w:val="0"/>
          <w:numId w:val="53"/>
        </w:numPr>
        <w:shd w:val="clear" w:color="auto" w:fill="FFFFFF"/>
        <w:jc w:val="both"/>
        <w:rPr>
          <w:color w:val="000000"/>
          <w:sz w:val="22"/>
          <w:szCs w:val="22"/>
        </w:rPr>
      </w:pPr>
      <w:r w:rsidRPr="00AF1D6A">
        <w:rPr>
          <w:color w:val="000000"/>
          <w:sz w:val="22"/>
          <w:szCs w:val="22"/>
        </w:rPr>
        <w:t>прискореного зменшення залишкової вартості, за яким річну суму амортизації визначають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яку обчислюють відповідно до строку корисного використання об’єкта, і подвоюють. Цей метод застосовують лише за нарахування амортизації до об’єктів основних засобів, що входять до груп 4 (машини та обладнання) і 5 (транспортні засоби);</w:t>
      </w:r>
    </w:p>
    <w:p w:rsidR="00351976" w:rsidRPr="00AF1D6A" w:rsidRDefault="00351976" w:rsidP="00F56443">
      <w:pPr>
        <w:pStyle w:val="ab"/>
        <w:numPr>
          <w:ilvl w:val="0"/>
          <w:numId w:val="53"/>
        </w:numPr>
        <w:shd w:val="clear" w:color="auto" w:fill="FFFFFF"/>
        <w:jc w:val="both"/>
        <w:rPr>
          <w:color w:val="000000"/>
          <w:sz w:val="22"/>
          <w:szCs w:val="22"/>
        </w:rPr>
      </w:pPr>
      <w:r w:rsidRPr="00AF1D6A">
        <w:rPr>
          <w:color w:val="000000"/>
          <w:sz w:val="22"/>
          <w:szCs w:val="22"/>
        </w:rPr>
        <w:t>кумулятивного, за яким річну суму амортизації визначають як добуток вартості, яка амортизується, та кумулятивного коефіцієнта. Кумулятивний коефіцієнт розраховують діленням кількості років, що залишаються до кінця строку корисного використання об’єкта основних засобів, на суму кількості років його корисного використання;</w:t>
      </w:r>
    </w:p>
    <w:p w:rsidR="00351976" w:rsidRPr="00AF1D6A" w:rsidRDefault="00351976" w:rsidP="00F56443">
      <w:pPr>
        <w:pStyle w:val="ab"/>
        <w:numPr>
          <w:ilvl w:val="0"/>
          <w:numId w:val="53"/>
        </w:numPr>
        <w:shd w:val="clear" w:color="auto" w:fill="FFFFFF"/>
        <w:jc w:val="both"/>
        <w:rPr>
          <w:color w:val="000000"/>
          <w:sz w:val="22"/>
          <w:szCs w:val="22"/>
        </w:rPr>
      </w:pPr>
      <w:r w:rsidRPr="00AF1D6A">
        <w:rPr>
          <w:color w:val="000000"/>
          <w:sz w:val="22"/>
          <w:szCs w:val="22"/>
        </w:rPr>
        <w:t>виробничого, за яким місячну суму амортизації визначають як добуток фактичного місячного обсягу продукції (робіт, послуг) і виробничої ставки амортизації. Виробничу ставку амортизації обчислюють діленням вартості, яка амортизується, на загальний обсяг продукції (робіт, послуг), який підприємство очікує виробити (виконати) із використанням об’єкта основних засобів.</w:t>
      </w:r>
    </w:p>
    <w:p w:rsidR="007637F5" w:rsidRPr="00AF1D6A" w:rsidRDefault="007637F5" w:rsidP="007637F5">
      <w:pPr>
        <w:jc w:val="both"/>
        <w:rPr>
          <w:sz w:val="22"/>
          <w:szCs w:val="22"/>
        </w:rPr>
      </w:pPr>
      <w:r w:rsidRPr="00AF1D6A">
        <w:rPr>
          <w:i/>
          <w:sz w:val="22"/>
          <w:szCs w:val="22"/>
          <w:lang w:val="uk-UA"/>
        </w:rPr>
        <w:t xml:space="preserve">                                                                         </w:t>
      </w:r>
      <w:r w:rsidRPr="00AF1D6A">
        <w:rPr>
          <w:i/>
          <w:sz w:val="22"/>
          <w:szCs w:val="22"/>
        </w:rPr>
        <w:t xml:space="preserve">Таблиця  </w:t>
      </w:r>
      <w:r w:rsidRPr="00AF1D6A">
        <w:rPr>
          <w:sz w:val="22"/>
          <w:szCs w:val="22"/>
        </w:rPr>
        <w:t>5.1</w:t>
      </w:r>
    </w:p>
    <w:p w:rsidR="007637F5" w:rsidRPr="00AF1D6A" w:rsidRDefault="007637F5" w:rsidP="007637F5">
      <w:pPr>
        <w:jc w:val="both"/>
        <w:rPr>
          <w:b/>
          <w:i/>
          <w:sz w:val="22"/>
          <w:szCs w:val="22"/>
        </w:rPr>
      </w:pPr>
      <w:r w:rsidRPr="00AF1D6A">
        <w:rPr>
          <w:b/>
          <w:sz w:val="22"/>
          <w:szCs w:val="22"/>
        </w:rPr>
        <w:t>Класифікація груп основних засобів</w:t>
      </w:r>
    </w:p>
    <w:tbl>
      <w:tblPr>
        <w:tblW w:w="6237" w:type="dxa"/>
        <w:tblInd w:w="40" w:type="dxa"/>
        <w:tblLayout w:type="fixed"/>
        <w:tblCellMar>
          <w:left w:w="40" w:type="dxa"/>
          <w:right w:w="40" w:type="dxa"/>
        </w:tblCellMar>
        <w:tblLook w:val="0000" w:firstRow="0" w:lastRow="0" w:firstColumn="0" w:lastColumn="0" w:noHBand="0" w:noVBand="0"/>
      </w:tblPr>
      <w:tblGrid>
        <w:gridCol w:w="1432"/>
        <w:gridCol w:w="836"/>
        <w:gridCol w:w="284"/>
        <w:gridCol w:w="425"/>
        <w:gridCol w:w="425"/>
        <w:gridCol w:w="284"/>
        <w:gridCol w:w="283"/>
        <w:gridCol w:w="284"/>
        <w:gridCol w:w="283"/>
        <w:gridCol w:w="426"/>
        <w:gridCol w:w="377"/>
        <w:gridCol w:w="275"/>
        <w:gridCol w:w="275"/>
        <w:gridCol w:w="348"/>
      </w:tblGrid>
      <w:tr w:rsidR="007637F5" w:rsidRPr="00AF1D6A" w:rsidTr="00BD3728">
        <w:trPr>
          <w:trHeight w:val="288"/>
        </w:trPr>
        <w:tc>
          <w:tcPr>
            <w:tcW w:w="1432" w:type="dxa"/>
            <w:tcBorders>
              <w:top w:val="single" w:sz="6" w:space="0" w:color="auto"/>
              <w:left w:val="single" w:sz="6" w:space="0" w:color="auto"/>
              <w:bottom w:val="nil"/>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color w:val="000000"/>
                <w:szCs w:val="28"/>
              </w:rPr>
              <w:lastRenderedPageBreak/>
              <w:br w:type="page"/>
            </w:r>
            <w:r w:rsidRPr="00AF1D6A">
              <w:rPr>
                <w:b/>
                <w:bCs/>
                <w:color w:val="000000"/>
                <w:sz w:val="16"/>
                <w:szCs w:val="16"/>
              </w:rPr>
              <w:t xml:space="preserve"> Група відповідно до ПКУ</w:t>
            </w:r>
          </w:p>
        </w:tc>
        <w:tc>
          <w:tcPr>
            <w:tcW w:w="836" w:type="dxa"/>
            <w:tcBorders>
              <w:top w:val="single" w:sz="6" w:space="0" w:color="auto"/>
              <w:left w:val="single" w:sz="6" w:space="0" w:color="auto"/>
              <w:bottom w:val="nil"/>
              <w:right w:val="single" w:sz="6" w:space="0" w:color="auto"/>
            </w:tcBorders>
            <w:shd w:val="clear" w:color="auto" w:fill="FFFFFF"/>
          </w:tcPr>
          <w:p w:rsidR="007637F5" w:rsidRPr="00AF1D6A" w:rsidRDefault="007637F5" w:rsidP="00BD3728">
            <w:pPr>
              <w:shd w:val="clear" w:color="auto" w:fill="FFFFFF"/>
              <w:jc w:val="both"/>
              <w:rPr>
                <w:b/>
                <w:bCs/>
                <w:color w:val="000000"/>
                <w:sz w:val="16"/>
                <w:szCs w:val="16"/>
              </w:rPr>
            </w:pPr>
            <w:r w:rsidRPr="00AF1D6A">
              <w:rPr>
                <w:b/>
                <w:bCs/>
                <w:color w:val="000000"/>
                <w:sz w:val="16"/>
                <w:szCs w:val="16"/>
              </w:rPr>
              <w:t>Мінімально допус-тимі стро-ки корис-ного ви-користання, років</w:t>
            </w:r>
          </w:p>
        </w:tc>
        <w:tc>
          <w:tcPr>
            <w:tcW w:w="3969" w:type="dxa"/>
            <w:gridSpan w:val="12"/>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 xml:space="preserve">                         Методи амортизації</w:t>
            </w:r>
          </w:p>
        </w:tc>
      </w:tr>
      <w:tr w:rsidR="007637F5" w:rsidRPr="00AF1D6A" w:rsidTr="00BD3728">
        <w:trPr>
          <w:trHeight w:val="218"/>
        </w:trPr>
        <w:tc>
          <w:tcPr>
            <w:tcW w:w="1432" w:type="dxa"/>
            <w:tcBorders>
              <w:top w:val="nil"/>
              <w:left w:val="single" w:sz="6" w:space="0" w:color="auto"/>
              <w:bottom w:val="nil"/>
              <w:right w:val="single" w:sz="6" w:space="0" w:color="auto"/>
            </w:tcBorders>
            <w:shd w:val="clear" w:color="auto" w:fill="FFFFFF"/>
          </w:tcPr>
          <w:p w:rsidR="007637F5" w:rsidRPr="00AF1D6A" w:rsidRDefault="007637F5" w:rsidP="00BD3728">
            <w:pPr>
              <w:jc w:val="both"/>
              <w:rPr>
                <w:sz w:val="16"/>
                <w:szCs w:val="16"/>
              </w:rPr>
            </w:pPr>
          </w:p>
          <w:p w:rsidR="007637F5" w:rsidRPr="00AF1D6A" w:rsidRDefault="007637F5" w:rsidP="00BD3728">
            <w:pPr>
              <w:jc w:val="both"/>
              <w:rPr>
                <w:sz w:val="16"/>
                <w:szCs w:val="16"/>
              </w:rPr>
            </w:pPr>
          </w:p>
        </w:tc>
        <w:tc>
          <w:tcPr>
            <w:tcW w:w="836" w:type="dxa"/>
            <w:tcBorders>
              <w:top w:val="nil"/>
              <w:left w:val="single" w:sz="6" w:space="0" w:color="auto"/>
              <w:bottom w:val="nil"/>
              <w:right w:val="single" w:sz="6" w:space="0" w:color="auto"/>
            </w:tcBorders>
            <w:shd w:val="clear" w:color="auto" w:fill="FFFFFF"/>
          </w:tcPr>
          <w:p w:rsidR="007637F5" w:rsidRPr="00AF1D6A" w:rsidRDefault="007637F5" w:rsidP="00BD3728">
            <w:pPr>
              <w:jc w:val="both"/>
              <w:rPr>
                <w:sz w:val="16"/>
                <w:szCs w:val="16"/>
              </w:rPr>
            </w:pPr>
          </w:p>
        </w:tc>
        <w:tc>
          <w:tcPr>
            <w:tcW w:w="1985" w:type="dxa"/>
            <w:gridSpan w:val="6"/>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бухгалтерський облік</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податковий облік</w:t>
            </w:r>
          </w:p>
        </w:tc>
      </w:tr>
      <w:tr w:rsidR="007637F5" w:rsidRPr="00AF1D6A" w:rsidTr="00BD3728">
        <w:trPr>
          <w:trHeight w:val="1973"/>
        </w:trPr>
        <w:tc>
          <w:tcPr>
            <w:tcW w:w="1432" w:type="dxa"/>
            <w:tcBorders>
              <w:top w:val="nil"/>
              <w:left w:val="single" w:sz="6" w:space="0" w:color="auto"/>
              <w:bottom w:val="single" w:sz="6" w:space="0" w:color="auto"/>
              <w:right w:val="single" w:sz="6" w:space="0" w:color="auto"/>
            </w:tcBorders>
            <w:shd w:val="clear" w:color="auto" w:fill="FFFFFF"/>
          </w:tcPr>
          <w:p w:rsidR="007637F5" w:rsidRPr="00AF1D6A" w:rsidRDefault="007637F5" w:rsidP="00BD3728">
            <w:pPr>
              <w:jc w:val="both"/>
              <w:rPr>
                <w:sz w:val="16"/>
                <w:szCs w:val="16"/>
              </w:rPr>
            </w:pPr>
          </w:p>
          <w:p w:rsidR="007637F5" w:rsidRPr="00AF1D6A" w:rsidRDefault="007637F5" w:rsidP="00BD3728">
            <w:pPr>
              <w:jc w:val="both"/>
              <w:rPr>
                <w:sz w:val="16"/>
                <w:szCs w:val="16"/>
              </w:rPr>
            </w:pPr>
          </w:p>
        </w:tc>
        <w:tc>
          <w:tcPr>
            <w:tcW w:w="836" w:type="dxa"/>
            <w:tcBorders>
              <w:top w:val="nil"/>
              <w:left w:val="single" w:sz="6" w:space="0" w:color="auto"/>
              <w:bottom w:val="single" w:sz="6" w:space="0" w:color="auto"/>
              <w:right w:val="single" w:sz="6" w:space="0" w:color="auto"/>
            </w:tcBorders>
            <w:shd w:val="clear" w:color="auto" w:fill="FFFFFF"/>
          </w:tcPr>
          <w:p w:rsidR="007637F5" w:rsidRPr="00AF1D6A" w:rsidRDefault="007637F5" w:rsidP="00BD3728">
            <w:pPr>
              <w:jc w:val="both"/>
              <w:rPr>
                <w:sz w:val="16"/>
                <w:szCs w:val="16"/>
              </w:rPr>
            </w:pPr>
          </w:p>
        </w:tc>
        <w:tc>
          <w:tcPr>
            <w:tcW w:w="284"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Прямолінійний</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зменшення за</w:t>
            </w:r>
            <w:r w:rsidRPr="00AF1D6A">
              <w:rPr>
                <w:b/>
                <w:bCs/>
                <w:color w:val="000000"/>
                <w:sz w:val="16"/>
                <w:szCs w:val="16"/>
              </w:rPr>
              <w:softHyphen/>
              <w:t>лишкової вартості</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Прискореного зменшення за</w:t>
            </w:r>
            <w:r w:rsidRPr="00AF1D6A">
              <w:rPr>
                <w:b/>
                <w:bCs/>
                <w:color w:val="000000"/>
                <w:sz w:val="16"/>
                <w:szCs w:val="16"/>
              </w:rPr>
              <w:softHyphen/>
              <w:t>лишкової вартості</w:t>
            </w:r>
          </w:p>
        </w:tc>
        <w:tc>
          <w:tcPr>
            <w:tcW w:w="284"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кумулятивний</w:t>
            </w:r>
          </w:p>
        </w:tc>
        <w:tc>
          <w:tcPr>
            <w:tcW w:w="283"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виробничий</w:t>
            </w:r>
          </w:p>
        </w:tc>
        <w:tc>
          <w:tcPr>
            <w:tcW w:w="284"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"50% на 50%" ("100%")</w:t>
            </w:r>
          </w:p>
        </w:tc>
        <w:tc>
          <w:tcPr>
            <w:tcW w:w="283"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Прямолінійний</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зменшення за</w:t>
            </w:r>
            <w:r w:rsidRPr="00AF1D6A">
              <w:rPr>
                <w:b/>
                <w:bCs/>
                <w:color w:val="000000"/>
                <w:sz w:val="16"/>
                <w:szCs w:val="16"/>
              </w:rPr>
              <w:softHyphen/>
              <w:t>лишкової вартості</w:t>
            </w:r>
          </w:p>
        </w:tc>
        <w:tc>
          <w:tcPr>
            <w:tcW w:w="377"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прискореного зменшення за</w:t>
            </w:r>
            <w:r w:rsidRPr="00AF1D6A">
              <w:rPr>
                <w:b/>
                <w:bCs/>
                <w:color w:val="000000"/>
                <w:sz w:val="16"/>
                <w:szCs w:val="16"/>
              </w:rPr>
              <w:softHyphen/>
              <w:t>лишкової вартості</w:t>
            </w:r>
          </w:p>
        </w:tc>
        <w:tc>
          <w:tcPr>
            <w:tcW w:w="275"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Кумулятивний</w:t>
            </w:r>
          </w:p>
        </w:tc>
        <w:tc>
          <w:tcPr>
            <w:tcW w:w="275"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виробничий</w:t>
            </w:r>
          </w:p>
        </w:tc>
        <w:tc>
          <w:tcPr>
            <w:tcW w:w="348" w:type="dxa"/>
            <w:tcBorders>
              <w:top w:val="single" w:sz="6" w:space="0" w:color="auto"/>
              <w:left w:val="single" w:sz="6" w:space="0" w:color="auto"/>
              <w:bottom w:val="single" w:sz="6" w:space="0" w:color="auto"/>
              <w:right w:val="single" w:sz="6" w:space="0" w:color="auto"/>
            </w:tcBorders>
            <w:shd w:val="clear" w:color="auto" w:fill="FFFFFF"/>
            <w:textDirection w:val="btLr"/>
          </w:tcPr>
          <w:p w:rsidR="007637F5" w:rsidRPr="00AF1D6A" w:rsidRDefault="007637F5" w:rsidP="00BD3728">
            <w:pPr>
              <w:shd w:val="clear" w:color="auto" w:fill="FFFFFF"/>
              <w:jc w:val="both"/>
              <w:rPr>
                <w:sz w:val="16"/>
                <w:szCs w:val="16"/>
              </w:rPr>
            </w:pPr>
            <w:r w:rsidRPr="00AF1D6A">
              <w:rPr>
                <w:b/>
                <w:bCs/>
                <w:color w:val="000000"/>
                <w:sz w:val="16"/>
                <w:szCs w:val="16"/>
              </w:rPr>
              <w:t>«50% на 50%» (100%)»</w:t>
            </w:r>
          </w:p>
        </w:tc>
      </w:tr>
      <w:tr w:rsidR="007637F5" w:rsidRPr="00AF1D6A" w:rsidTr="00BD3728">
        <w:trPr>
          <w:trHeight w:val="193"/>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Група 1 – </w:t>
            </w:r>
          </w:p>
          <w:p w:rsidR="007637F5" w:rsidRPr="00AF1D6A" w:rsidRDefault="007637F5" w:rsidP="00BD3728">
            <w:pPr>
              <w:shd w:val="clear" w:color="auto" w:fill="FFFFFF"/>
              <w:jc w:val="both"/>
              <w:rPr>
                <w:sz w:val="16"/>
                <w:szCs w:val="16"/>
              </w:rPr>
            </w:pPr>
            <w:r w:rsidRPr="00AF1D6A">
              <w:rPr>
                <w:color w:val="000000"/>
                <w:sz w:val="16"/>
                <w:szCs w:val="16"/>
              </w:rPr>
              <w:t>Земельні ділянки</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369"/>
        </w:trPr>
        <w:tc>
          <w:tcPr>
            <w:tcW w:w="1432" w:type="dxa"/>
            <w:tcBorders>
              <w:top w:val="single" w:sz="6" w:space="0" w:color="auto"/>
              <w:left w:val="single" w:sz="6" w:space="0" w:color="auto"/>
              <w:bottom w:val="single" w:sz="6" w:space="0" w:color="auto"/>
              <w:right w:val="single" w:sz="6" w:space="0" w:color="auto"/>
            </w:tcBorders>
            <w:shd w:val="clear" w:color="auto" w:fill="FFFFFF"/>
            <w:vAlign w:val="center"/>
          </w:tcPr>
          <w:p w:rsidR="007637F5" w:rsidRPr="00AF1D6A" w:rsidRDefault="007637F5" w:rsidP="00BD3728">
            <w:pPr>
              <w:shd w:val="clear" w:color="auto" w:fill="FFFFFF"/>
              <w:jc w:val="both"/>
              <w:rPr>
                <w:sz w:val="16"/>
                <w:szCs w:val="16"/>
              </w:rPr>
            </w:pPr>
            <w:r w:rsidRPr="00AF1D6A">
              <w:rPr>
                <w:color w:val="000000"/>
                <w:sz w:val="16"/>
                <w:szCs w:val="16"/>
              </w:rPr>
              <w:t>Група 2 - Капітальні витрати на поліпшення земель, не пов'язані з будівництвом</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15</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416"/>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Група 3 – </w:t>
            </w:r>
          </w:p>
          <w:p w:rsidR="007637F5" w:rsidRPr="00AF1D6A" w:rsidRDefault="007637F5" w:rsidP="00BD3728">
            <w:pPr>
              <w:shd w:val="clear" w:color="auto" w:fill="FFFFFF"/>
              <w:jc w:val="both"/>
              <w:rPr>
                <w:sz w:val="16"/>
                <w:szCs w:val="16"/>
              </w:rPr>
            </w:pPr>
            <w:r w:rsidRPr="00AF1D6A">
              <w:rPr>
                <w:color w:val="000000"/>
                <w:sz w:val="16"/>
                <w:szCs w:val="16"/>
              </w:rPr>
              <w:t>Будівлі, споруди, передавальні пристрої</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20, 15, 10</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267"/>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Група 4 – </w:t>
            </w:r>
          </w:p>
          <w:p w:rsidR="007637F5" w:rsidRPr="00AF1D6A" w:rsidRDefault="007637F5" w:rsidP="00BD3728">
            <w:pPr>
              <w:shd w:val="clear" w:color="auto" w:fill="FFFFFF"/>
              <w:jc w:val="both"/>
              <w:rPr>
                <w:sz w:val="16"/>
                <w:szCs w:val="16"/>
              </w:rPr>
            </w:pPr>
            <w:r w:rsidRPr="00AF1D6A">
              <w:rPr>
                <w:color w:val="000000"/>
                <w:sz w:val="16"/>
                <w:szCs w:val="16"/>
              </w:rPr>
              <w:t>Машини та обладнання</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5</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271"/>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color w:val="000000"/>
                <w:sz w:val="16"/>
                <w:szCs w:val="16"/>
              </w:rPr>
              <w:t>Група 5 - Транспортні засоби</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5</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384"/>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color w:val="000000"/>
                <w:sz w:val="16"/>
                <w:szCs w:val="16"/>
              </w:rPr>
              <w:t>Група 6 - Інструменти, прилади, інвентар (меблі)</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4</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153"/>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color w:val="000000"/>
                <w:sz w:val="16"/>
                <w:szCs w:val="16"/>
              </w:rPr>
              <w:t>Група 7 - Тварини</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6</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99"/>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color w:val="000000"/>
                <w:sz w:val="16"/>
                <w:szCs w:val="16"/>
              </w:rPr>
              <w:t>Група 8 - Багаторічні насадження</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10</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213"/>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color w:val="000000"/>
                <w:sz w:val="16"/>
                <w:szCs w:val="16"/>
              </w:rPr>
              <w:t>Група 9 - Інші основні засоби</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12</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131"/>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color w:val="000000"/>
                <w:sz w:val="16"/>
                <w:szCs w:val="16"/>
              </w:rPr>
              <w:t>Група 10 - Бібліотечні фонди</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374"/>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color w:val="000000"/>
                <w:sz w:val="16"/>
                <w:szCs w:val="16"/>
              </w:rPr>
              <w:t xml:space="preserve">Група 11 - Малоцінні </w:t>
            </w:r>
            <w:r w:rsidRPr="00AF1D6A">
              <w:rPr>
                <w:color w:val="000000"/>
                <w:sz w:val="16"/>
                <w:szCs w:val="16"/>
              </w:rPr>
              <w:lastRenderedPageBreak/>
              <w:t>необоротні матеріальні активи</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7637F5">
            <w:pPr>
              <w:widowControl w:val="0"/>
              <w:numPr>
                <w:ilvl w:val="0"/>
                <w:numId w:val="75"/>
              </w:numPr>
              <w:shd w:val="clear" w:color="auto" w:fill="FFFFFF"/>
              <w:autoSpaceDE w:val="0"/>
              <w:autoSpaceDN w:val="0"/>
              <w:adjustRightInd w:val="0"/>
              <w:ind w:left="0" w:firstLine="0"/>
              <w:jc w:val="both"/>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253"/>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color w:val="000000"/>
                <w:sz w:val="16"/>
                <w:szCs w:val="16"/>
              </w:rPr>
              <w:lastRenderedPageBreak/>
              <w:t>Група 12 - Тимчасові (нетитульні) споруди</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5</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129"/>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color w:val="000000"/>
                <w:sz w:val="16"/>
                <w:szCs w:val="16"/>
              </w:rPr>
              <w:t>Група 13 - Природні ресурси</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203"/>
        </w:trPr>
        <w:tc>
          <w:tcPr>
            <w:tcW w:w="1432"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color w:val="000000"/>
                <w:sz w:val="16"/>
                <w:szCs w:val="16"/>
              </w:rPr>
              <w:t>Група 14 - Інвентарна тара</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6</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277"/>
        </w:trPr>
        <w:tc>
          <w:tcPr>
            <w:tcW w:w="1432" w:type="dxa"/>
            <w:tcBorders>
              <w:top w:val="single" w:sz="6" w:space="0" w:color="auto"/>
              <w:left w:val="single" w:sz="6" w:space="0" w:color="auto"/>
              <w:bottom w:val="single" w:sz="6" w:space="0" w:color="auto"/>
              <w:right w:val="single" w:sz="6" w:space="0" w:color="auto"/>
            </w:tcBorders>
          </w:tcPr>
          <w:p w:rsidR="007637F5" w:rsidRPr="00AF1D6A" w:rsidRDefault="007637F5" w:rsidP="00BD3728">
            <w:pPr>
              <w:shd w:val="clear" w:color="auto" w:fill="FFFFFF"/>
              <w:jc w:val="both"/>
              <w:rPr>
                <w:sz w:val="16"/>
                <w:szCs w:val="16"/>
              </w:rPr>
            </w:pPr>
            <w:r w:rsidRPr="00AF1D6A">
              <w:rPr>
                <w:color w:val="000000"/>
                <w:sz w:val="16"/>
                <w:szCs w:val="16"/>
              </w:rPr>
              <w:t>Група 15 - Предмети прокату</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color w:val="000000"/>
                <w:sz w:val="16"/>
                <w:szCs w:val="16"/>
              </w:rPr>
            </w:pPr>
            <w:r w:rsidRPr="00AF1D6A">
              <w:rPr>
                <w:color w:val="000000"/>
                <w:sz w:val="16"/>
                <w:szCs w:val="16"/>
              </w:rPr>
              <w:t xml:space="preserve">   5</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r w:rsidR="007637F5" w:rsidRPr="00AF1D6A" w:rsidTr="00BD3728">
        <w:trPr>
          <w:trHeight w:val="126"/>
        </w:trPr>
        <w:tc>
          <w:tcPr>
            <w:tcW w:w="1432" w:type="dxa"/>
            <w:tcBorders>
              <w:top w:val="single" w:sz="6" w:space="0" w:color="auto"/>
              <w:left w:val="single" w:sz="6" w:space="0" w:color="auto"/>
              <w:bottom w:val="single" w:sz="6" w:space="0" w:color="auto"/>
              <w:right w:val="single" w:sz="6" w:space="0" w:color="auto"/>
            </w:tcBorders>
          </w:tcPr>
          <w:p w:rsidR="007637F5" w:rsidRPr="00AF1D6A" w:rsidRDefault="007637F5" w:rsidP="00BD3728">
            <w:pPr>
              <w:shd w:val="clear" w:color="auto" w:fill="FFFFFF"/>
              <w:jc w:val="both"/>
              <w:rPr>
                <w:sz w:val="16"/>
                <w:szCs w:val="16"/>
              </w:rPr>
            </w:pPr>
            <w:r w:rsidRPr="00AF1D6A">
              <w:rPr>
                <w:color w:val="000000"/>
                <w:sz w:val="16"/>
                <w:szCs w:val="16"/>
              </w:rPr>
              <w:t xml:space="preserve"> Група 16 - Довгострокові біологічні активи</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bCs/>
                <w:color w:val="000000"/>
                <w:sz w:val="16"/>
                <w:szCs w:val="16"/>
              </w:rPr>
            </w:pPr>
            <w:r w:rsidRPr="00AF1D6A">
              <w:rPr>
                <w:b/>
                <w:bCs/>
                <w:color w:val="000000"/>
                <w:sz w:val="16"/>
                <w:szCs w:val="16"/>
              </w:rPr>
              <w:t xml:space="preserve">   </w:t>
            </w:r>
            <w:r w:rsidRPr="00AF1D6A">
              <w:rPr>
                <w:bCs/>
                <w:color w:val="000000"/>
                <w:sz w:val="16"/>
                <w:szCs w:val="16"/>
              </w:rPr>
              <w:t>7</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275"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7637F5" w:rsidRPr="00AF1D6A" w:rsidRDefault="007637F5" w:rsidP="00BD3728">
            <w:pPr>
              <w:shd w:val="clear" w:color="auto" w:fill="FFFFFF"/>
              <w:jc w:val="both"/>
              <w:rPr>
                <w:sz w:val="16"/>
                <w:szCs w:val="16"/>
              </w:rPr>
            </w:pPr>
            <w:r w:rsidRPr="00AF1D6A">
              <w:rPr>
                <w:b/>
                <w:bCs/>
                <w:color w:val="000000"/>
                <w:sz w:val="16"/>
                <w:szCs w:val="16"/>
              </w:rPr>
              <w:t>-</w:t>
            </w:r>
          </w:p>
        </w:tc>
      </w:tr>
    </w:tbl>
    <w:p w:rsidR="00351976" w:rsidRPr="00AF1D6A" w:rsidRDefault="00351976" w:rsidP="00351976">
      <w:pPr>
        <w:pStyle w:val="a5"/>
        <w:ind w:firstLine="663"/>
        <w:rPr>
          <w:sz w:val="22"/>
          <w:szCs w:val="22"/>
        </w:rPr>
      </w:pPr>
    </w:p>
    <w:p w:rsidR="00351976" w:rsidRPr="00AF1D6A" w:rsidRDefault="00351976" w:rsidP="00351976">
      <w:pPr>
        <w:shd w:val="clear" w:color="auto" w:fill="FFFFFF"/>
        <w:jc w:val="both"/>
        <w:rPr>
          <w:color w:val="000000"/>
          <w:sz w:val="22"/>
          <w:szCs w:val="22"/>
        </w:rPr>
      </w:pPr>
      <w:r w:rsidRPr="00AF1D6A">
        <w:rPr>
          <w:color w:val="000000"/>
          <w:sz w:val="22"/>
          <w:szCs w:val="22"/>
        </w:rPr>
        <w:t>Амортизацію малоцінних необоротних матеріальних активів і бібліотечних фондів можна нараховувати одним із двох методів:</w:t>
      </w:r>
    </w:p>
    <w:p w:rsidR="00351976" w:rsidRPr="00AF1D6A" w:rsidRDefault="00351976" w:rsidP="00F56443">
      <w:pPr>
        <w:pStyle w:val="ab"/>
        <w:numPr>
          <w:ilvl w:val="0"/>
          <w:numId w:val="54"/>
        </w:numPr>
        <w:shd w:val="clear" w:color="auto" w:fill="FFFFFF"/>
        <w:jc w:val="both"/>
        <w:rPr>
          <w:color w:val="000000"/>
          <w:sz w:val="22"/>
          <w:szCs w:val="22"/>
        </w:rPr>
      </w:pPr>
      <w:r w:rsidRPr="00AF1D6A">
        <w:rPr>
          <w:color w:val="000000"/>
          <w:sz w:val="22"/>
          <w:szCs w:val="22"/>
        </w:rPr>
        <w:t>50 % амортизованої  вартості в першому місяці використання об’єкта в розмірі, яка амортизується, а решта 50 %</w:t>
      </w:r>
      <w:r w:rsidRPr="00AF1D6A">
        <w:rPr>
          <w:iCs/>
          <w:color w:val="000000"/>
          <w:sz w:val="22"/>
          <w:szCs w:val="22"/>
        </w:rPr>
        <w:t> </w:t>
      </w:r>
      <w:r w:rsidRPr="00AF1D6A">
        <w:rPr>
          <w:sz w:val="22"/>
          <w:szCs w:val="22"/>
        </w:rPr>
        <w:t>–</w:t>
      </w:r>
      <w:r w:rsidRPr="00AF1D6A">
        <w:rPr>
          <w:color w:val="000000"/>
          <w:sz w:val="22"/>
          <w:szCs w:val="22"/>
        </w:rPr>
        <w:t xml:space="preserve"> у місяці їх вилучення з активів (списання з балансу) унаслідок невідповідності критеріям визнання активом, </w:t>
      </w:r>
    </w:p>
    <w:p w:rsidR="00351976" w:rsidRPr="00AF1D6A" w:rsidRDefault="00351976" w:rsidP="00F56443">
      <w:pPr>
        <w:pStyle w:val="ab"/>
        <w:numPr>
          <w:ilvl w:val="0"/>
          <w:numId w:val="54"/>
        </w:numPr>
        <w:shd w:val="clear" w:color="auto" w:fill="FFFFFF"/>
        <w:jc w:val="both"/>
        <w:rPr>
          <w:color w:val="000000"/>
          <w:sz w:val="22"/>
          <w:szCs w:val="22"/>
        </w:rPr>
      </w:pPr>
      <w:r w:rsidRPr="00AF1D6A">
        <w:rPr>
          <w:color w:val="000000"/>
          <w:sz w:val="22"/>
          <w:szCs w:val="22"/>
        </w:rPr>
        <w:t>100 % його вартості в першому місяці використання об</w:t>
      </w:r>
      <w:r w:rsidRPr="00AF1D6A">
        <w:rPr>
          <w:color w:val="000000"/>
          <w:sz w:val="22"/>
          <w:szCs w:val="22"/>
          <w:lang w:val="ru-RU"/>
        </w:rPr>
        <w:t>’</w:t>
      </w:r>
      <w:r w:rsidRPr="00AF1D6A">
        <w:rPr>
          <w:color w:val="000000"/>
          <w:sz w:val="22"/>
          <w:szCs w:val="22"/>
        </w:rPr>
        <w:t>єкта.</w:t>
      </w:r>
    </w:p>
    <w:p w:rsidR="00351976" w:rsidRPr="00AF1D6A" w:rsidRDefault="00351976" w:rsidP="00351976">
      <w:pPr>
        <w:shd w:val="clear" w:color="auto" w:fill="FFFFFF"/>
        <w:jc w:val="both"/>
        <w:rPr>
          <w:color w:val="000000"/>
          <w:sz w:val="22"/>
          <w:szCs w:val="22"/>
        </w:rPr>
      </w:pPr>
      <w:r w:rsidRPr="00AF1D6A">
        <w:rPr>
          <w:color w:val="000000"/>
          <w:sz w:val="22"/>
          <w:szCs w:val="22"/>
        </w:rPr>
        <w:t>Залежно від напряму використання амортизованих об’єктів суми нарахованої амортизації можуть відображатися в складі:</w:t>
      </w:r>
    </w:p>
    <w:p w:rsidR="00351976" w:rsidRPr="00AF1D6A" w:rsidRDefault="00351976" w:rsidP="00F56443">
      <w:pPr>
        <w:pStyle w:val="ab"/>
        <w:numPr>
          <w:ilvl w:val="0"/>
          <w:numId w:val="55"/>
        </w:numPr>
        <w:shd w:val="clear" w:color="auto" w:fill="FFFFFF"/>
        <w:jc w:val="both"/>
        <w:rPr>
          <w:color w:val="000000"/>
          <w:sz w:val="22"/>
          <w:szCs w:val="22"/>
        </w:rPr>
      </w:pPr>
      <w:r w:rsidRPr="00AF1D6A">
        <w:rPr>
          <w:color w:val="000000"/>
          <w:sz w:val="22"/>
          <w:szCs w:val="22"/>
        </w:rPr>
        <w:t xml:space="preserve">капітальних інвестицій </w:t>
      </w:r>
      <w:r w:rsidRPr="00AF1D6A">
        <w:rPr>
          <w:b/>
          <w:color w:val="000000"/>
          <w:sz w:val="22"/>
          <w:szCs w:val="22"/>
        </w:rPr>
        <w:t>(Дт 15 – Кт 13)</w:t>
      </w:r>
      <w:r w:rsidRPr="00AF1D6A">
        <w:rPr>
          <w:color w:val="000000"/>
          <w:sz w:val="22"/>
          <w:szCs w:val="22"/>
        </w:rPr>
        <w:t xml:space="preserve"> за об’єктами, зайнятими в будівництві або створенні (ремонті) основних засобів;</w:t>
      </w:r>
    </w:p>
    <w:p w:rsidR="00351976" w:rsidRPr="00AF1D6A" w:rsidRDefault="00351976" w:rsidP="00F56443">
      <w:pPr>
        <w:pStyle w:val="ab"/>
        <w:numPr>
          <w:ilvl w:val="0"/>
          <w:numId w:val="55"/>
        </w:numPr>
        <w:shd w:val="clear" w:color="auto" w:fill="FFFFFF"/>
        <w:jc w:val="both"/>
        <w:rPr>
          <w:color w:val="000000"/>
          <w:sz w:val="22"/>
          <w:szCs w:val="22"/>
        </w:rPr>
      </w:pPr>
      <w:r w:rsidRPr="00AF1D6A">
        <w:rPr>
          <w:color w:val="000000"/>
          <w:sz w:val="22"/>
          <w:szCs w:val="22"/>
        </w:rPr>
        <w:t xml:space="preserve">собівартості </w:t>
      </w:r>
      <w:r w:rsidRPr="00AF1D6A">
        <w:rPr>
          <w:b/>
          <w:color w:val="000000"/>
          <w:sz w:val="22"/>
          <w:szCs w:val="22"/>
        </w:rPr>
        <w:t>(Дт 23 – Кт 13)</w:t>
      </w:r>
      <w:r w:rsidRPr="00AF1D6A">
        <w:rPr>
          <w:color w:val="000000"/>
          <w:sz w:val="22"/>
          <w:szCs w:val="22"/>
        </w:rPr>
        <w:t xml:space="preserve"> за об’єктами, безпосередньо зайнятими у виробництві готової продукції (виконанні робіт, наданні послуг);</w:t>
      </w:r>
    </w:p>
    <w:p w:rsidR="00351976" w:rsidRPr="00AF1D6A" w:rsidRDefault="00351976" w:rsidP="00F56443">
      <w:pPr>
        <w:pStyle w:val="ab"/>
        <w:numPr>
          <w:ilvl w:val="0"/>
          <w:numId w:val="55"/>
        </w:numPr>
        <w:shd w:val="clear" w:color="auto" w:fill="FFFFFF"/>
        <w:jc w:val="both"/>
        <w:rPr>
          <w:color w:val="000000"/>
          <w:sz w:val="22"/>
          <w:szCs w:val="22"/>
        </w:rPr>
      </w:pPr>
      <w:r w:rsidRPr="00AF1D6A">
        <w:rPr>
          <w:color w:val="000000"/>
          <w:sz w:val="22"/>
          <w:szCs w:val="22"/>
        </w:rPr>
        <w:t xml:space="preserve">загальновиробничих витрат </w:t>
      </w:r>
      <w:r w:rsidRPr="00AF1D6A">
        <w:rPr>
          <w:b/>
          <w:color w:val="000000"/>
          <w:sz w:val="22"/>
          <w:szCs w:val="22"/>
        </w:rPr>
        <w:t xml:space="preserve">(Дт 91 </w:t>
      </w:r>
      <w:r w:rsidRPr="00AF1D6A">
        <w:rPr>
          <w:b/>
          <w:sz w:val="22"/>
          <w:szCs w:val="22"/>
        </w:rPr>
        <w:t>–</w:t>
      </w:r>
      <w:r w:rsidRPr="00AF1D6A">
        <w:rPr>
          <w:b/>
          <w:color w:val="000000"/>
          <w:sz w:val="22"/>
          <w:szCs w:val="22"/>
        </w:rPr>
        <w:t xml:space="preserve"> Кт 13)</w:t>
      </w:r>
      <w:r w:rsidRPr="00AF1D6A">
        <w:rPr>
          <w:color w:val="000000"/>
          <w:sz w:val="22"/>
          <w:szCs w:val="22"/>
        </w:rPr>
        <w:t xml:space="preserve"> за основними засобами загальновиробничого призначення;</w:t>
      </w:r>
    </w:p>
    <w:p w:rsidR="00351976" w:rsidRPr="00AF1D6A" w:rsidRDefault="00351976" w:rsidP="00F56443">
      <w:pPr>
        <w:pStyle w:val="ab"/>
        <w:numPr>
          <w:ilvl w:val="0"/>
          <w:numId w:val="55"/>
        </w:numPr>
        <w:shd w:val="clear" w:color="auto" w:fill="FFFFFF"/>
        <w:jc w:val="both"/>
        <w:rPr>
          <w:sz w:val="22"/>
          <w:szCs w:val="22"/>
        </w:rPr>
      </w:pPr>
      <w:r w:rsidRPr="00AF1D6A">
        <w:rPr>
          <w:color w:val="000000"/>
          <w:sz w:val="22"/>
          <w:szCs w:val="22"/>
        </w:rPr>
        <w:t xml:space="preserve">адміністративних, збутових та інших витрат </w:t>
      </w:r>
      <w:r w:rsidRPr="00AF1D6A">
        <w:rPr>
          <w:b/>
          <w:color w:val="000000"/>
          <w:sz w:val="22"/>
          <w:szCs w:val="22"/>
        </w:rPr>
        <w:t xml:space="preserve">(Дт 91, 92, 94 </w:t>
      </w:r>
      <w:r w:rsidRPr="00AF1D6A">
        <w:rPr>
          <w:b/>
          <w:sz w:val="22"/>
          <w:szCs w:val="22"/>
        </w:rPr>
        <w:t xml:space="preserve">– </w:t>
      </w:r>
      <w:r w:rsidRPr="00AF1D6A">
        <w:rPr>
          <w:b/>
          <w:color w:val="000000"/>
          <w:sz w:val="22"/>
          <w:szCs w:val="22"/>
        </w:rPr>
        <w:t>Кт 13)</w:t>
      </w:r>
      <w:r w:rsidRPr="00AF1D6A">
        <w:rPr>
          <w:color w:val="000000"/>
          <w:sz w:val="22"/>
          <w:szCs w:val="22"/>
        </w:rPr>
        <w:t xml:space="preserve"> у випадках, що відповідають цим видам витрат.</w:t>
      </w:r>
    </w:p>
    <w:p w:rsidR="00351976" w:rsidRPr="00AF1D6A" w:rsidRDefault="00351976" w:rsidP="00351976">
      <w:pPr>
        <w:pStyle w:val="a5"/>
        <w:ind w:firstLine="663"/>
        <w:rPr>
          <w:i/>
          <w:sz w:val="22"/>
          <w:szCs w:val="22"/>
        </w:rPr>
      </w:pPr>
      <w:r w:rsidRPr="00AF1D6A">
        <w:rPr>
          <w:i/>
          <w:sz w:val="22"/>
          <w:szCs w:val="22"/>
        </w:rPr>
        <w:t>У податковому обліку амортизацію здійснюють за кожним об’єктом (а не групою) окремо.</w:t>
      </w:r>
    </w:p>
    <w:p w:rsidR="00351976" w:rsidRPr="00AF1D6A" w:rsidRDefault="00351976" w:rsidP="00351976">
      <w:pPr>
        <w:jc w:val="both"/>
        <w:rPr>
          <w:sz w:val="22"/>
          <w:szCs w:val="22"/>
        </w:rPr>
      </w:pPr>
      <w:r w:rsidRPr="00AF1D6A">
        <w:rPr>
          <w:sz w:val="22"/>
          <w:szCs w:val="22"/>
        </w:rPr>
        <w:lastRenderedPageBreak/>
        <w:t>У податковому обліку сума амортизації залежить від напряму формування, це:</w:t>
      </w:r>
    </w:p>
    <w:p w:rsidR="00351976" w:rsidRPr="00AF1D6A" w:rsidRDefault="00351976" w:rsidP="00F56443">
      <w:pPr>
        <w:pStyle w:val="ab"/>
        <w:numPr>
          <w:ilvl w:val="0"/>
          <w:numId w:val="56"/>
        </w:numPr>
        <w:jc w:val="both"/>
        <w:rPr>
          <w:sz w:val="22"/>
          <w:szCs w:val="22"/>
        </w:rPr>
      </w:pPr>
      <w:r w:rsidRPr="00AF1D6A">
        <w:rPr>
          <w:sz w:val="22"/>
          <w:szCs w:val="22"/>
        </w:rPr>
        <w:t>або собівартість товарів (робіт, послуг);</w:t>
      </w:r>
    </w:p>
    <w:p w:rsidR="00351976" w:rsidRPr="00AF1D6A" w:rsidRDefault="00351976" w:rsidP="00F56443">
      <w:pPr>
        <w:pStyle w:val="ab"/>
        <w:numPr>
          <w:ilvl w:val="0"/>
          <w:numId w:val="56"/>
        </w:numPr>
        <w:jc w:val="both"/>
        <w:rPr>
          <w:sz w:val="22"/>
          <w:szCs w:val="22"/>
        </w:rPr>
      </w:pPr>
      <w:r w:rsidRPr="00AF1D6A">
        <w:rPr>
          <w:sz w:val="22"/>
          <w:szCs w:val="22"/>
        </w:rPr>
        <w:t>або інші витрати періоду (адміністративні, збутові, інші операційні).</w:t>
      </w:r>
    </w:p>
    <w:p w:rsidR="00351976" w:rsidRPr="00AF1D6A" w:rsidRDefault="00351976" w:rsidP="00351976">
      <w:pPr>
        <w:pStyle w:val="a5"/>
        <w:ind w:firstLine="663"/>
        <w:rPr>
          <w:sz w:val="22"/>
          <w:szCs w:val="22"/>
        </w:rPr>
      </w:pPr>
    </w:p>
    <w:p w:rsidR="00351976" w:rsidRPr="00AF1D6A" w:rsidRDefault="00351976" w:rsidP="00351976">
      <w:pPr>
        <w:spacing w:before="120" w:after="120"/>
        <w:jc w:val="both"/>
        <w:rPr>
          <w:b/>
          <w:color w:val="000000"/>
          <w:sz w:val="22"/>
          <w:szCs w:val="22"/>
          <w:u w:val="single"/>
          <w:lang w:val="uk-UA"/>
        </w:rPr>
      </w:pPr>
      <w:r w:rsidRPr="00AF1D6A">
        <w:rPr>
          <w:b/>
          <w:sz w:val="22"/>
          <w:szCs w:val="22"/>
          <w:lang w:val="uk-UA"/>
        </w:rPr>
        <w:t xml:space="preserve">5.6. </w:t>
      </w:r>
      <w:r w:rsidRPr="00AF1D6A">
        <w:rPr>
          <w:b/>
          <w:color w:val="000000"/>
          <w:sz w:val="22"/>
          <w:szCs w:val="22"/>
          <w:lang w:val="uk-UA"/>
        </w:rPr>
        <w:t>Особливості обліку нематеріальних активів</w:t>
      </w:r>
    </w:p>
    <w:p w:rsidR="00351976" w:rsidRPr="00AF1D6A" w:rsidRDefault="00351976" w:rsidP="00351976">
      <w:pPr>
        <w:shd w:val="clear" w:color="auto" w:fill="FFFFFF"/>
        <w:jc w:val="both"/>
        <w:rPr>
          <w:sz w:val="22"/>
          <w:szCs w:val="22"/>
        </w:rPr>
      </w:pPr>
      <w:r w:rsidRPr="00AF1D6A">
        <w:rPr>
          <w:sz w:val="22"/>
          <w:szCs w:val="22"/>
          <w:lang w:val="uk-UA"/>
        </w:rPr>
        <w:t xml:space="preserve">Малі підприємства для обліку й узагальнення інформації про наявність і рух нематеріальних активів послуговуються положенням (стандартом) 8 «Нематеріальні активи». </w:t>
      </w:r>
      <w:r w:rsidRPr="00AF1D6A">
        <w:rPr>
          <w:i/>
          <w:sz w:val="22"/>
          <w:szCs w:val="22"/>
        </w:rPr>
        <w:t>Нематеріальні активи</w:t>
      </w:r>
      <w:r w:rsidRPr="00AF1D6A">
        <w:rPr>
          <w:sz w:val="22"/>
          <w:szCs w:val="22"/>
        </w:rPr>
        <w:t xml:space="preserve"> за цим стандартом – немонетарні, тобто негрошові активи, які не мають матеріальної форми, але можуть бути відокремленими від підприємства, а строк їх використання більший за один рік. </w:t>
      </w:r>
    </w:p>
    <w:p w:rsidR="00351976" w:rsidRPr="00AF1D6A" w:rsidRDefault="00351976" w:rsidP="00351976">
      <w:pPr>
        <w:pStyle w:val="a5"/>
        <w:ind w:firstLine="720"/>
        <w:rPr>
          <w:sz w:val="22"/>
          <w:szCs w:val="22"/>
        </w:rPr>
      </w:pPr>
      <w:r w:rsidRPr="00AF1D6A">
        <w:rPr>
          <w:sz w:val="22"/>
          <w:szCs w:val="22"/>
        </w:rPr>
        <w:t>Аналітичний облік ведуть за видами (авторські права, права на використання земельних ділянок, права на здійснення окремих видів діяльності, програмне забезпечення обчислювальної техніки тощо) та окремими інвентарними одиницями нематеріальних активів у цілих гривнях (без копійок).</w:t>
      </w:r>
    </w:p>
    <w:p w:rsidR="00351976" w:rsidRPr="00AF1D6A" w:rsidRDefault="00351976" w:rsidP="00351976">
      <w:pPr>
        <w:pStyle w:val="a5"/>
        <w:ind w:firstLine="720"/>
        <w:rPr>
          <w:sz w:val="22"/>
          <w:szCs w:val="22"/>
        </w:rPr>
      </w:pPr>
      <w:r w:rsidRPr="00AF1D6A">
        <w:rPr>
          <w:sz w:val="22"/>
          <w:szCs w:val="22"/>
        </w:rPr>
        <w:t>Малі підприємства бухгалтерський облік нематеріальних активів ведуть на рахунку 10 субрахунка «Нематеріальні активи» за спрощеним планом рахунків або на рахунку 12 із використанням загального плану рахунку за первісною вартістю, що складається з фактичних витрат на придбання і приведення до стану, в якому вони придбані для використання із запланованою метою. За дебетом рахунка 10 субрахунка «Нематеріальні активи» відображають придбання або отримання в результаті розробки (від інших фізичних або юридичних осіб) нематеріальних активів, які обліковуються за первісною вартістю, та суму дооцінки таких активів, за кредитом – вибуття внаслідок продажу, безоплатної передачі або неможливості отримання підприємством надалі економічних вигод від його використання та суму уцінки нематеріальних активів.</w:t>
      </w:r>
    </w:p>
    <w:p w:rsidR="00703393" w:rsidRPr="00AF1D6A" w:rsidRDefault="00703393" w:rsidP="00351976">
      <w:pPr>
        <w:tabs>
          <w:tab w:val="left" w:pos="0"/>
        </w:tabs>
        <w:jc w:val="both"/>
        <w:rPr>
          <w:sz w:val="22"/>
          <w:szCs w:val="22"/>
          <w:lang w:val="uk-UA"/>
        </w:rPr>
      </w:pPr>
    </w:p>
    <w:p w:rsidR="00703393" w:rsidRPr="00AF1D6A" w:rsidRDefault="00703393" w:rsidP="00703393">
      <w:pPr>
        <w:tabs>
          <w:tab w:val="left" w:pos="0"/>
        </w:tabs>
        <w:ind w:firstLine="709"/>
        <w:jc w:val="both"/>
        <w:rPr>
          <w:sz w:val="22"/>
          <w:szCs w:val="22"/>
        </w:rPr>
      </w:pPr>
      <w:r w:rsidRPr="00AF1D6A">
        <w:rPr>
          <w:sz w:val="22"/>
          <w:szCs w:val="22"/>
        </w:rPr>
        <w:lastRenderedPageBreak/>
        <w:t>Підприємства у Спрощеному фінансовому звіті суб’єкта малого підприємництва відображають:</w:t>
      </w:r>
    </w:p>
    <w:p w:rsidR="00703393" w:rsidRPr="00AF1D6A" w:rsidRDefault="00703393" w:rsidP="00F56443">
      <w:pPr>
        <w:pStyle w:val="ab"/>
        <w:numPr>
          <w:ilvl w:val="0"/>
          <w:numId w:val="59"/>
        </w:numPr>
        <w:tabs>
          <w:tab w:val="left" w:pos="0"/>
          <w:tab w:val="left" w:pos="1134"/>
        </w:tabs>
        <w:ind w:left="0" w:firstLine="709"/>
        <w:jc w:val="both"/>
        <w:rPr>
          <w:sz w:val="22"/>
          <w:szCs w:val="22"/>
        </w:rPr>
      </w:pPr>
      <w:r w:rsidRPr="00AF1D6A">
        <w:rPr>
          <w:sz w:val="22"/>
          <w:szCs w:val="22"/>
        </w:rPr>
        <w:t xml:space="preserve">відомості про рух основних засобів – рядках 030 «залишкова вартість основних засобів», 031 «первісна вартість основних засобів» і 032 «знос основних засобів» Балансу за формою № 1-мс (р. </w:t>
      </w:r>
      <w:r w:rsidRPr="00AF1D6A">
        <w:rPr>
          <w:sz w:val="22"/>
          <w:szCs w:val="22"/>
          <w:lang w:val="en-US"/>
        </w:rPr>
        <w:t>III</w:t>
      </w:r>
      <w:r w:rsidRPr="00AF1D6A">
        <w:rPr>
          <w:sz w:val="22"/>
          <w:szCs w:val="22"/>
        </w:rPr>
        <w:t xml:space="preserve"> П(С)БО 25 «Фінансовий звіт суб’єкта малого підприємництва»);</w:t>
      </w:r>
    </w:p>
    <w:p w:rsidR="00703393" w:rsidRPr="00AF1D6A" w:rsidRDefault="00703393" w:rsidP="00F56443">
      <w:pPr>
        <w:pStyle w:val="ab"/>
        <w:numPr>
          <w:ilvl w:val="0"/>
          <w:numId w:val="59"/>
        </w:numPr>
        <w:tabs>
          <w:tab w:val="left" w:pos="0"/>
          <w:tab w:val="left" w:pos="1134"/>
        </w:tabs>
        <w:ind w:left="0" w:firstLine="709"/>
        <w:jc w:val="both"/>
        <w:rPr>
          <w:sz w:val="22"/>
          <w:szCs w:val="22"/>
        </w:rPr>
      </w:pPr>
      <w:r w:rsidRPr="00AF1D6A">
        <w:rPr>
          <w:sz w:val="22"/>
          <w:szCs w:val="22"/>
        </w:rPr>
        <w:t>операції з продажу й обміну основних засобів – у рядках 040 «Інші доходи» (вартість продажу основного засобу без ПДВ) і 100 «Інші витрати» (балансова вартість проданої або переданої нерухомості) Звіту про фінансові результати за формою № 2-мс.</w:t>
      </w:r>
    </w:p>
    <w:p w:rsidR="00351976" w:rsidRPr="00AF1D6A" w:rsidRDefault="00351976" w:rsidP="00703393">
      <w:pPr>
        <w:tabs>
          <w:tab w:val="left" w:pos="0"/>
        </w:tabs>
        <w:ind w:firstLine="709"/>
        <w:jc w:val="both"/>
        <w:rPr>
          <w:sz w:val="22"/>
          <w:szCs w:val="22"/>
          <w:lang w:val="uk-UA"/>
        </w:rPr>
      </w:pPr>
      <w:r w:rsidRPr="00AF1D6A">
        <w:rPr>
          <w:sz w:val="22"/>
          <w:szCs w:val="22"/>
          <w:lang w:val="uk-UA"/>
        </w:rPr>
        <w:t xml:space="preserve">Малі підприємства, які оминула пільга з п. 154.6 ПКУ і їх немає серед юридичних осіб, зазначених у р. </w:t>
      </w:r>
      <w:r w:rsidRPr="00AF1D6A">
        <w:rPr>
          <w:sz w:val="22"/>
          <w:szCs w:val="22"/>
          <w:lang w:val="en-US"/>
        </w:rPr>
        <w:t>I</w:t>
      </w:r>
      <w:r w:rsidRPr="00AF1D6A">
        <w:rPr>
          <w:sz w:val="22"/>
          <w:szCs w:val="22"/>
          <w:lang w:val="uk-UA"/>
        </w:rPr>
        <w:t xml:space="preserve"> П(С)БО 25, у Фінансовому звіті суб’єкта малого підприємництва показують:</w:t>
      </w:r>
    </w:p>
    <w:p w:rsidR="00351976" w:rsidRPr="00AF1D6A" w:rsidRDefault="00351976" w:rsidP="00F56443">
      <w:pPr>
        <w:pStyle w:val="ab"/>
        <w:numPr>
          <w:ilvl w:val="0"/>
          <w:numId w:val="57"/>
        </w:numPr>
        <w:tabs>
          <w:tab w:val="left" w:pos="0"/>
          <w:tab w:val="left" w:pos="1134"/>
        </w:tabs>
        <w:ind w:left="0" w:firstLine="709"/>
        <w:jc w:val="both"/>
        <w:rPr>
          <w:i/>
          <w:sz w:val="22"/>
          <w:szCs w:val="22"/>
        </w:rPr>
      </w:pPr>
      <w:r w:rsidRPr="00AF1D6A">
        <w:rPr>
          <w:sz w:val="22"/>
          <w:szCs w:val="22"/>
        </w:rPr>
        <w:t>інформацію про основні засоби – рядках</w:t>
      </w:r>
      <w:r w:rsidRPr="00AF1D6A">
        <w:rPr>
          <w:i/>
          <w:sz w:val="22"/>
          <w:szCs w:val="22"/>
        </w:rPr>
        <w:t xml:space="preserve"> </w:t>
      </w:r>
      <w:r w:rsidRPr="00AF1D6A">
        <w:rPr>
          <w:sz w:val="22"/>
          <w:szCs w:val="22"/>
        </w:rPr>
        <w:t xml:space="preserve">030 «залишкова вартість основних засобів», 031 «первісна вартість основних засобів» і 032 «знос основних засобів» Балансу за формою № 1-м Фінансового звіту суб’єкта малого підприємництва (р. </w:t>
      </w:r>
      <w:r w:rsidRPr="00AF1D6A">
        <w:rPr>
          <w:sz w:val="22"/>
          <w:szCs w:val="22"/>
          <w:lang w:val="en-US"/>
        </w:rPr>
        <w:t>II</w:t>
      </w:r>
      <w:r w:rsidRPr="00AF1D6A">
        <w:rPr>
          <w:sz w:val="22"/>
          <w:szCs w:val="22"/>
        </w:rPr>
        <w:t xml:space="preserve"> П(С)БО 25);</w:t>
      </w:r>
    </w:p>
    <w:p w:rsidR="00351976" w:rsidRPr="00AF1D6A" w:rsidRDefault="00351976" w:rsidP="00F56443">
      <w:pPr>
        <w:pStyle w:val="ab"/>
        <w:numPr>
          <w:ilvl w:val="0"/>
          <w:numId w:val="57"/>
        </w:numPr>
        <w:tabs>
          <w:tab w:val="left" w:pos="0"/>
          <w:tab w:val="left" w:pos="1134"/>
        </w:tabs>
        <w:ind w:left="0" w:firstLine="709"/>
        <w:jc w:val="both"/>
        <w:rPr>
          <w:i/>
          <w:sz w:val="22"/>
          <w:szCs w:val="22"/>
        </w:rPr>
      </w:pPr>
      <w:r w:rsidRPr="00AF1D6A">
        <w:rPr>
          <w:sz w:val="22"/>
          <w:szCs w:val="22"/>
        </w:rPr>
        <w:t xml:space="preserve"> операції з продажу основних засобів – у рядках 050 «Інші доходи» (вартість продажу, вартість основного засобу без ПДВ) і 100 «Інші витрати» (балансова вартість реалізованого об’єкта) Звіту про фінансові результати за формою № 2-м Фінансового звіту суб’єкта малого підприємництва (р.</w:t>
      </w:r>
      <w:r w:rsidRPr="00AF1D6A">
        <w:rPr>
          <w:sz w:val="22"/>
          <w:szCs w:val="22"/>
          <w:lang w:val="ru-RU"/>
        </w:rPr>
        <w:t xml:space="preserve"> </w:t>
      </w:r>
      <w:r w:rsidRPr="00AF1D6A">
        <w:rPr>
          <w:sz w:val="22"/>
          <w:szCs w:val="22"/>
          <w:lang w:val="en-US"/>
        </w:rPr>
        <w:t>II</w:t>
      </w:r>
      <w:r w:rsidRPr="00AF1D6A">
        <w:rPr>
          <w:sz w:val="22"/>
          <w:szCs w:val="22"/>
        </w:rPr>
        <w:t xml:space="preserve">  П(С)БО 25).</w:t>
      </w:r>
    </w:p>
    <w:p w:rsidR="00703393" w:rsidRPr="00AF1D6A" w:rsidRDefault="00703393" w:rsidP="00703393">
      <w:pPr>
        <w:pStyle w:val="ab"/>
        <w:ind w:left="1429" w:firstLine="0"/>
        <w:rPr>
          <w:b/>
          <w:sz w:val="22"/>
          <w:szCs w:val="22"/>
        </w:rPr>
      </w:pPr>
    </w:p>
    <w:p w:rsidR="00351976" w:rsidRPr="00AF1D6A" w:rsidRDefault="00351976" w:rsidP="00703393">
      <w:pPr>
        <w:rPr>
          <w:b/>
          <w:sz w:val="22"/>
          <w:szCs w:val="22"/>
        </w:rPr>
      </w:pPr>
      <w:r w:rsidRPr="00AF1D6A">
        <w:rPr>
          <w:b/>
          <w:sz w:val="22"/>
          <w:szCs w:val="22"/>
        </w:rPr>
        <w:t>5.7. Типові бухгалтерські проведення з обліку основних засобів (фондів) і нематеріальних активів</w:t>
      </w:r>
    </w:p>
    <w:p w:rsidR="00351976" w:rsidRPr="00AF1D6A" w:rsidRDefault="00703393" w:rsidP="00703393">
      <w:pPr>
        <w:pStyle w:val="ab"/>
        <w:keepNext/>
        <w:keepLines/>
        <w:ind w:left="1429" w:firstLine="0"/>
        <w:jc w:val="center"/>
        <w:rPr>
          <w:color w:val="000000"/>
          <w:sz w:val="22"/>
          <w:szCs w:val="22"/>
        </w:rPr>
      </w:pPr>
      <w:r w:rsidRPr="00AF1D6A">
        <w:rPr>
          <w:i/>
          <w:color w:val="000000"/>
          <w:sz w:val="22"/>
          <w:szCs w:val="22"/>
          <w:lang w:val="ru-RU"/>
        </w:rPr>
        <w:t xml:space="preserve">                                         </w:t>
      </w:r>
      <w:r w:rsidR="00351976" w:rsidRPr="00AF1D6A">
        <w:rPr>
          <w:i/>
          <w:color w:val="000000"/>
          <w:sz w:val="22"/>
          <w:szCs w:val="22"/>
        </w:rPr>
        <w:t xml:space="preserve">Таблиця  </w:t>
      </w:r>
      <w:r w:rsidR="00351976" w:rsidRPr="00AF1D6A">
        <w:rPr>
          <w:color w:val="000000"/>
          <w:sz w:val="22"/>
          <w:szCs w:val="22"/>
        </w:rPr>
        <w:t>5.11</w:t>
      </w:r>
    </w:p>
    <w:p w:rsidR="00351976" w:rsidRPr="00AF1D6A" w:rsidRDefault="00351976" w:rsidP="00703393">
      <w:pPr>
        <w:rPr>
          <w:b/>
          <w:sz w:val="22"/>
          <w:szCs w:val="22"/>
        </w:rPr>
      </w:pPr>
      <w:r w:rsidRPr="00AF1D6A">
        <w:rPr>
          <w:b/>
          <w:sz w:val="22"/>
          <w:szCs w:val="22"/>
        </w:rPr>
        <w:t>Типові бухгалтерські проведення з обліку основних  засобів (фондів) і нематеріальних активів</w:t>
      </w:r>
    </w:p>
    <w:tbl>
      <w:tblPr>
        <w:tblW w:w="6487" w:type="dxa"/>
        <w:tblLayout w:type="fixed"/>
        <w:tblLook w:val="0000" w:firstRow="0" w:lastRow="0" w:firstColumn="0" w:lastColumn="0" w:noHBand="0" w:noVBand="0"/>
      </w:tblPr>
      <w:tblGrid>
        <w:gridCol w:w="437"/>
        <w:gridCol w:w="2932"/>
        <w:gridCol w:w="850"/>
        <w:gridCol w:w="851"/>
        <w:gridCol w:w="708"/>
        <w:gridCol w:w="709"/>
      </w:tblGrid>
      <w:tr w:rsidR="00351976" w:rsidRPr="00AF1D6A" w:rsidTr="0092557F">
        <w:trPr>
          <w:cantSplit/>
        </w:trPr>
        <w:tc>
          <w:tcPr>
            <w:tcW w:w="437" w:type="dxa"/>
            <w:vMerge w:val="restart"/>
            <w:tcBorders>
              <w:top w:val="single" w:sz="6" w:space="0" w:color="auto"/>
              <w:left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w:t>
            </w:r>
          </w:p>
        </w:tc>
        <w:tc>
          <w:tcPr>
            <w:tcW w:w="2932" w:type="dxa"/>
            <w:vMerge w:val="restart"/>
            <w:tcBorders>
              <w:top w:val="single" w:sz="6" w:space="0" w:color="auto"/>
              <w:left w:val="single" w:sz="6" w:space="0" w:color="auto"/>
              <w:right w:val="single" w:sz="6" w:space="0" w:color="auto"/>
            </w:tcBorders>
            <w:shd w:val="clear" w:color="auto" w:fill="auto"/>
            <w:vAlign w:val="center"/>
          </w:tcPr>
          <w:p w:rsidR="00351976" w:rsidRPr="00AF1D6A" w:rsidRDefault="00351976" w:rsidP="0092557F">
            <w:pPr>
              <w:pStyle w:val="4"/>
              <w:jc w:val="center"/>
              <w:rPr>
                <w:rFonts w:ascii="Times New Roman" w:hAnsi="Times New Roman" w:cs="Times New Roman"/>
                <w:b w:val="0"/>
                <w:i w:val="0"/>
                <w:color w:val="auto"/>
                <w:sz w:val="22"/>
                <w:szCs w:val="22"/>
              </w:rPr>
            </w:pPr>
            <w:r w:rsidRPr="00AF1D6A">
              <w:rPr>
                <w:rFonts w:ascii="Times New Roman" w:hAnsi="Times New Roman" w:cs="Times New Roman"/>
                <w:b w:val="0"/>
                <w:i w:val="0"/>
                <w:color w:val="auto"/>
                <w:sz w:val="22"/>
                <w:szCs w:val="22"/>
              </w:rPr>
              <w:t>Зміст господарської операції</w:t>
            </w:r>
          </w:p>
        </w:tc>
        <w:tc>
          <w:tcPr>
            <w:tcW w:w="311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ind w:hanging="112"/>
              <w:jc w:val="center"/>
              <w:rPr>
                <w:sz w:val="22"/>
                <w:szCs w:val="22"/>
              </w:rPr>
            </w:pPr>
            <w:r w:rsidRPr="00AF1D6A">
              <w:rPr>
                <w:sz w:val="22"/>
                <w:szCs w:val="22"/>
              </w:rPr>
              <w:t>Кореспонденція рахунків</w:t>
            </w:r>
          </w:p>
        </w:tc>
      </w:tr>
      <w:tr w:rsidR="00351976" w:rsidRPr="00AF1D6A" w:rsidTr="0092557F">
        <w:trPr>
          <w:cantSplit/>
        </w:trPr>
        <w:tc>
          <w:tcPr>
            <w:tcW w:w="437" w:type="dxa"/>
            <w:vMerge/>
            <w:tcBorders>
              <w:left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p>
        </w:tc>
        <w:tc>
          <w:tcPr>
            <w:tcW w:w="2932" w:type="dxa"/>
            <w:vMerge/>
            <w:tcBorders>
              <w:left w:val="single" w:sz="6" w:space="0" w:color="auto"/>
              <w:right w:val="single" w:sz="6" w:space="0" w:color="auto"/>
            </w:tcBorders>
            <w:shd w:val="clear" w:color="auto" w:fill="auto"/>
            <w:vAlign w:val="center"/>
          </w:tcPr>
          <w:p w:rsidR="00351976" w:rsidRPr="00AF1D6A" w:rsidRDefault="00351976" w:rsidP="0092557F">
            <w:pPr>
              <w:jc w:val="center"/>
              <w:rPr>
                <w:sz w:val="22"/>
                <w:szCs w:val="22"/>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pStyle w:val="5"/>
              <w:jc w:val="center"/>
              <w:rPr>
                <w:rFonts w:ascii="Times New Roman" w:hAnsi="Times New Roman" w:cs="Times New Roman"/>
                <w:b/>
                <w:color w:val="auto"/>
                <w:sz w:val="22"/>
                <w:szCs w:val="22"/>
              </w:rPr>
            </w:pPr>
            <w:r w:rsidRPr="00AF1D6A">
              <w:rPr>
                <w:rFonts w:ascii="Times New Roman" w:hAnsi="Times New Roman" w:cs="Times New Roman"/>
                <w:b/>
                <w:color w:val="auto"/>
                <w:sz w:val="22"/>
                <w:szCs w:val="22"/>
              </w:rPr>
              <w:t>за загальним Планом</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pStyle w:val="5"/>
              <w:jc w:val="center"/>
              <w:rPr>
                <w:rFonts w:ascii="Times New Roman" w:hAnsi="Times New Roman" w:cs="Times New Roman"/>
                <w:b/>
                <w:color w:val="auto"/>
                <w:sz w:val="22"/>
                <w:szCs w:val="22"/>
              </w:rPr>
            </w:pPr>
            <w:r w:rsidRPr="00AF1D6A">
              <w:rPr>
                <w:rFonts w:ascii="Times New Roman" w:hAnsi="Times New Roman" w:cs="Times New Roman"/>
                <w:b/>
                <w:color w:val="auto"/>
                <w:sz w:val="22"/>
                <w:szCs w:val="22"/>
              </w:rPr>
              <w:t>за спрощеним Планом</w:t>
            </w:r>
          </w:p>
        </w:tc>
      </w:tr>
      <w:tr w:rsidR="00351976" w:rsidRPr="00AF1D6A" w:rsidTr="0092557F">
        <w:trPr>
          <w:cantSplit/>
        </w:trPr>
        <w:tc>
          <w:tcPr>
            <w:tcW w:w="437" w:type="dxa"/>
            <w:vMerge/>
            <w:tcBorders>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p>
        </w:tc>
        <w:tc>
          <w:tcPr>
            <w:tcW w:w="2932" w:type="dxa"/>
            <w:vMerge/>
            <w:tcBorders>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дебет</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ind w:left="-108"/>
              <w:jc w:val="center"/>
              <w:rPr>
                <w:color w:val="000000"/>
                <w:sz w:val="20"/>
                <w:szCs w:val="20"/>
              </w:rPr>
            </w:pPr>
            <w:r w:rsidRPr="00AF1D6A">
              <w:rPr>
                <w:color w:val="000000"/>
                <w:sz w:val="20"/>
                <w:szCs w:val="20"/>
              </w:rPr>
              <w:t>Кредит</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дебет</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ind w:left="-108"/>
              <w:jc w:val="center"/>
              <w:rPr>
                <w:color w:val="000000"/>
                <w:sz w:val="20"/>
                <w:szCs w:val="20"/>
              </w:rPr>
            </w:pPr>
            <w:r w:rsidRPr="00AF1D6A">
              <w:rPr>
                <w:color w:val="000000"/>
                <w:sz w:val="20"/>
                <w:szCs w:val="20"/>
              </w:rPr>
              <w:t>кредит</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tabs>
                <w:tab w:val="right" w:pos="240"/>
                <w:tab w:val="center" w:pos="480"/>
              </w:tabs>
              <w:jc w:val="center"/>
              <w:rPr>
                <w:color w:val="000000"/>
                <w:sz w:val="20"/>
                <w:szCs w:val="20"/>
              </w:rPr>
            </w:pPr>
            <w:r w:rsidRPr="00AF1D6A">
              <w:rPr>
                <w:color w:val="000000"/>
                <w:sz w:val="20"/>
                <w:szCs w:val="20"/>
              </w:rPr>
              <w:t>1</w:t>
            </w:r>
          </w:p>
        </w:tc>
        <w:tc>
          <w:tcPr>
            <w:tcW w:w="2932"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w:t>
            </w:r>
          </w:p>
        </w:tc>
      </w:tr>
      <w:tr w:rsidR="00351976" w:rsidRPr="00AF1D6A" w:rsidTr="0092557F">
        <w:trPr>
          <w:cantSplit/>
        </w:trPr>
        <w:tc>
          <w:tcPr>
            <w:tcW w:w="6487" w:type="dxa"/>
            <w:gridSpan w:val="6"/>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pStyle w:val="7"/>
              <w:rPr>
                <w:rFonts w:ascii="Times New Roman" w:hAnsi="Times New Roman" w:cs="Times New Roman"/>
                <w:szCs w:val="20"/>
              </w:rPr>
            </w:pPr>
            <w:r w:rsidRPr="00AF1D6A">
              <w:rPr>
                <w:rFonts w:ascii="Times New Roman" w:hAnsi="Times New Roman" w:cs="Times New Roman"/>
                <w:szCs w:val="20"/>
              </w:rPr>
              <w:t>Придбання основних засобів</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1</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spacing w:before="20" w:after="20"/>
              <w:rPr>
                <w:color w:val="000000"/>
                <w:sz w:val="20"/>
                <w:szCs w:val="20"/>
              </w:rPr>
            </w:pPr>
            <w:r w:rsidRPr="00AF1D6A">
              <w:rPr>
                <w:sz w:val="20"/>
                <w:szCs w:val="20"/>
              </w:rPr>
              <w:t>Придбання основних фондів</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 xml:space="preserve">152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 xml:space="preserve">63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 xml:space="preserve">15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 xml:space="preserve">68 </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2</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spacing w:before="20" w:after="20"/>
              <w:rPr>
                <w:color w:val="000000"/>
                <w:sz w:val="20"/>
                <w:szCs w:val="20"/>
              </w:rPr>
            </w:pPr>
            <w:r w:rsidRPr="00AF1D6A">
              <w:rPr>
                <w:color w:val="000000"/>
                <w:sz w:val="20"/>
                <w:szCs w:val="20"/>
              </w:rPr>
              <w:t xml:space="preserve">Введення в експлуатацію </w:t>
            </w:r>
            <w:r w:rsidRPr="00AF1D6A">
              <w:rPr>
                <w:sz w:val="20"/>
                <w:szCs w:val="20"/>
              </w:rPr>
              <w:t>основних засобів</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 xml:space="preserve">10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 xml:space="preserve">152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15</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3</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spacing w:before="20" w:after="20"/>
              <w:rPr>
                <w:color w:val="000000"/>
                <w:sz w:val="20"/>
                <w:szCs w:val="20"/>
              </w:rPr>
            </w:pPr>
            <w:r w:rsidRPr="00AF1D6A">
              <w:rPr>
                <w:color w:val="000000"/>
                <w:sz w:val="20"/>
                <w:szCs w:val="20"/>
              </w:rPr>
              <w:t xml:space="preserve">Оплата придбаних </w:t>
            </w:r>
            <w:r w:rsidRPr="00AF1D6A">
              <w:rPr>
                <w:sz w:val="20"/>
                <w:szCs w:val="20"/>
              </w:rPr>
              <w:t>основних засобів</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 xml:space="preserve">63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 xml:space="preserve">31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68</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31</w:t>
            </w:r>
          </w:p>
        </w:tc>
      </w:tr>
      <w:tr w:rsidR="00351976" w:rsidRPr="00AF1D6A" w:rsidTr="0092557F">
        <w:trPr>
          <w:cantSplit/>
        </w:trPr>
        <w:tc>
          <w:tcPr>
            <w:tcW w:w="6487" w:type="dxa"/>
            <w:gridSpan w:val="6"/>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pStyle w:val="7"/>
              <w:rPr>
                <w:rFonts w:ascii="Times New Roman" w:hAnsi="Times New Roman" w:cs="Times New Roman"/>
                <w:szCs w:val="20"/>
              </w:rPr>
            </w:pPr>
            <w:r w:rsidRPr="00AF1D6A">
              <w:rPr>
                <w:rFonts w:ascii="Times New Roman" w:hAnsi="Times New Roman" w:cs="Times New Roman"/>
                <w:szCs w:val="20"/>
              </w:rPr>
              <w:t>Амортизація основних засобів</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4</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Нарахування амортизації </w:t>
            </w:r>
            <w:r w:rsidRPr="00AF1D6A">
              <w:rPr>
                <w:sz w:val="20"/>
                <w:szCs w:val="20"/>
              </w:rPr>
              <w:t>основних засобів</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 xml:space="preserve">131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13</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4а</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Якщо основні (засоби) фонди використовують у виробничій діяльності і витрати на амортизацію є прямими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 xml:space="preserve">23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90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23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90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4б</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keepNext/>
              <w:rPr>
                <w:color w:val="000000"/>
                <w:sz w:val="20"/>
                <w:szCs w:val="20"/>
              </w:rPr>
            </w:pPr>
            <w:r w:rsidRPr="00AF1D6A">
              <w:rPr>
                <w:color w:val="000000"/>
                <w:sz w:val="20"/>
                <w:szCs w:val="20"/>
              </w:rPr>
              <w:t>Якщо витрати на амортизацію належать до адміністративних витрат</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keepNext/>
              <w:keepLines/>
              <w:jc w:val="center"/>
              <w:rPr>
                <w:color w:val="000000"/>
                <w:sz w:val="20"/>
                <w:szCs w:val="20"/>
              </w:rPr>
            </w:pPr>
            <w:r w:rsidRPr="00AF1D6A">
              <w:rPr>
                <w:color w:val="000000"/>
                <w:sz w:val="20"/>
                <w:szCs w:val="20"/>
              </w:rPr>
              <w:t xml:space="preserve">79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keepNext/>
              <w:keepLines/>
              <w:jc w:val="center"/>
              <w:rPr>
                <w:color w:val="000000"/>
                <w:sz w:val="20"/>
                <w:szCs w:val="20"/>
              </w:rPr>
            </w:pPr>
            <w:r w:rsidRPr="00AF1D6A">
              <w:rPr>
                <w:color w:val="000000"/>
                <w:sz w:val="20"/>
                <w:szCs w:val="20"/>
              </w:rPr>
              <w:t>90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keepNext/>
              <w:keepLines/>
              <w:jc w:val="center"/>
              <w:rPr>
                <w:color w:val="000000"/>
                <w:sz w:val="20"/>
                <w:szCs w:val="20"/>
              </w:rPr>
            </w:pPr>
            <w:r w:rsidRPr="00AF1D6A">
              <w:rPr>
                <w:color w:val="000000"/>
                <w:sz w:val="20"/>
                <w:szCs w:val="20"/>
              </w:rPr>
              <w:t>79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keepNext/>
              <w:keepLines/>
              <w:jc w:val="center"/>
              <w:rPr>
                <w:color w:val="000000"/>
                <w:sz w:val="20"/>
                <w:szCs w:val="20"/>
              </w:rPr>
            </w:pPr>
            <w:r w:rsidRPr="00AF1D6A">
              <w:rPr>
                <w:color w:val="000000"/>
                <w:sz w:val="20"/>
                <w:szCs w:val="20"/>
              </w:rPr>
              <w:t>90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5</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Відображено розмір внеску до статутного капіталу</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6</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Отримання </w:t>
            </w:r>
            <w:r w:rsidRPr="00AF1D6A">
              <w:rPr>
                <w:sz w:val="20"/>
                <w:szCs w:val="20"/>
              </w:rPr>
              <w:t>основних засобів</w:t>
            </w:r>
            <w:r w:rsidRPr="00AF1D6A">
              <w:rPr>
                <w:color w:val="000000"/>
                <w:sz w:val="20"/>
                <w:szCs w:val="20"/>
              </w:rPr>
              <w:t xml:space="preserve"> як внеску до статутного фонду</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46</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40</w:t>
            </w:r>
          </w:p>
        </w:tc>
      </w:tr>
      <w:tr w:rsidR="00351976" w:rsidRPr="00AF1D6A" w:rsidTr="0092557F">
        <w:trPr>
          <w:cantSplit/>
          <w:trHeight w:val="252"/>
        </w:trPr>
        <w:tc>
          <w:tcPr>
            <w:tcW w:w="64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pStyle w:val="8"/>
              <w:spacing w:before="0"/>
              <w:jc w:val="center"/>
              <w:rPr>
                <w:rFonts w:ascii="Times New Roman" w:hAnsi="Times New Roman" w:cs="Times New Roman"/>
                <w:b/>
                <w:i/>
                <w:color w:val="000000"/>
              </w:rPr>
            </w:pPr>
            <w:r w:rsidRPr="00AF1D6A">
              <w:rPr>
                <w:rFonts w:ascii="Times New Roman" w:hAnsi="Times New Roman" w:cs="Times New Roman"/>
                <w:b/>
                <w:i/>
              </w:rPr>
              <w:t>Реалізація основних засобів</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7</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Передача </w:t>
            </w:r>
            <w:r w:rsidRPr="00AF1D6A">
              <w:rPr>
                <w:sz w:val="20"/>
                <w:szCs w:val="20"/>
              </w:rPr>
              <w:t>основних засобів</w:t>
            </w:r>
            <w:r w:rsidRPr="00AF1D6A">
              <w:rPr>
                <w:color w:val="000000"/>
                <w:sz w:val="20"/>
                <w:szCs w:val="20"/>
              </w:rPr>
              <w:t xml:space="preserve"> іншому малому підприємству</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37 / 36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742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74</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8</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Списання зносу </w:t>
            </w:r>
            <w:r w:rsidRPr="00AF1D6A">
              <w:rPr>
                <w:sz w:val="20"/>
                <w:szCs w:val="20"/>
              </w:rPr>
              <w:t>основних засобів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131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9</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Списання залишкової вартості </w:t>
            </w:r>
            <w:r w:rsidRPr="00AF1D6A">
              <w:rPr>
                <w:sz w:val="20"/>
                <w:szCs w:val="20"/>
              </w:rPr>
              <w:t>основних засобів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Списання залишкової вартості </w:t>
            </w:r>
            <w:r w:rsidRPr="00AF1D6A">
              <w:rPr>
                <w:sz w:val="20"/>
                <w:szCs w:val="20"/>
              </w:rPr>
              <w:t>основних засобів</w:t>
            </w:r>
            <w:r w:rsidRPr="00AF1D6A">
              <w:rPr>
                <w:color w:val="000000"/>
                <w:sz w:val="20"/>
                <w:szCs w:val="20"/>
              </w:rPr>
              <w:t xml:space="preserve"> на фінансові результати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793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11</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Нарахування податкових зобов’язань (ПДВ)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742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641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64</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12</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Надходження оплати від покупця</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37</w:t>
            </w:r>
          </w:p>
        </w:tc>
      </w:tr>
      <w:tr w:rsidR="00351976" w:rsidRPr="00AF1D6A" w:rsidTr="0092557F">
        <w:trPr>
          <w:cantSplit/>
        </w:trPr>
        <w:tc>
          <w:tcPr>
            <w:tcW w:w="6487" w:type="dxa"/>
            <w:gridSpan w:val="6"/>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pStyle w:val="8"/>
              <w:spacing w:before="0"/>
              <w:jc w:val="center"/>
              <w:rPr>
                <w:rFonts w:ascii="Times New Roman" w:hAnsi="Times New Roman" w:cs="Times New Roman"/>
                <w:b/>
                <w:i/>
                <w:color w:val="000000"/>
              </w:rPr>
            </w:pPr>
            <w:r w:rsidRPr="00AF1D6A">
              <w:rPr>
                <w:rFonts w:ascii="Times New Roman" w:hAnsi="Times New Roman" w:cs="Times New Roman"/>
                <w:b/>
                <w:i/>
              </w:rPr>
              <w:lastRenderedPageBreak/>
              <w:t>Безоплатне отримання основних засобів</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13</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Безоплатно отримані </w:t>
            </w:r>
            <w:r w:rsidRPr="00AF1D6A">
              <w:rPr>
                <w:sz w:val="20"/>
                <w:szCs w:val="20"/>
              </w:rPr>
              <w:t>основні засоби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152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14</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Введення в експлуатацію безо-платно отриманих </w:t>
            </w:r>
            <w:r w:rsidRPr="00AF1D6A">
              <w:rPr>
                <w:sz w:val="20"/>
                <w:szCs w:val="20"/>
              </w:rPr>
              <w:t>основних засобів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152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15</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15</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Нарахування зносу за безоплатно отриманими </w:t>
            </w:r>
            <w:r w:rsidRPr="00AF1D6A">
              <w:rPr>
                <w:sz w:val="20"/>
                <w:szCs w:val="20"/>
              </w:rPr>
              <w:t>основними засобами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131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13</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16</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Визначення доходу з нарахуванням амортизації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424</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745</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74</w:t>
            </w:r>
          </w:p>
        </w:tc>
      </w:tr>
      <w:tr w:rsidR="00351976" w:rsidRPr="00AF1D6A" w:rsidTr="0092557F">
        <w:trPr>
          <w:cantSplit/>
        </w:trPr>
        <w:tc>
          <w:tcPr>
            <w:tcW w:w="6487" w:type="dxa"/>
            <w:gridSpan w:val="6"/>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pStyle w:val="8"/>
              <w:spacing w:before="0"/>
              <w:jc w:val="center"/>
              <w:rPr>
                <w:rFonts w:ascii="Times New Roman" w:hAnsi="Times New Roman" w:cs="Times New Roman"/>
                <w:b/>
                <w:i/>
                <w:color w:val="000000"/>
              </w:rPr>
            </w:pPr>
            <w:r w:rsidRPr="00AF1D6A">
              <w:rPr>
                <w:rFonts w:ascii="Times New Roman" w:hAnsi="Times New Roman" w:cs="Times New Roman"/>
                <w:b/>
                <w:i/>
              </w:rPr>
              <w:t>Безоплатна передача та утримання основних засобів</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17</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Списання зносу переданих </w:t>
            </w:r>
            <w:r w:rsidRPr="00AF1D6A">
              <w:rPr>
                <w:sz w:val="20"/>
                <w:szCs w:val="20"/>
              </w:rPr>
              <w:t>основних засобів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131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18</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Списання залишкової вартості </w:t>
            </w:r>
            <w:r w:rsidRPr="00AF1D6A">
              <w:rPr>
                <w:sz w:val="20"/>
                <w:szCs w:val="20"/>
              </w:rPr>
              <w:t>основних засобів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19</w:t>
            </w:r>
          </w:p>
        </w:tc>
        <w:tc>
          <w:tcPr>
            <w:tcW w:w="2932"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rPr>
                <w:color w:val="000000"/>
                <w:sz w:val="20"/>
                <w:szCs w:val="20"/>
              </w:rPr>
            </w:pPr>
            <w:r w:rsidRPr="00AF1D6A">
              <w:rPr>
                <w:color w:val="000000"/>
                <w:sz w:val="20"/>
                <w:szCs w:val="20"/>
              </w:rPr>
              <w:t>ПДВ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641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64</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20</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 xml:space="preserve">Списання на фінансові результати безоплатно переданих </w:t>
            </w:r>
            <w:r w:rsidRPr="00AF1D6A">
              <w:rPr>
                <w:sz w:val="20"/>
                <w:szCs w:val="20"/>
              </w:rPr>
              <w:t>основних засобів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r>
      <w:tr w:rsidR="00351976" w:rsidRPr="00AF1D6A" w:rsidTr="0092557F">
        <w:trPr>
          <w:cantSplit/>
        </w:trPr>
        <w:tc>
          <w:tcPr>
            <w:tcW w:w="6487" w:type="dxa"/>
            <w:gridSpan w:val="6"/>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pStyle w:val="8"/>
              <w:spacing w:before="0"/>
              <w:jc w:val="center"/>
              <w:rPr>
                <w:rFonts w:ascii="Times New Roman" w:hAnsi="Times New Roman" w:cs="Times New Roman"/>
                <w:b/>
                <w:i/>
                <w:color w:val="000000"/>
              </w:rPr>
            </w:pPr>
            <w:r w:rsidRPr="00AF1D6A">
              <w:rPr>
                <w:rFonts w:ascii="Times New Roman" w:hAnsi="Times New Roman" w:cs="Times New Roman"/>
                <w:b/>
                <w:i/>
              </w:rPr>
              <w:t>Витрати на поліпшення та утримання основних фондів</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21</w:t>
            </w:r>
          </w:p>
        </w:tc>
        <w:tc>
          <w:tcPr>
            <w:tcW w:w="2932"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rPr>
                <w:color w:val="000000"/>
                <w:sz w:val="20"/>
                <w:szCs w:val="20"/>
              </w:rPr>
            </w:pPr>
            <w:r w:rsidRPr="00AF1D6A">
              <w:rPr>
                <w:color w:val="000000"/>
                <w:sz w:val="20"/>
                <w:szCs w:val="20"/>
              </w:rPr>
              <w:t>Придбання записних частин для проведення ремонту</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207</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63</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68</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w:t>
            </w:r>
          </w:p>
        </w:tc>
        <w:tc>
          <w:tcPr>
            <w:tcW w:w="2932"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22</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Оплата постачальнику за запасні частини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31</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23</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Списання запасних частин на витрати звітного періоду</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80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207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84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24</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Списання запасних частин на витрати звітного періоду на фінансові результати</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79</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25</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Витрати на ремонт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63</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68</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26</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Списання суми витрат на ремонт</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15</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15</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27</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ind w:left="-22" w:firstLine="22"/>
              <w:rPr>
                <w:color w:val="000000"/>
                <w:sz w:val="20"/>
                <w:szCs w:val="20"/>
              </w:rPr>
            </w:pPr>
            <w:r w:rsidRPr="00AF1D6A">
              <w:rPr>
                <w:color w:val="000000"/>
                <w:sz w:val="20"/>
                <w:szCs w:val="20"/>
              </w:rPr>
              <w:t>Надходження нематеріальних активів від постачальника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10/НА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63</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68</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28</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ind w:left="-22" w:firstLine="22"/>
              <w:rPr>
                <w:color w:val="000000"/>
                <w:sz w:val="20"/>
                <w:szCs w:val="20"/>
              </w:rPr>
            </w:pPr>
            <w:r w:rsidRPr="00AF1D6A">
              <w:rPr>
                <w:color w:val="000000"/>
                <w:sz w:val="20"/>
                <w:szCs w:val="20"/>
              </w:rPr>
              <w:t>Безплатне надходження нематеріальних активів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10/НА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74</w:t>
            </w:r>
          </w:p>
        </w:tc>
      </w:tr>
      <w:tr w:rsidR="00351976" w:rsidRPr="00AF1D6A" w:rsidTr="0092557F">
        <w:trPr>
          <w:cantSplit/>
        </w:trPr>
        <w:tc>
          <w:tcPr>
            <w:tcW w:w="64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b/>
                <w:color w:val="000000"/>
                <w:sz w:val="20"/>
                <w:szCs w:val="20"/>
              </w:rPr>
            </w:pPr>
            <w:r w:rsidRPr="00AF1D6A">
              <w:rPr>
                <w:b/>
                <w:color w:val="000000"/>
                <w:sz w:val="20"/>
                <w:szCs w:val="20"/>
              </w:rPr>
              <w:t>Списання нематеріальних активів:</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lastRenderedPageBreak/>
              <w:t>29</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tabs>
                <w:tab w:val="left" w:pos="272"/>
              </w:tabs>
              <w:ind w:firstLine="113"/>
              <w:rPr>
                <w:color w:val="000000"/>
                <w:sz w:val="20"/>
                <w:szCs w:val="20"/>
              </w:rPr>
            </w:pPr>
            <w:r w:rsidRPr="00AF1D6A">
              <w:rPr>
                <w:color w:val="000000"/>
                <w:sz w:val="20"/>
                <w:szCs w:val="20"/>
              </w:rPr>
              <w:t>-</w:t>
            </w:r>
            <w:r w:rsidRPr="00AF1D6A">
              <w:rPr>
                <w:color w:val="000000"/>
                <w:sz w:val="20"/>
                <w:szCs w:val="20"/>
              </w:rPr>
              <w:tab/>
              <w:t>на первісну вартість</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rPr>
                <w:color w:val="000000"/>
                <w:sz w:val="20"/>
                <w:szCs w:val="20"/>
              </w:rPr>
            </w:pPr>
            <w:r w:rsidRPr="00AF1D6A">
              <w:rPr>
                <w:color w:val="000000"/>
                <w:sz w:val="20"/>
                <w:szCs w:val="20"/>
              </w:rPr>
              <w:t>30</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tabs>
                <w:tab w:val="left" w:pos="272"/>
              </w:tabs>
              <w:ind w:firstLine="113"/>
              <w:rPr>
                <w:color w:val="000000"/>
                <w:sz w:val="20"/>
                <w:szCs w:val="20"/>
              </w:rPr>
            </w:pPr>
            <w:r w:rsidRPr="00AF1D6A">
              <w:rPr>
                <w:color w:val="000000"/>
                <w:sz w:val="20"/>
                <w:szCs w:val="20"/>
              </w:rPr>
              <w:t>-</w:t>
            </w:r>
            <w:r w:rsidRPr="00AF1D6A">
              <w:rPr>
                <w:color w:val="000000"/>
                <w:sz w:val="20"/>
                <w:szCs w:val="20"/>
              </w:rPr>
              <w:tab/>
              <w:t>на суму їх зносу</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133</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74</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74</w:t>
            </w:r>
          </w:p>
        </w:tc>
      </w:tr>
      <w:tr w:rsidR="00351976" w:rsidRPr="00AF1D6A" w:rsidTr="0092557F">
        <w:trPr>
          <w:cantSplit/>
        </w:trPr>
        <w:tc>
          <w:tcPr>
            <w:tcW w:w="6487" w:type="dxa"/>
            <w:gridSpan w:val="6"/>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b/>
                <w:color w:val="000000"/>
                <w:sz w:val="20"/>
                <w:szCs w:val="20"/>
              </w:rPr>
            </w:pPr>
            <w:r w:rsidRPr="00AF1D6A">
              <w:rPr>
                <w:b/>
                <w:color w:val="000000"/>
                <w:sz w:val="20"/>
                <w:szCs w:val="20"/>
              </w:rPr>
              <w:t>Безплатна передача нематеріальних активів:</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31</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tabs>
                <w:tab w:val="left" w:pos="272"/>
              </w:tabs>
              <w:ind w:firstLine="113"/>
              <w:rPr>
                <w:color w:val="000000"/>
                <w:sz w:val="20"/>
                <w:szCs w:val="20"/>
              </w:rPr>
            </w:pPr>
            <w:r w:rsidRPr="00AF1D6A">
              <w:rPr>
                <w:color w:val="000000"/>
                <w:sz w:val="20"/>
                <w:szCs w:val="20"/>
              </w:rPr>
              <w:t>-</w:t>
            </w:r>
            <w:r w:rsidRPr="00AF1D6A">
              <w:rPr>
                <w:color w:val="000000"/>
                <w:sz w:val="20"/>
                <w:szCs w:val="20"/>
              </w:rPr>
              <w:tab/>
              <w:t>на суму їх зносу</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133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ind w:left="-98" w:right="-118"/>
              <w:jc w:val="center"/>
              <w:rPr>
                <w:color w:val="000000"/>
                <w:sz w:val="20"/>
                <w:szCs w:val="20"/>
              </w:rPr>
            </w:pPr>
            <w:r w:rsidRPr="00AF1D6A">
              <w:rPr>
                <w:color w:val="000000"/>
                <w:sz w:val="20"/>
                <w:szCs w:val="20"/>
              </w:rPr>
              <w:t>10/НА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32</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tabs>
                <w:tab w:val="left" w:pos="272"/>
              </w:tabs>
              <w:ind w:firstLine="113"/>
              <w:rPr>
                <w:color w:val="000000"/>
                <w:sz w:val="20"/>
                <w:szCs w:val="20"/>
              </w:rPr>
            </w:pPr>
            <w:r w:rsidRPr="00AF1D6A">
              <w:rPr>
                <w:color w:val="000000"/>
                <w:sz w:val="20"/>
                <w:szCs w:val="20"/>
              </w:rPr>
              <w:t>-</w:t>
            </w:r>
            <w:r w:rsidRPr="00AF1D6A">
              <w:rPr>
                <w:color w:val="000000"/>
                <w:sz w:val="20"/>
                <w:szCs w:val="20"/>
              </w:rPr>
              <w:tab/>
              <w:t>на залишкову вартість</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ind w:left="-98" w:right="-118"/>
              <w:jc w:val="center"/>
              <w:rPr>
                <w:color w:val="000000"/>
                <w:sz w:val="20"/>
                <w:szCs w:val="20"/>
              </w:rPr>
            </w:pPr>
            <w:r w:rsidRPr="00AF1D6A">
              <w:rPr>
                <w:color w:val="000000"/>
                <w:sz w:val="20"/>
                <w:szCs w:val="20"/>
              </w:rPr>
              <w:t>10/НА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90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10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33</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tabs>
                <w:tab w:val="left" w:pos="272"/>
              </w:tabs>
              <w:ind w:firstLine="113"/>
              <w:rPr>
                <w:color w:val="000000"/>
                <w:sz w:val="20"/>
                <w:szCs w:val="20"/>
              </w:rPr>
            </w:pPr>
            <w:r w:rsidRPr="00AF1D6A">
              <w:rPr>
                <w:color w:val="000000"/>
                <w:sz w:val="20"/>
                <w:szCs w:val="20"/>
              </w:rPr>
              <w:t>-</w:t>
            </w:r>
            <w:r w:rsidRPr="00AF1D6A">
              <w:rPr>
                <w:color w:val="000000"/>
                <w:sz w:val="20"/>
                <w:szCs w:val="20"/>
              </w:rPr>
              <w:tab/>
              <w:t>на вартість, за якою вони передані</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37</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ind w:left="-98" w:right="-118"/>
              <w:jc w:val="center"/>
              <w:rPr>
                <w:color w:val="000000"/>
                <w:sz w:val="20"/>
                <w:szCs w:val="20"/>
              </w:rPr>
            </w:pPr>
            <w:r w:rsidRPr="00AF1D6A">
              <w:rPr>
                <w:color w:val="000000"/>
                <w:sz w:val="20"/>
                <w:szCs w:val="20"/>
              </w:rPr>
              <w:t>74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74</w:t>
            </w:r>
          </w:p>
        </w:tc>
      </w:tr>
      <w:tr w:rsidR="00351976" w:rsidRPr="00AF1D6A" w:rsidTr="0092557F">
        <w:trPr>
          <w:cantSplit/>
        </w:trPr>
        <w:tc>
          <w:tcPr>
            <w:tcW w:w="6487" w:type="dxa"/>
            <w:gridSpan w:val="6"/>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b/>
                <w:color w:val="000000"/>
                <w:sz w:val="20"/>
                <w:szCs w:val="20"/>
              </w:rPr>
            </w:pPr>
            <w:r w:rsidRPr="00AF1D6A">
              <w:rPr>
                <w:b/>
                <w:color w:val="000000"/>
                <w:sz w:val="20"/>
                <w:szCs w:val="20"/>
              </w:rPr>
              <w:t>Продаж нематеріальних активів:</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34</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tabs>
                <w:tab w:val="left" w:pos="272"/>
              </w:tabs>
              <w:ind w:firstLine="113"/>
              <w:rPr>
                <w:color w:val="000000"/>
                <w:sz w:val="20"/>
                <w:szCs w:val="20"/>
              </w:rPr>
            </w:pPr>
            <w:r w:rsidRPr="00AF1D6A">
              <w:rPr>
                <w:color w:val="000000"/>
                <w:sz w:val="20"/>
                <w:szCs w:val="20"/>
              </w:rPr>
              <w:t>-</w:t>
            </w:r>
            <w:r w:rsidRPr="00AF1D6A">
              <w:rPr>
                <w:color w:val="000000"/>
                <w:sz w:val="20"/>
                <w:szCs w:val="20"/>
              </w:rPr>
              <w:tab/>
              <w:t>на залишкову вартість</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10/НА</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35</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tabs>
                <w:tab w:val="left" w:pos="272"/>
              </w:tabs>
              <w:ind w:firstLine="113"/>
              <w:rPr>
                <w:color w:val="000000"/>
                <w:sz w:val="20"/>
                <w:szCs w:val="20"/>
              </w:rPr>
            </w:pPr>
            <w:r w:rsidRPr="00AF1D6A">
              <w:rPr>
                <w:color w:val="000000"/>
                <w:sz w:val="20"/>
                <w:szCs w:val="20"/>
              </w:rPr>
              <w:t>-</w:t>
            </w:r>
            <w:r w:rsidRPr="00AF1D6A">
              <w:rPr>
                <w:color w:val="000000"/>
                <w:sz w:val="20"/>
                <w:szCs w:val="20"/>
              </w:rPr>
              <w:tab/>
              <w:t>на суму зносу</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133</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10/НА</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10</w:t>
            </w:r>
          </w:p>
        </w:tc>
      </w:tr>
      <w:tr w:rsidR="00351976" w:rsidRPr="00AF1D6A" w:rsidTr="0092557F">
        <w:trPr>
          <w:cantSplit/>
        </w:trPr>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351976" w:rsidRPr="00AF1D6A" w:rsidRDefault="00351976" w:rsidP="0092557F">
            <w:pPr>
              <w:jc w:val="center"/>
              <w:rPr>
                <w:color w:val="000000"/>
                <w:sz w:val="20"/>
                <w:szCs w:val="20"/>
              </w:rPr>
            </w:pPr>
            <w:r w:rsidRPr="00AF1D6A">
              <w:rPr>
                <w:color w:val="000000"/>
                <w:sz w:val="20"/>
                <w:szCs w:val="20"/>
              </w:rPr>
              <w:t>36</w:t>
            </w:r>
          </w:p>
        </w:tc>
        <w:tc>
          <w:tcPr>
            <w:tcW w:w="2932"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tabs>
                <w:tab w:val="left" w:pos="272"/>
              </w:tabs>
              <w:ind w:firstLine="113"/>
              <w:rPr>
                <w:color w:val="000000"/>
                <w:sz w:val="20"/>
                <w:szCs w:val="20"/>
              </w:rPr>
            </w:pPr>
            <w:r w:rsidRPr="00AF1D6A">
              <w:rPr>
                <w:color w:val="000000"/>
                <w:sz w:val="20"/>
                <w:szCs w:val="20"/>
              </w:rPr>
              <w:t>-</w:t>
            </w:r>
            <w:r w:rsidRPr="00AF1D6A">
              <w:rPr>
                <w:color w:val="000000"/>
                <w:sz w:val="20"/>
                <w:szCs w:val="20"/>
              </w:rPr>
              <w:tab/>
              <w:t>на суму виручки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37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74</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37</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51976" w:rsidRPr="00AF1D6A" w:rsidRDefault="00351976" w:rsidP="0092557F">
            <w:pPr>
              <w:jc w:val="center"/>
              <w:rPr>
                <w:color w:val="000000"/>
                <w:sz w:val="20"/>
                <w:szCs w:val="20"/>
              </w:rPr>
            </w:pPr>
            <w:r w:rsidRPr="00AF1D6A">
              <w:rPr>
                <w:color w:val="000000"/>
                <w:sz w:val="20"/>
                <w:szCs w:val="20"/>
              </w:rPr>
              <w:t>74</w:t>
            </w:r>
          </w:p>
        </w:tc>
      </w:tr>
    </w:tbl>
    <w:p w:rsidR="00351976" w:rsidRPr="00AF1D6A" w:rsidRDefault="00351976" w:rsidP="00351976">
      <w:pPr>
        <w:pStyle w:val="ab"/>
        <w:ind w:left="1429" w:firstLine="0"/>
        <w:jc w:val="both"/>
        <w:rPr>
          <w:b/>
          <w:i/>
          <w:sz w:val="22"/>
          <w:szCs w:val="22"/>
        </w:rPr>
      </w:pPr>
    </w:p>
    <w:p w:rsidR="00351976" w:rsidRPr="00AF1D6A" w:rsidRDefault="00351976" w:rsidP="00351976">
      <w:pPr>
        <w:pStyle w:val="ab"/>
        <w:ind w:left="1429" w:firstLine="0"/>
        <w:jc w:val="both"/>
        <w:rPr>
          <w:b/>
          <w:i/>
          <w:sz w:val="22"/>
          <w:szCs w:val="22"/>
        </w:rPr>
      </w:pPr>
    </w:p>
    <w:p w:rsidR="00351976" w:rsidRPr="00AF1D6A" w:rsidRDefault="00351976" w:rsidP="00351976">
      <w:pPr>
        <w:rPr>
          <w:b/>
          <w:i/>
          <w:sz w:val="22"/>
          <w:szCs w:val="22"/>
          <w:lang w:val="uk-UA"/>
        </w:rPr>
      </w:pPr>
    </w:p>
    <w:p w:rsidR="00351976" w:rsidRPr="00AF1D6A" w:rsidRDefault="00351976" w:rsidP="00351976">
      <w:pPr>
        <w:rPr>
          <w:b/>
          <w:i/>
          <w:sz w:val="22"/>
          <w:szCs w:val="22"/>
          <w:lang w:val="uk-UA"/>
        </w:rPr>
      </w:pPr>
    </w:p>
    <w:p w:rsidR="00351976" w:rsidRPr="00AF1D6A" w:rsidRDefault="00351976" w:rsidP="00351976">
      <w:pPr>
        <w:rPr>
          <w:b/>
          <w:i/>
          <w:sz w:val="22"/>
          <w:szCs w:val="22"/>
          <w:lang w:val="uk-UA"/>
        </w:rPr>
      </w:pPr>
    </w:p>
    <w:p w:rsidR="00351976" w:rsidRPr="00AF1D6A" w:rsidRDefault="00351976" w:rsidP="00351976">
      <w:pPr>
        <w:rPr>
          <w:b/>
          <w:i/>
          <w:sz w:val="22"/>
          <w:szCs w:val="22"/>
          <w:lang w:val="uk-UA"/>
        </w:rPr>
      </w:pPr>
    </w:p>
    <w:p w:rsidR="00351976" w:rsidRPr="00AF1D6A" w:rsidRDefault="00351976" w:rsidP="00351976">
      <w:pPr>
        <w:rPr>
          <w:b/>
          <w:i/>
          <w:sz w:val="22"/>
          <w:szCs w:val="22"/>
        </w:rPr>
      </w:pPr>
      <w:r w:rsidRPr="00AF1D6A">
        <w:rPr>
          <w:b/>
          <w:i/>
          <w:sz w:val="22"/>
          <w:szCs w:val="22"/>
        </w:rPr>
        <w:t xml:space="preserve">ТЕМА 6. ОБЛІК ВИРОБНИЧИХ ЗАПАСІВ У  МАЛИХ ПІДПРИЄМСТВАХ </w:t>
      </w:r>
    </w:p>
    <w:p w:rsidR="00351976" w:rsidRPr="00AF1D6A" w:rsidRDefault="00351976" w:rsidP="00351976"/>
    <w:p w:rsidR="00351976" w:rsidRPr="00AF1D6A" w:rsidRDefault="00351976" w:rsidP="00351976">
      <w:pPr>
        <w:pStyle w:val="1"/>
        <w:ind w:firstLine="0"/>
        <w:rPr>
          <w:b/>
          <w:spacing w:val="0"/>
          <w:sz w:val="22"/>
          <w:szCs w:val="22"/>
        </w:rPr>
      </w:pPr>
      <w:r w:rsidRPr="00AF1D6A">
        <w:rPr>
          <w:b/>
          <w:spacing w:val="0"/>
          <w:sz w:val="22"/>
          <w:szCs w:val="22"/>
        </w:rPr>
        <w:t>6.1. Основи побудови обліку запасів у малих підприємствах</w:t>
      </w:r>
    </w:p>
    <w:p w:rsidR="00351976" w:rsidRPr="00AF1D6A" w:rsidRDefault="00351976" w:rsidP="00351976">
      <w:pPr>
        <w:pStyle w:val="1"/>
        <w:ind w:firstLine="0"/>
        <w:rPr>
          <w:b/>
          <w:spacing w:val="0"/>
          <w:sz w:val="22"/>
          <w:szCs w:val="22"/>
        </w:rPr>
      </w:pPr>
      <w:r w:rsidRPr="00AF1D6A">
        <w:rPr>
          <w:b/>
          <w:spacing w:val="0"/>
          <w:sz w:val="22"/>
          <w:szCs w:val="22"/>
        </w:rPr>
        <w:t>6.2. Облік наявності та руху виробничих запасів у малих підприємствах</w:t>
      </w:r>
    </w:p>
    <w:p w:rsidR="00351976" w:rsidRPr="00AF1D6A" w:rsidRDefault="00351976" w:rsidP="00351976">
      <w:pPr>
        <w:rPr>
          <w:b/>
          <w:i/>
          <w:sz w:val="22"/>
          <w:szCs w:val="22"/>
        </w:rPr>
      </w:pPr>
      <w:r w:rsidRPr="00AF1D6A">
        <w:rPr>
          <w:b/>
          <w:i/>
          <w:sz w:val="22"/>
          <w:szCs w:val="22"/>
        </w:rPr>
        <w:t>6.3. Оцінка запасів у разі вибуття.</w:t>
      </w:r>
    </w:p>
    <w:p w:rsidR="00351976" w:rsidRPr="00AF1D6A" w:rsidRDefault="00351976" w:rsidP="00351976">
      <w:pPr>
        <w:rPr>
          <w:b/>
          <w:i/>
          <w:sz w:val="22"/>
          <w:szCs w:val="22"/>
        </w:rPr>
      </w:pPr>
      <w:r w:rsidRPr="00AF1D6A">
        <w:rPr>
          <w:b/>
          <w:i/>
          <w:sz w:val="22"/>
          <w:szCs w:val="22"/>
        </w:rPr>
        <w:t>6.4. Особливості обліку малоцінних і швидкозношуваних предметів</w:t>
      </w:r>
    </w:p>
    <w:p w:rsidR="00351976" w:rsidRPr="00AF1D6A" w:rsidRDefault="00351976" w:rsidP="00351976">
      <w:pPr>
        <w:rPr>
          <w:b/>
          <w:i/>
          <w:sz w:val="22"/>
          <w:szCs w:val="22"/>
        </w:rPr>
      </w:pPr>
      <w:r w:rsidRPr="00AF1D6A">
        <w:rPr>
          <w:b/>
          <w:i/>
          <w:sz w:val="22"/>
          <w:szCs w:val="22"/>
        </w:rPr>
        <w:t>6.5. Типові бухгалтерські проведення господарських операцій з обліку виробничих запасів</w:t>
      </w:r>
    </w:p>
    <w:p w:rsidR="00351976" w:rsidRPr="00AF1D6A" w:rsidRDefault="00351976" w:rsidP="00351976">
      <w:pPr>
        <w:pStyle w:val="1"/>
        <w:spacing w:before="120" w:after="120"/>
        <w:ind w:firstLine="0"/>
        <w:jc w:val="both"/>
        <w:rPr>
          <w:b/>
          <w:i w:val="0"/>
          <w:spacing w:val="0"/>
          <w:sz w:val="22"/>
          <w:szCs w:val="22"/>
        </w:rPr>
      </w:pPr>
      <w:r w:rsidRPr="00AF1D6A">
        <w:rPr>
          <w:b/>
          <w:i w:val="0"/>
          <w:spacing w:val="0"/>
          <w:sz w:val="22"/>
          <w:szCs w:val="22"/>
        </w:rPr>
        <w:t xml:space="preserve"> </w:t>
      </w:r>
    </w:p>
    <w:p w:rsidR="00351976" w:rsidRPr="00AF1D6A" w:rsidRDefault="00351976" w:rsidP="00351976">
      <w:pPr>
        <w:pStyle w:val="1"/>
        <w:spacing w:before="120" w:after="120"/>
        <w:ind w:firstLine="0"/>
        <w:jc w:val="both"/>
        <w:rPr>
          <w:b/>
          <w:i w:val="0"/>
          <w:spacing w:val="0"/>
          <w:sz w:val="22"/>
          <w:szCs w:val="22"/>
        </w:rPr>
      </w:pPr>
      <w:r w:rsidRPr="00AF1D6A">
        <w:rPr>
          <w:b/>
          <w:i w:val="0"/>
          <w:spacing w:val="0"/>
          <w:sz w:val="22"/>
          <w:szCs w:val="22"/>
        </w:rPr>
        <w:t>6.1. Основи побудови обліку запасів у малих підприємствах</w:t>
      </w:r>
    </w:p>
    <w:p w:rsidR="00351976" w:rsidRPr="00AF1D6A" w:rsidRDefault="00351976" w:rsidP="00351976">
      <w:pPr>
        <w:pStyle w:val="a9"/>
        <w:ind w:firstLine="709"/>
        <w:jc w:val="both"/>
        <w:rPr>
          <w:sz w:val="22"/>
          <w:szCs w:val="22"/>
        </w:rPr>
      </w:pPr>
      <w:r w:rsidRPr="00AF1D6A">
        <w:rPr>
          <w:sz w:val="22"/>
          <w:szCs w:val="22"/>
        </w:rPr>
        <w:t xml:space="preserve">Облік запасів і порядок їх оцінки регулюється Положенням (стандартом) бухгалтерського обліку 9 «Запаси». У бухгалтерському обліку запаси (товари) відображаються за первісною вартістю. Відповідно до П(С)БО 9 «Запаси» первісною вартістю запасів придбаних за плату, є собівартість, яка складається з таких фактичних витрат: </w:t>
      </w:r>
    </w:p>
    <w:p w:rsidR="00351976" w:rsidRPr="00AF1D6A" w:rsidRDefault="00351976" w:rsidP="00F56443">
      <w:pPr>
        <w:pStyle w:val="ab"/>
        <w:numPr>
          <w:ilvl w:val="0"/>
          <w:numId w:val="58"/>
        </w:numPr>
        <w:jc w:val="both"/>
        <w:rPr>
          <w:sz w:val="22"/>
          <w:szCs w:val="22"/>
        </w:rPr>
      </w:pPr>
      <w:r w:rsidRPr="00AF1D6A">
        <w:rPr>
          <w:sz w:val="22"/>
          <w:szCs w:val="22"/>
        </w:rPr>
        <w:lastRenderedPageBreak/>
        <w:t>суми, сплаченої за договором постачальнику (продавцю) за врахуванням непрямих податків;</w:t>
      </w:r>
    </w:p>
    <w:p w:rsidR="00351976" w:rsidRPr="00AF1D6A" w:rsidRDefault="00351976" w:rsidP="00F56443">
      <w:pPr>
        <w:pStyle w:val="ab"/>
        <w:numPr>
          <w:ilvl w:val="0"/>
          <w:numId w:val="58"/>
        </w:numPr>
        <w:jc w:val="both"/>
        <w:rPr>
          <w:sz w:val="22"/>
          <w:szCs w:val="22"/>
        </w:rPr>
      </w:pPr>
      <w:r w:rsidRPr="00AF1D6A">
        <w:rPr>
          <w:sz w:val="22"/>
          <w:szCs w:val="22"/>
        </w:rPr>
        <w:t xml:space="preserve">суми ввізного мита </w:t>
      </w:r>
      <w:r w:rsidRPr="00AF1D6A">
        <w:rPr>
          <w:color w:val="000000"/>
          <w:sz w:val="22"/>
          <w:szCs w:val="22"/>
        </w:rPr>
        <w:t>(під час здійснення зовнішньоекономічної діяльності);</w:t>
      </w:r>
    </w:p>
    <w:p w:rsidR="00351976" w:rsidRPr="00AF1D6A" w:rsidRDefault="00351976" w:rsidP="00F56443">
      <w:pPr>
        <w:pStyle w:val="ab"/>
        <w:numPr>
          <w:ilvl w:val="0"/>
          <w:numId w:val="58"/>
        </w:numPr>
        <w:jc w:val="both"/>
        <w:rPr>
          <w:sz w:val="22"/>
          <w:szCs w:val="22"/>
        </w:rPr>
      </w:pPr>
      <w:r w:rsidRPr="00AF1D6A">
        <w:rPr>
          <w:sz w:val="22"/>
          <w:szCs w:val="22"/>
        </w:rPr>
        <w:t>суми непрямих податків, сплачених у зв’язку з придбанням запасів, що не відшкодовуються підприємству;</w:t>
      </w:r>
    </w:p>
    <w:p w:rsidR="00351976" w:rsidRPr="00AF1D6A" w:rsidRDefault="00351976" w:rsidP="00F56443">
      <w:pPr>
        <w:pStyle w:val="ab"/>
        <w:numPr>
          <w:ilvl w:val="0"/>
          <w:numId w:val="58"/>
        </w:numPr>
        <w:jc w:val="both"/>
        <w:rPr>
          <w:sz w:val="22"/>
          <w:szCs w:val="22"/>
        </w:rPr>
      </w:pPr>
      <w:r w:rsidRPr="00AF1D6A">
        <w:rPr>
          <w:sz w:val="22"/>
          <w:szCs w:val="22"/>
        </w:rPr>
        <w:t>транспортно-заготівельні витрати (витрати на заготівлю запасів, вантажно-розвантажувальні роботи, транспортування, страхування ризиків транспортування запасів);</w:t>
      </w:r>
    </w:p>
    <w:p w:rsidR="00351976" w:rsidRPr="00AF1D6A" w:rsidRDefault="00351976" w:rsidP="00F56443">
      <w:pPr>
        <w:pStyle w:val="ab"/>
        <w:numPr>
          <w:ilvl w:val="0"/>
          <w:numId w:val="58"/>
        </w:numPr>
        <w:jc w:val="both"/>
        <w:rPr>
          <w:sz w:val="22"/>
          <w:szCs w:val="22"/>
        </w:rPr>
      </w:pPr>
      <w:r w:rsidRPr="00AF1D6A">
        <w:rPr>
          <w:sz w:val="22"/>
          <w:szCs w:val="22"/>
        </w:rPr>
        <w:t>інші витрати, безпосередньо пов’язані з придбанням запасів і доведенням їх до стану, в якому вони придатні для використовування у запланованих цілях.</w:t>
      </w:r>
    </w:p>
    <w:p w:rsidR="00703393" w:rsidRPr="00AF1D6A" w:rsidRDefault="00703393" w:rsidP="00703393">
      <w:pPr>
        <w:shd w:val="clear" w:color="auto" w:fill="FFFFFF"/>
        <w:jc w:val="both"/>
        <w:rPr>
          <w:sz w:val="22"/>
          <w:szCs w:val="22"/>
        </w:rPr>
      </w:pPr>
      <w:r w:rsidRPr="00AF1D6A">
        <w:rPr>
          <w:color w:val="000000"/>
          <w:sz w:val="22"/>
          <w:szCs w:val="22"/>
          <w:lang w:val="uk-UA"/>
        </w:rPr>
        <w:t>З</w:t>
      </w:r>
      <w:r w:rsidRPr="00AF1D6A">
        <w:rPr>
          <w:color w:val="000000"/>
          <w:sz w:val="22"/>
          <w:szCs w:val="22"/>
        </w:rPr>
        <w:t xml:space="preserve">астосовують два варіанти розподілу сум </w:t>
      </w:r>
      <w:r w:rsidRPr="00AF1D6A">
        <w:rPr>
          <w:bCs/>
          <w:color w:val="000000"/>
          <w:sz w:val="22"/>
          <w:szCs w:val="22"/>
        </w:rPr>
        <w:t>транспортно-заготі</w:t>
      </w:r>
      <w:r w:rsidRPr="00AF1D6A">
        <w:rPr>
          <w:bCs/>
          <w:color w:val="000000"/>
          <w:sz w:val="22"/>
          <w:szCs w:val="22"/>
        </w:rPr>
        <w:softHyphen/>
        <w:t>вельних витрат</w:t>
      </w:r>
      <w:r w:rsidRPr="00AF1D6A">
        <w:rPr>
          <w:color w:val="000000"/>
          <w:sz w:val="22"/>
          <w:szCs w:val="22"/>
        </w:rPr>
        <w:t>:</w:t>
      </w:r>
    </w:p>
    <w:p w:rsidR="00703393" w:rsidRPr="00AF1D6A" w:rsidRDefault="00703393" w:rsidP="00F56443">
      <w:pPr>
        <w:pStyle w:val="ab"/>
        <w:numPr>
          <w:ilvl w:val="0"/>
          <w:numId w:val="58"/>
        </w:numPr>
        <w:shd w:val="clear" w:color="auto" w:fill="FFFFFF"/>
        <w:jc w:val="both"/>
        <w:rPr>
          <w:sz w:val="22"/>
          <w:szCs w:val="22"/>
        </w:rPr>
      </w:pPr>
      <w:r w:rsidRPr="00AF1D6A">
        <w:rPr>
          <w:color w:val="000000"/>
          <w:sz w:val="22"/>
          <w:szCs w:val="22"/>
        </w:rPr>
        <w:t>1) суми ТЗВ зараховують до первісної вар</w:t>
      </w:r>
      <w:r w:rsidRPr="00AF1D6A">
        <w:rPr>
          <w:color w:val="000000"/>
          <w:sz w:val="22"/>
          <w:szCs w:val="22"/>
        </w:rPr>
        <w:softHyphen/>
        <w:t>тості запасів за оприбуткування;</w:t>
      </w:r>
    </w:p>
    <w:p w:rsidR="00703393" w:rsidRPr="00AF1D6A" w:rsidRDefault="00703393" w:rsidP="00F56443">
      <w:pPr>
        <w:pStyle w:val="ab"/>
        <w:numPr>
          <w:ilvl w:val="0"/>
          <w:numId w:val="58"/>
        </w:numPr>
        <w:shd w:val="clear" w:color="auto" w:fill="FFFFFF"/>
        <w:jc w:val="both"/>
        <w:rPr>
          <w:sz w:val="22"/>
          <w:szCs w:val="22"/>
        </w:rPr>
      </w:pPr>
      <w:r w:rsidRPr="00AF1D6A">
        <w:rPr>
          <w:color w:val="000000"/>
          <w:sz w:val="22"/>
          <w:szCs w:val="22"/>
        </w:rPr>
        <w:t>2) суми ТЗВ зараховують до всієї продажної вартості отриманих запасів (визначають суми ТЗВ, що припадають на залишок запасів на кінець мі</w:t>
      </w:r>
      <w:r w:rsidRPr="00AF1D6A">
        <w:rPr>
          <w:color w:val="000000"/>
          <w:sz w:val="22"/>
          <w:szCs w:val="22"/>
        </w:rPr>
        <w:softHyphen/>
        <w:t>сяця й на реалізовані протягом місяця запаси).</w:t>
      </w:r>
    </w:p>
    <w:p w:rsidR="00703393" w:rsidRPr="00AF1D6A" w:rsidRDefault="00703393" w:rsidP="00703393">
      <w:pPr>
        <w:spacing w:line="242" w:lineRule="auto"/>
        <w:ind w:left="360"/>
        <w:jc w:val="both"/>
        <w:rPr>
          <w:sz w:val="22"/>
          <w:szCs w:val="22"/>
          <w:lang w:val="uk-UA"/>
        </w:rPr>
      </w:pPr>
      <w:r w:rsidRPr="00AF1D6A">
        <w:rPr>
          <w:sz w:val="22"/>
          <w:szCs w:val="22"/>
          <w:lang w:val="uk-UA"/>
        </w:rPr>
        <w:t>Використання виробничих запасів підприємства є обов’язковою умовою здійснення виробничого процесу. Запаси у виробництві використовують одноразово і переносять повністю свою вартість і собівартість виготовленої продукції (виконаних робіт, наданих послуг), на відміну від основних засобів.</w:t>
      </w:r>
    </w:p>
    <w:p w:rsidR="00351976" w:rsidRPr="00AF1D6A" w:rsidRDefault="00703393" w:rsidP="00703393">
      <w:pPr>
        <w:pStyle w:val="a5"/>
        <w:ind w:left="360" w:firstLine="0"/>
        <w:rPr>
          <w:spacing w:val="-4"/>
          <w:sz w:val="22"/>
          <w:szCs w:val="22"/>
        </w:rPr>
      </w:pPr>
      <w:r w:rsidRPr="00AF1D6A">
        <w:rPr>
          <w:spacing w:val="-4"/>
          <w:sz w:val="22"/>
          <w:szCs w:val="22"/>
        </w:rPr>
        <w:t>Від правильного ведення обліку запасів залежить достовірність даних про отриманий підприємством прибуток.</w:t>
      </w:r>
    </w:p>
    <w:p w:rsidR="00703393" w:rsidRPr="00AF1D6A" w:rsidRDefault="00703393" w:rsidP="00703393">
      <w:pPr>
        <w:spacing w:line="242" w:lineRule="auto"/>
        <w:jc w:val="both"/>
        <w:rPr>
          <w:sz w:val="22"/>
          <w:szCs w:val="22"/>
        </w:rPr>
      </w:pPr>
      <w:r w:rsidRPr="00AF1D6A">
        <w:rPr>
          <w:spacing w:val="-4"/>
          <w:sz w:val="22"/>
          <w:szCs w:val="22"/>
        </w:rPr>
        <w:t xml:space="preserve">Систетичний облік запасів здійснюють у натуральному та грошовому вимірниках </w:t>
      </w:r>
      <w:r w:rsidRPr="00AF1D6A">
        <w:rPr>
          <w:sz w:val="22"/>
          <w:szCs w:val="22"/>
        </w:rPr>
        <w:t xml:space="preserve">на рахунках другого класу плану рахунків (20). За дебетом 20 рахунка відображають збільшення балансової вартості запасів внаслідок їх надходження, а за кредитом 20 рахунка – зменшення вартості запасів внаслідок їх відбуття або уцінки. Якщо мале підприємство використовує загальний план рахунків, виробничі запаси обліковують на </w:t>
      </w:r>
      <w:r w:rsidRPr="00AF1D6A">
        <w:rPr>
          <w:sz w:val="22"/>
          <w:szCs w:val="22"/>
        </w:rPr>
        <w:lastRenderedPageBreak/>
        <w:t>рахунку 20 «Виробничі запаси», 22 «Малоцінні та швидкозношувальні предмети».</w:t>
      </w:r>
    </w:p>
    <w:p w:rsidR="00703393" w:rsidRPr="00AF1D6A" w:rsidRDefault="00703393" w:rsidP="00703393">
      <w:pPr>
        <w:pStyle w:val="1"/>
        <w:spacing w:before="120" w:after="120"/>
        <w:jc w:val="both"/>
        <w:rPr>
          <w:b/>
          <w:i w:val="0"/>
          <w:spacing w:val="0"/>
          <w:sz w:val="22"/>
          <w:szCs w:val="22"/>
        </w:rPr>
      </w:pPr>
      <w:r w:rsidRPr="00AF1D6A">
        <w:rPr>
          <w:b/>
          <w:i w:val="0"/>
          <w:spacing w:val="0"/>
          <w:sz w:val="22"/>
          <w:szCs w:val="22"/>
        </w:rPr>
        <w:t>6.2. Облік наявності та руху виробничих запасів у малих підприємствах</w:t>
      </w:r>
    </w:p>
    <w:p w:rsidR="00703393" w:rsidRPr="00AF1D6A" w:rsidRDefault="00703393" w:rsidP="00703393">
      <w:pPr>
        <w:jc w:val="both"/>
        <w:rPr>
          <w:sz w:val="22"/>
          <w:szCs w:val="22"/>
        </w:rPr>
      </w:pPr>
      <w:r w:rsidRPr="00AF1D6A">
        <w:rPr>
          <w:sz w:val="22"/>
          <w:szCs w:val="22"/>
        </w:rPr>
        <w:t>Для забезпечення документального відображення в бухгалтерському обліку наявності та руху виробничих запасів необхідно користуватися відповідними нормативними документами, затвердженими Міністерством статистики України від 21.06.1996 р., а саме:</w:t>
      </w:r>
    </w:p>
    <w:p w:rsidR="00703393" w:rsidRPr="00AF1D6A" w:rsidRDefault="00703393" w:rsidP="00F56443">
      <w:pPr>
        <w:pStyle w:val="ab"/>
        <w:numPr>
          <w:ilvl w:val="0"/>
          <w:numId w:val="60"/>
        </w:numPr>
        <w:jc w:val="both"/>
        <w:rPr>
          <w:sz w:val="22"/>
          <w:szCs w:val="22"/>
        </w:rPr>
      </w:pPr>
      <w:r w:rsidRPr="00AF1D6A">
        <w:rPr>
          <w:sz w:val="22"/>
          <w:szCs w:val="22"/>
        </w:rPr>
        <w:t>М-1</w:t>
      </w:r>
      <w:r w:rsidRPr="00AF1D6A">
        <w:rPr>
          <w:sz w:val="22"/>
          <w:szCs w:val="22"/>
        </w:rPr>
        <w:tab/>
        <w:t>«Журнал обліку вантажів, що надійшли»;</w:t>
      </w:r>
    </w:p>
    <w:p w:rsidR="00703393" w:rsidRPr="00AF1D6A" w:rsidRDefault="00703393" w:rsidP="00F56443">
      <w:pPr>
        <w:pStyle w:val="ab"/>
        <w:numPr>
          <w:ilvl w:val="0"/>
          <w:numId w:val="60"/>
        </w:numPr>
        <w:jc w:val="both"/>
        <w:rPr>
          <w:sz w:val="22"/>
          <w:szCs w:val="22"/>
        </w:rPr>
      </w:pPr>
      <w:r w:rsidRPr="00AF1D6A">
        <w:rPr>
          <w:sz w:val="22"/>
          <w:szCs w:val="22"/>
        </w:rPr>
        <w:t>М-2</w:t>
      </w:r>
      <w:r w:rsidRPr="00AF1D6A">
        <w:rPr>
          <w:sz w:val="22"/>
          <w:szCs w:val="22"/>
        </w:rPr>
        <w:tab/>
        <w:t>«Акт списання бланків довіреностей»;</w:t>
      </w:r>
    </w:p>
    <w:p w:rsidR="00703393" w:rsidRPr="00AF1D6A" w:rsidRDefault="00703393" w:rsidP="00F56443">
      <w:pPr>
        <w:pStyle w:val="ab"/>
        <w:numPr>
          <w:ilvl w:val="0"/>
          <w:numId w:val="60"/>
        </w:numPr>
        <w:jc w:val="both"/>
        <w:rPr>
          <w:sz w:val="22"/>
          <w:szCs w:val="22"/>
        </w:rPr>
      </w:pPr>
      <w:r w:rsidRPr="00AF1D6A">
        <w:rPr>
          <w:sz w:val="22"/>
          <w:szCs w:val="22"/>
        </w:rPr>
        <w:t>М-3</w:t>
      </w:r>
      <w:r w:rsidRPr="00AF1D6A">
        <w:rPr>
          <w:sz w:val="22"/>
          <w:szCs w:val="22"/>
        </w:rPr>
        <w:tab/>
        <w:t>«Журнал реєстрації довіреностей»;</w:t>
      </w:r>
    </w:p>
    <w:p w:rsidR="00703393" w:rsidRPr="00AF1D6A" w:rsidRDefault="00703393" w:rsidP="00F56443">
      <w:pPr>
        <w:pStyle w:val="ab"/>
        <w:numPr>
          <w:ilvl w:val="0"/>
          <w:numId w:val="60"/>
        </w:numPr>
        <w:jc w:val="both"/>
        <w:rPr>
          <w:sz w:val="22"/>
          <w:szCs w:val="22"/>
        </w:rPr>
      </w:pPr>
      <w:r w:rsidRPr="00AF1D6A">
        <w:rPr>
          <w:sz w:val="22"/>
          <w:szCs w:val="22"/>
        </w:rPr>
        <w:t>М-4</w:t>
      </w:r>
      <w:r w:rsidRPr="00AF1D6A">
        <w:rPr>
          <w:sz w:val="22"/>
          <w:szCs w:val="22"/>
        </w:rPr>
        <w:tab/>
        <w:t>«Прибутковий ордер»;</w:t>
      </w:r>
    </w:p>
    <w:p w:rsidR="00703393" w:rsidRPr="00AF1D6A" w:rsidRDefault="00703393" w:rsidP="00F56443">
      <w:pPr>
        <w:pStyle w:val="ab"/>
        <w:numPr>
          <w:ilvl w:val="0"/>
          <w:numId w:val="60"/>
        </w:numPr>
        <w:jc w:val="both"/>
        <w:rPr>
          <w:sz w:val="22"/>
          <w:szCs w:val="22"/>
        </w:rPr>
      </w:pPr>
      <w:r w:rsidRPr="00AF1D6A">
        <w:rPr>
          <w:sz w:val="22"/>
          <w:szCs w:val="22"/>
        </w:rPr>
        <w:t>М-7</w:t>
      </w:r>
      <w:r w:rsidRPr="00AF1D6A">
        <w:rPr>
          <w:sz w:val="22"/>
          <w:szCs w:val="22"/>
        </w:rPr>
        <w:tab/>
        <w:t>«Акт про приймання матеріалів»;</w:t>
      </w:r>
    </w:p>
    <w:p w:rsidR="00703393" w:rsidRPr="00AF1D6A" w:rsidRDefault="00703393" w:rsidP="00F56443">
      <w:pPr>
        <w:pStyle w:val="ab"/>
        <w:numPr>
          <w:ilvl w:val="0"/>
          <w:numId w:val="60"/>
        </w:numPr>
        <w:jc w:val="both"/>
        <w:rPr>
          <w:sz w:val="22"/>
          <w:szCs w:val="22"/>
        </w:rPr>
      </w:pPr>
      <w:r w:rsidRPr="00AF1D6A">
        <w:rPr>
          <w:sz w:val="22"/>
          <w:szCs w:val="22"/>
        </w:rPr>
        <w:t>М-8</w:t>
      </w:r>
      <w:r w:rsidRPr="00AF1D6A">
        <w:rPr>
          <w:sz w:val="22"/>
          <w:szCs w:val="22"/>
        </w:rPr>
        <w:tab/>
        <w:t>«Лімітно-забірна картка»;</w:t>
      </w:r>
    </w:p>
    <w:p w:rsidR="00703393" w:rsidRPr="00AF1D6A" w:rsidRDefault="00703393" w:rsidP="00F56443">
      <w:pPr>
        <w:pStyle w:val="ab"/>
        <w:numPr>
          <w:ilvl w:val="0"/>
          <w:numId w:val="60"/>
        </w:numPr>
        <w:jc w:val="both"/>
        <w:rPr>
          <w:sz w:val="22"/>
          <w:szCs w:val="22"/>
        </w:rPr>
      </w:pPr>
      <w:r w:rsidRPr="00AF1D6A">
        <w:rPr>
          <w:sz w:val="22"/>
          <w:szCs w:val="22"/>
        </w:rPr>
        <w:t>М-10</w:t>
      </w:r>
      <w:r w:rsidRPr="00AF1D6A">
        <w:rPr>
          <w:sz w:val="22"/>
          <w:szCs w:val="22"/>
        </w:rPr>
        <w:tab/>
        <w:t xml:space="preserve"> «Акт-вимога на заміну (додатковий відпуск), матеріалів»;</w:t>
      </w:r>
    </w:p>
    <w:p w:rsidR="00703393" w:rsidRPr="00AF1D6A" w:rsidRDefault="00703393" w:rsidP="00F56443">
      <w:pPr>
        <w:pStyle w:val="ab"/>
        <w:numPr>
          <w:ilvl w:val="0"/>
          <w:numId w:val="60"/>
        </w:numPr>
        <w:jc w:val="both"/>
        <w:rPr>
          <w:sz w:val="22"/>
          <w:szCs w:val="22"/>
        </w:rPr>
      </w:pPr>
      <w:r w:rsidRPr="00AF1D6A">
        <w:rPr>
          <w:sz w:val="22"/>
          <w:szCs w:val="22"/>
        </w:rPr>
        <w:t>М-11</w:t>
      </w:r>
      <w:r w:rsidRPr="00AF1D6A">
        <w:rPr>
          <w:sz w:val="22"/>
          <w:szCs w:val="22"/>
        </w:rPr>
        <w:tab/>
        <w:t>«Накладна-вимога на відпуск (внутрішнє переміщення) матеріалів»;</w:t>
      </w:r>
    </w:p>
    <w:p w:rsidR="00703393" w:rsidRPr="00AF1D6A" w:rsidRDefault="00703393" w:rsidP="00F56443">
      <w:pPr>
        <w:pStyle w:val="ab"/>
        <w:numPr>
          <w:ilvl w:val="0"/>
          <w:numId w:val="60"/>
        </w:numPr>
        <w:jc w:val="both"/>
        <w:rPr>
          <w:sz w:val="22"/>
          <w:szCs w:val="22"/>
        </w:rPr>
      </w:pPr>
      <w:r w:rsidRPr="00AF1D6A">
        <w:rPr>
          <w:sz w:val="22"/>
          <w:szCs w:val="22"/>
        </w:rPr>
        <w:t>М-12</w:t>
      </w:r>
      <w:r w:rsidRPr="00AF1D6A">
        <w:rPr>
          <w:sz w:val="22"/>
          <w:szCs w:val="22"/>
        </w:rPr>
        <w:tab/>
        <w:t>«Картка складського обліку матеріалів»;</w:t>
      </w:r>
    </w:p>
    <w:p w:rsidR="00703393" w:rsidRPr="00AF1D6A" w:rsidRDefault="00703393" w:rsidP="00F56443">
      <w:pPr>
        <w:pStyle w:val="ab"/>
        <w:numPr>
          <w:ilvl w:val="0"/>
          <w:numId w:val="60"/>
        </w:numPr>
        <w:jc w:val="both"/>
        <w:rPr>
          <w:sz w:val="22"/>
          <w:szCs w:val="22"/>
        </w:rPr>
      </w:pPr>
      <w:r w:rsidRPr="00AF1D6A">
        <w:rPr>
          <w:sz w:val="22"/>
          <w:szCs w:val="22"/>
        </w:rPr>
        <w:t>М-13</w:t>
      </w:r>
      <w:r w:rsidRPr="00AF1D6A">
        <w:rPr>
          <w:sz w:val="22"/>
          <w:szCs w:val="22"/>
        </w:rPr>
        <w:tab/>
        <w:t>«Реєстр приймання-передачі документів»;</w:t>
      </w:r>
    </w:p>
    <w:p w:rsidR="00703393" w:rsidRPr="00AF1D6A" w:rsidRDefault="00703393" w:rsidP="00F56443">
      <w:pPr>
        <w:pStyle w:val="ab"/>
        <w:numPr>
          <w:ilvl w:val="0"/>
          <w:numId w:val="60"/>
        </w:numPr>
        <w:jc w:val="both"/>
        <w:rPr>
          <w:sz w:val="22"/>
          <w:szCs w:val="22"/>
        </w:rPr>
      </w:pPr>
      <w:r w:rsidRPr="00AF1D6A">
        <w:rPr>
          <w:sz w:val="22"/>
          <w:szCs w:val="22"/>
        </w:rPr>
        <w:t>М-14</w:t>
      </w:r>
      <w:r w:rsidRPr="00AF1D6A">
        <w:rPr>
          <w:sz w:val="22"/>
          <w:szCs w:val="22"/>
        </w:rPr>
        <w:tab/>
        <w:t>«Відомість обліку залишків матеріалів на складі»;</w:t>
      </w:r>
    </w:p>
    <w:p w:rsidR="00703393" w:rsidRPr="00AF1D6A" w:rsidRDefault="00703393" w:rsidP="00F56443">
      <w:pPr>
        <w:pStyle w:val="ab"/>
        <w:numPr>
          <w:ilvl w:val="0"/>
          <w:numId w:val="60"/>
        </w:numPr>
        <w:jc w:val="both"/>
        <w:rPr>
          <w:sz w:val="22"/>
          <w:szCs w:val="22"/>
        </w:rPr>
      </w:pPr>
      <w:r w:rsidRPr="00AF1D6A">
        <w:rPr>
          <w:sz w:val="22"/>
          <w:szCs w:val="22"/>
        </w:rPr>
        <w:t>М-19</w:t>
      </w:r>
      <w:r w:rsidRPr="00AF1D6A">
        <w:rPr>
          <w:sz w:val="22"/>
          <w:szCs w:val="22"/>
        </w:rPr>
        <w:tab/>
        <w:t>«Матеріальний звіт».</w:t>
      </w:r>
    </w:p>
    <w:p w:rsidR="00391EB2" w:rsidRPr="00AF1D6A" w:rsidRDefault="00391EB2" w:rsidP="00703393">
      <w:pPr>
        <w:jc w:val="both"/>
        <w:rPr>
          <w:sz w:val="22"/>
          <w:szCs w:val="22"/>
          <w:lang w:val="uk-UA"/>
        </w:rPr>
      </w:pPr>
    </w:p>
    <w:p w:rsidR="00703393" w:rsidRPr="00AF1D6A" w:rsidRDefault="00703393" w:rsidP="00703393">
      <w:pPr>
        <w:jc w:val="both"/>
        <w:rPr>
          <w:sz w:val="22"/>
          <w:szCs w:val="22"/>
          <w:lang w:val="uk-UA"/>
        </w:rPr>
      </w:pPr>
      <w:r w:rsidRPr="00AF1D6A">
        <w:rPr>
          <w:sz w:val="22"/>
          <w:szCs w:val="22"/>
          <w:lang w:val="uk-UA"/>
        </w:rPr>
        <w:t xml:space="preserve">Бухгалтерський облік усіх видів запасів здійснюють в аналітичному розрізі з урахуванням вимог щодо забезпечення кількісно-сумовою та якісною інформацією (марка, розмір, сорт тощо) про рух і наявність товарів.  За умови застосування методу оцінки за ціною продажу підприємства роздрібної торгівлі можуть здійснювати аналітичний облік товарів тільки в сумовому вираженні. Аналітичний облік запасів здійснюють у розрізі видів запасів, місць зберігання, матеріально відповідальних осіб. </w:t>
      </w:r>
    </w:p>
    <w:p w:rsidR="00703393" w:rsidRPr="00AF1D6A" w:rsidRDefault="00703393" w:rsidP="00703393">
      <w:pPr>
        <w:spacing w:before="120" w:after="120"/>
        <w:rPr>
          <w:b/>
          <w:sz w:val="22"/>
          <w:szCs w:val="22"/>
          <w:lang w:val="uk-UA"/>
        </w:rPr>
      </w:pPr>
    </w:p>
    <w:p w:rsidR="00703393" w:rsidRPr="00AF1D6A" w:rsidRDefault="00703393" w:rsidP="00703393">
      <w:pPr>
        <w:spacing w:before="120" w:after="120"/>
        <w:rPr>
          <w:b/>
          <w:sz w:val="22"/>
          <w:szCs w:val="22"/>
        </w:rPr>
      </w:pPr>
      <w:r w:rsidRPr="00AF1D6A">
        <w:rPr>
          <w:b/>
          <w:sz w:val="22"/>
          <w:szCs w:val="22"/>
        </w:rPr>
        <w:lastRenderedPageBreak/>
        <w:t>6.3. Оцінка запасів у разі вибуття</w:t>
      </w:r>
    </w:p>
    <w:p w:rsidR="00703393" w:rsidRPr="00AF1D6A" w:rsidRDefault="00703393" w:rsidP="00703393">
      <w:pPr>
        <w:jc w:val="both"/>
        <w:rPr>
          <w:sz w:val="22"/>
          <w:szCs w:val="22"/>
        </w:rPr>
      </w:pPr>
      <w:r w:rsidRPr="00AF1D6A">
        <w:rPr>
          <w:sz w:val="22"/>
          <w:szCs w:val="22"/>
        </w:rPr>
        <w:t>Виробничі запаси звичайно надходять на підприємство в різний час і від різних постачальників. Тому записи одного найменування і виду можуть мати неоднакову первісну вартість.</w:t>
      </w:r>
    </w:p>
    <w:p w:rsidR="00703393" w:rsidRPr="00AF1D6A" w:rsidRDefault="00703393" w:rsidP="00703393">
      <w:pPr>
        <w:jc w:val="both"/>
        <w:rPr>
          <w:sz w:val="22"/>
          <w:szCs w:val="22"/>
        </w:rPr>
      </w:pPr>
      <w:r w:rsidRPr="00AF1D6A">
        <w:rPr>
          <w:sz w:val="22"/>
          <w:szCs w:val="22"/>
        </w:rPr>
        <w:t>Відповідно до П(С)БО 9 «Запаси» оцінку запасів за вибуття (відпуску їх у виробництво) можна здійснювати одним з таких методів:</w:t>
      </w:r>
    </w:p>
    <w:p w:rsidR="00703393" w:rsidRPr="00AF1D6A" w:rsidRDefault="00703393" w:rsidP="00F56443">
      <w:pPr>
        <w:numPr>
          <w:ilvl w:val="0"/>
          <w:numId w:val="61"/>
        </w:numPr>
        <w:ind w:firstLine="437"/>
        <w:jc w:val="both"/>
        <w:rPr>
          <w:sz w:val="22"/>
          <w:szCs w:val="22"/>
        </w:rPr>
      </w:pPr>
      <w:r w:rsidRPr="00AF1D6A">
        <w:rPr>
          <w:sz w:val="22"/>
          <w:szCs w:val="22"/>
        </w:rPr>
        <w:t>ідентифікованої собівартості, відповідно, одиниці запасів;</w:t>
      </w:r>
    </w:p>
    <w:p w:rsidR="00703393" w:rsidRPr="00AF1D6A" w:rsidRDefault="00703393" w:rsidP="00F56443">
      <w:pPr>
        <w:numPr>
          <w:ilvl w:val="0"/>
          <w:numId w:val="61"/>
        </w:numPr>
        <w:ind w:firstLine="437"/>
        <w:jc w:val="both"/>
        <w:rPr>
          <w:sz w:val="22"/>
          <w:szCs w:val="22"/>
        </w:rPr>
      </w:pPr>
      <w:r w:rsidRPr="00AF1D6A">
        <w:rPr>
          <w:sz w:val="22"/>
          <w:szCs w:val="22"/>
        </w:rPr>
        <w:t>середньозваженої собівартості;</w:t>
      </w:r>
    </w:p>
    <w:p w:rsidR="00703393" w:rsidRPr="00AF1D6A" w:rsidRDefault="00703393" w:rsidP="00F56443">
      <w:pPr>
        <w:numPr>
          <w:ilvl w:val="0"/>
          <w:numId w:val="61"/>
        </w:numPr>
        <w:ind w:firstLine="437"/>
        <w:jc w:val="both"/>
        <w:rPr>
          <w:sz w:val="22"/>
          <w:szCs w:val="22"/>
        </w:rPr>
      </w:pPr>
      <w:r w:rsidRPr="00AF1D6A">
        <w:rPr>
          <w:sz w:val="22"/>
          <w:szCs w:val="22"/>
        </w:rPr>
        <w:t>собівартості першого за часом надходження запасів (ФІФО);</w:t>
      </w:r>
    </w:p>
    <w:p w:rsidR="00703393" w:rsidRPr="00AF1D6A" w:rsidRDefault="00703393" w:rsidP="00F56443">
      <w:pPr>
        <w:numPr>
          <w:ilvl w:val="0"/>
          <w:numId w:val="61"/>
        </w:numPr>
        <w:ind w:firstLine="437"/>
        <w:jc w:val="both"/>
        <w:rPr>
          <w:sz w:val="22"/>
          <w:szCs w:val="22"/>
        </w:rPr>
      </w:pPr>
      <w:r w:rsidRPr="00AF1D6A">
        <w:rPr>
          <w:sz w:val="22"/>
          <w:szCs w:val="22"/>
        </w:rPr>
        <w:t>нормативних затрат;</w:t>
      </w:r>
    </w:p>
    <w:p w:rsidR="00703393" w:rsidRPr="00AF1D6A" w:rsidRDefault="00703393" w:rsidP="00F56443">
      <w:pPr>
        <w:numPr>
          <w:ilvl w:val="0"/>
          <w:numId w:val="61"/>
        </w:numPr>
        <w:ind w:firstLine="437"/>
        <w:jc w:val="both"/>
        <w:rPr>
          <w:sz w:val="22"/>
          <w:szCs w:val="22"/>
        </w:rPr>
      </w:pPr>
      <w:r w:rsidRPr="00AF1D6A">
        <w:rPr>
          <w:sz w:val="22"/>
          <w:szCs w:val="22"/>
        </w:rPr>
        <w:t>ціни продажу.</w:t>
      </w:r>
    </w:p>
    <w:p w:rsidR="00703393" w:rsidRPr="00AF1D6A" w:rsidRDefault="00703393" w:rsidP="00703393">
      <w:pPr>
        <w:jc w:val="both"/>
        <w:rPr>
          <w:sz w:val="22"/>
          <w:szCs w:val="22"/>
        </w:rPr>
      </w:pPr>
      <w:r w:rsidRPr="00AF1D6A">
        <w:rPr>
          <w:i/>
          <w:sz w:val="22"/>
          <w:szCs w:val="22"/>
        </w:rPr>
        <w:t xml:space="preserve">Собівартість реалізованих товарів </w:t>
      </w:r>
      <w:r w:rsidRPr="00AF1D6A">
        <w:rPr>
          <w:sz w:val="22"/>
          <w:szCs w:val="22"/>
        </w:rPr>
        <w:t xml:space="preserve">визначають як різницю між продажною вартістю реалізованих товарів і сумою торгової націнки на ці товари. </w:t>
      </w:r>
      <w:r w:rsidRPr="00AF1D6A">
        <w:rPr>
          <w:i/>
          <w:sz w:val="22"/>
          <w:szCs w:val="22"/>
        </w:rPr>
        <w:t xml:space="preserve">Суму торгової націнки на реалізовані товари </w:t>
      </w:r>
      <w:r w:rsidRPr="00AF1D6A">
        <w:rPr>
          <w:sz w:val="22"/>
          <w:szCs w:val="22"/>
        </w:rPr>
        <w:t xml:space="preserve">визначають як добуток продажної вартості реалізованих товарів і середнього відсотка торгової націнки. </w:t>
      </w:r>
      <w:r w:rsidRPr="00AF1D6A">
        <w:rPr>
          <w:i/>
          <w:sz w:val="22"/>
          <w:szCs w:val="22"/>
        </w:rPr>
        <w:t>Середній відсоток торгової націнки</w:t>
      </w:r>
      <w:r w:rsidRPr="00AF1D6A">
        <w:rPr>
          <w:sz w:val="22"/>
          <w:szCs w:val="22"/>
        </w:rPr>
        <w:t xml:space="preserve"> визначають діленням суми залишку торгових націнок на початок місяця і торгових націнок у продажній вартості залишку товарів на початок місяця та продажної вартості одержаних у звітному місяці товарів.</w:t>
      </w:r>
    </w:p>
    <w:p w:rsidR="00703393" w:rsidRPr="00AF1D6A" w:rsidRDefault="00703393" w:rsidP="00703393">
      <w:pPr>
        <w:spacing w:before="120" w:after="120"/>
        <w:jc w:val="both"/>
        <w:rPr>
          <w:b/>
          <w:sz w:val="22"/>
          <w:szCs w:val="22"/>
          <w:lang w:val="uk-UA"/>
        </w:rPr>
      </w:pPr>
    </w:p>
    <w:p w:rsidR="00703393" w:rsidRPr="00AF1D6A" w:rsidRDefault="00703393" w:rsidP="00703393">
      <w:pPr>
        <w:spacing w:before="120" w:after="120"/>
        <w:jc w:val="both"/>
        <w:rPr>
          <w:b/>
          <w:sz w:val="22"/>
          <w:szCs w:val="22"/>
        </w:rPr>
      </w:pPr>
      <w:r w:rsidRPr="00AF1D6A">
        <w:rPr>
          <w:b/>
          <w:sz w:val="22"/>
          <w:szCs w:val="22"/>
        </w:rPr>
        <w:t>6.4. Особливості обліку малоцінних і швидкозношуваних предметів</w:t>
      </w:r>
    </w:p>
    <w:p w:rsidR="00703393" w:rsidRPr="00AF1D6A" w:rsidRDefault="00703393" w:rsidP="00703393">
      <w:pPr>
        <w:jc w:val="both"/>
        <w:rPr>
          <w:spacing w:val="-2"/>
          <w:sz w:val="22"/>
          <w:szCs w:val="22"/>
          <w:lang w:val="uk-UA"/>
        </w:rPr>
      </w:pPr>
      <w:r w:rsidRPr="00AF1D6A">
        <w:rPr>
          <w:sz w:val="22"/>
          <w:szCs w:val="22"/>
          <w:lang w:val="uk-UA"/>
        </w:rPr>
        <w:t xml:space="preserve">Малоцінні (необоротні) та швидкозношувані активи складова активів підприємства, яка відіграє важливу роль у їх господарській діяльності. Враховуючи їх специфічний економічний зміст як малоцінних основних засобів і предметів праці із коротким строком служби, для їх обліку використовують спеціальну методику. </w:t>
      </w:r>
    </w:p>
    <w:p w:rsidR="00391EB2" w:rsidRPr="00AF1D6A" w:rsidRDefault="00391EB2" w:rsidP="00703393">
      <w:pPr>
        <w:jc w:val="both"/>
        <w:rPr>
          <w:spacing w:val="-2"/>
          <w:sz w:val="22"/>
          <w:szCs w:val="22"/>
          <w:lang w:val="uk-UA"/>
        </w:rPr>
      </w:pPr>
    </w:p>
    <w:p w:rsidR="00703393" w:rsidRPr="00AF1D6A" w:rsidRDefault="00703393" w:rsidP="00703393">
      <w:pPr>
        <w:jc w:val="both"/>
        <w:rPr>
          <w:spacing w:val="-2"/>
          <w:sz w:val="22"/>
          <w:szCs w:val="22"/>
          <w:lang w:val="uk-UA"/>
        </w:rPr>
      </w:pPr>
      <w:r w:rsidRPr="00AF1D6A">
        <w:rPr>
          <w:spacing w:val="-2"/>
          <w:sz w:val="22"/>
          <w:szCs w:val="22"/>
          <w:lang w:val="uk-UA"/>
        </w:rPr>
        <w:t xml:space="preserve">У складі виробничих запасів обліковують </w:t>
      </w:r>
      <w:r w:rsidRPr="00AF1D6A">
        <w:rPr>
          <w:i/>
          <w:spacing w:val="-2"/>
          <w:sz w:val="22"/>
          <w:szCs w:val="22"/>
          <w:lang w:val="uk-UA"/>
        </w:rPr>
        <w:t>малоцінні та швидкозношувані предмети</w:t>
      </w:r>
      <w:r w:rsidRPr="00AF1D6A">
        <w:rPr>
          <w:spacing w:val="-2"/>
          <w:sz w:val="22"/>
          <w:szCs w:val="22"/>
          <w:lang w:val="uk-UA"/>
        </w:rPr>
        <w:t xml:space="preserve">, тобто такі засоби праці, строк </w:t>
      </w:r>
      <w:r w:rsidRPr="00AF1D6A">
        <w:rPr>
          <w:spacing w:val="-2"/>
          <w:sz w:val="22"/>
          <w:szCs w:val="22"/>
          <w:lang w:val="uk-UA"/>
        </w:rPr>
        <w:lastRenderedPageBreak/>
        <w:t>використання яких менший за один рік, незалежно від їхньої вартості.</w:t>
      </w:r>
    </w:p>
    <w:p w:rsidR="00703393" w:rsidRPr="00AF1D6A" w:rsidRDefault="00703393" w:rsidP="00703393">
      <w:pPr>
        <w:jc w:val="both"/>
        <w:rPr>
          <w:sz w:val="22"/>
          <w:szCs w:val="22"/>
          <w:lang w:val="uk-UA"/>
        </w:rPr>
      </w:pPr>
      <w:r w:rsidRPr="00AF1D6A">
        <w:rPr>
          <w:sz w:val="22"/>
          <w:szCs w:val="22"/>
          <w:lang w:val="uk-UA"/>
        </w:rPr>
        <w:t xml:space="preserve">Документальне оформлення й облік операцій, пов’язаних із надходженням МШП, здійснюють аналогічно до оформлення й обліку операцій із виробничими запасами. </w:t>
      </w:r>
    </w:p>
    <w:p w:rsidR="00703393" w:rsidRPr="00AF1D6A" w:rsidRDefault="00703393" w:rsidP="00703393">
      <w:pPr>
        <w:jc w:val="both"/>
        <w:rPr>
          <w:sz w:val="22"/>
          <w:szCs w:val="22"/>
        </w:rPr>
      </w:pPr>
      <w:r w:rsidRPr="00AF1D6A">
        <w:rPr>
          <w:sz w:val="22"/>
          <w:szCs w:val="22"/>
        </w:rPr>
        <w:t>Для організації обліку МШП наказом Мінстату України від 25.05.96 р. № 145 рекомендовано застосувати такі форми первинних документів:</w:t>
      </w:r>
    </w:p>
    <w:p w:rsidR="00703393" w:rsidRPr="00AF1D6A" w:rsidRDefault="00703393" w:rsidP="00F56443">
      <w:pPr>
        <w:pStyle w:val="3"/>
        <w:numPr>
          <w:ilvl w:val="0"/>
          <w:numId w:val="62"/>
        </w:numPr>
        <w:tabs>
          <w:tab w:val="left" w:pos="1980"/>
        </w:tabs>
        <w:jc w:val="both"/>
        <w:rPr>
          <w:sz w:val="22"/>
          <w:szCs w:val="22"/>
        </w:rPr>
      </w:pPr>
      <w:r w:rsidRPr="00AF1D6A">
        <w:rPr>
          <w:sz w:val="22"/>
          <w:szCs w:val="22"/>
        </w:rPr>
        <w:t>№ МШ-1</w:t>
      </w:r>
      <w:r w:rsidRPr="00AF1D6A">
        <w:rPr>
          <w:sz w:val="22"/>
          <w:szCs w:val="22"/>
        </w:rPr>
        <w:tab/>
        <w:t>«Відомість на поповнення (вилучення) постійного запасу інструментів (пристроїв)»;</w:t>
      </w:r>
    </w:p>
    <w:p w:rsidR="00703393" w:rsidRPr="00AF1D6A" w:rsidRDefault="00703393" w:rsidP="00F56443">
      <w:pPr>
        <w:numPr>
          <w:ilvl w:val="0"/>
          <w:numId w:val="62"/>
        </w:numPr>
        <w:tabs>
          <w:tab w:val="left" w:pos="1980"/>
        </w:tabs>
        <w:jc w:val="both"/>
        <w:rPr>
          <w:sz w:val="22"/>
          <w:szCs w:val="22"/>
        </w:rPr>
      </w:pPr>
      <w:r w:rsidRPr="00AF1D6A">
        <w:rPr>
          <w:sz w:val="22"/>
          <w:szCs w:val="22"/>
        </w:rPr>
        <w:t>№ МШ-2</w:t>
      </w:r>
      <w:r w:rsidRPr="00AF1D6A">
        <w:rPr>
          <w:sz w:val="22"/>
          <w:szCs w:val="22"/>
        </w:rPr>
        <w:tab/>
        <w:t>«Картка обліку МШП»;</w:t>
      </w:r>
    </w:p>
    <w:p w:rsidR="00703393" w:rsidRPr="00AF1D6A" w:rsidRDefault="00703393" w:rsidP="00F56443">
      <w:pPr>
        <w:numPr>
          <w:ilvl w:val="0"/>
          <w:numId w:val="62"/>
        </w:numPr>
        <w:tabs>
          <w:tab w:val="left" w:pos="1980"/>
        </w:tabs>
        <w:jc w:val="both"/>
        <w:rPr>
          <w:sz w:val="22"/>
          <w:szCs w:val="22"/>
        </w:rPr>
      </w:pPr>
      <w:r w:rsidRPr="00AF1D6A">
        <w:rPr>
          <w:sz w:val="22"/>
          <w:szCs w:val="22"/>
        </w:rPr>
        <w:t>№ МШ-3</w:t>
      </w:r>
      <w:r w:rsidRPr="00AF1D6A">
        <w:rPr>
          <w:sz w:val="22"/>
          <w:szCs w:val="22"/>
        </w:rPr>
        <w:tab/>
        <w:t>«Замовлення на ремонт або заточування інструментів (пристосувань)»;</w:t>
      </w:r>
    </w:p>
    <w:p w:rsidR="00703393" w:rsidRPr="00AF1D6A" w:rsidRDefault="00703393" w:rsidP="00F56443">
      <w:pPr>
        <w:numPr>
          <w:ilvl w:val="0"/>
          <w:numId w:val="62"/>
        </w:numPr>
        <w:tabs>
          <w:tab w:val="left" w:pos="1980"/>
        </w:tabs>
        <w:jc w:val="both"/>
        <w:rPr>
          <w:sz w:val="22"/>
          <w:szCs w:val="22"/>
        </w:rPr>
      </w:pPr>
      <w:r w:rsidRPr="00AF1D6A">
        <w:rPr>
          <w:sz w:val="22"/>
          <w:szCs w:val="22"/>
        </w:rPr>
        <w:t>№ МШ-4</w:t>
      </w:r>
      <w:r w:rsidRPr="00AF1D6A">
        <w:rPr>
          <w:sz w:val="22"/>
          <w:szCs w:val="22"/>
        </w:rPr>
        <w:tab/>
        <w:t>«Акт вибуття МШП»;</w:t>
      </w:r>
    </w:p>
    <w:p w:rsidR="00703393" w:rsidRPr="00AF1D6A" w:rsidRDefault="00703393" w:rsidP="00F56443">
      <w:pPr>
        <w:numPr>
          <w:ilvl w:val="0"/>
          <w:numId w:val="62"/>
        </w:numPr>
        <w:tabs>
          <w:tab w:val="left" w:pos="1980"/>
        </w:tabs>
        <w:ind w:left="0" w:firstLine="0"/>
        <w:jc w:val="both"/>
        <w:rPr>
          <w:sz w:val="22"/>
          <w:szCs w:val="22"/>
        </w:rPr>
      </w:pPr>
      <w:r w:rsidRPr="00AF1D6A">
        <w:rPr>
          <w:sz w:val="22"/>
          <w:szCs w:val="22"/>
        </w:rPr>
        <w:t>№ МШ-5</w:t>
      </w:r>
      <w:r w:rsidRPr="00AF1D6A">
        <w:rPr>
          <w:sz w:val="22"/>
          <w:szCs w:val="22"/>
        </w:rPr>
        <w:tab/>
        <w:t>«Акт на списання інструментів</w:t>
      </w:r>
    </w:p>
    <w:p w:rsidR="00703393" w:rsidRPr="00AF1D6A" w:rsidRDefault="00703393" w:rsidP="00F56443">
      <w:pPr>
        <w:numPr>
          <w:ilvl w:val="0"/>
          <w:numId w:val="62"/>
        </w:numPr>
        <w:tabs>
          <w:tab w:val="left" w:pos="1980"/>
        </w:tabs>
        <w:ind w:left="0" w:firstLine="0"/>
        <w:jc w:val="both"/>
        <w:rPr>
          <w:sz w:val="22"/>
          <w:szCs w:val="22"/>
        </w:rPr>
      </w:pPr>
      <w:r w:rsidRPr="00AF1D6A">
        <w:rPr>
          <w:sz w:val="22"/>
          <w:szCs w:val="22"/>
        </w:rPr>
        <w:t> (пристосувань) та обмін їх на придатні»;</w:t>
      </w:r>
    </w:p>
    <w:p w:rsidR="00703393" w:rsidRPr="00AF1D6A" w:rsidRDefault="00703393" w:rsidP="00F56443">
      <w:pPr>
        <w:numPr>
          <w:ilvl w:val="0"/>
          <w:numId w:val="62"/>
        </w:numPr>
        <w:tabs>
          <w:tab w:val="left" w:pos="1980"/>
        </w:tabs>
        <w:jc w:val="both"/>
        <w:rPr>
          <w:sz w:val="22"/>
          <w:szCs w:val="22"/>
        </w:rPr>
      </w:pPr>
      <w:r w:rsidRPr="00AF1D6A">
        <w:rPr>
          <w:sz w:val="22"/>
          <w:szCs w:val="22"/>
        </w:rPr>
        <w:t>№ МШ-6</w:t>
      </w:r>
      <w:r w:rsidRPr="00AF1D6A">
        <w:rPr>
          <w:sz w:val="22"/>
          <w:szCs w:val="22"/>
        </w:rPr>
        <w:tab/>
        <w:t>«Основна картка № ... обліку спецодягу, спецвзуття та захисних засобів»;</w:t>
      </w:r>
    </w:p>
    <w:p w:rsidR="00703393" w:rsidRPr="00AF1D6A" w:rsidRDefault="00703393" w:rsidP="00F56443">
      <w:pPr>
        <w:numPr>
          <w:ilvl w:val="0"/>
          <w:numId w:val="62"/>
        </w:numPr>
        <w:tabs>
          <w:tab w:val="left" w:pos="1980"/>
        </w:tabs>
        <w:jc w:val="both"/>
        <w:rPr>
          <w:sz w:val="22"/>
          <w:szCs w:val="22"/>
        </w:rPr>
      </w:pPr>
      <w:r w:rsidRPr="00AF1D6A">
        <w:rPr>
          <w:sz w:val="22"/>
          <w:szCs w:val="22"/>
        </w:rPr>
        <w:t>№ МШ-7</w:t>
      </w:r>
      <w:r w:rsidRPr="00AF1D6A">
        <w:rPr>
          <w:sz w:val="22"/>
          <w:szCs w:val="22"/>
        </w:rPr>
        <w:tab/>
        <w:t>«Відомість обліку видачі (проведення) спецодягу, спецвзуття і захисних засобів»;</w:t>
      </w:r>
    </w:p>
    <w:p w:rsidR="00703393" w:rsidRPr="00AF1D6A" w:rsidRDefault="00703393" w:rsidP="00F56443">
      <w:pPr>
        <w:numPr>
          <w:ilvl w:val="0"/>
          <w:numId w:val="62"/>
        </w:numPr>
        <w:tabs>
          <w:tab w:val="left" w:pos="1980"/>
        </w:tabs>
        <w:jc w:val="both"/>
        <w:rPr>
          <w:sz w:val="22"/>
          <w:szCs w:val="22"/>
        </w:rPr>
      </w:pPr>
      <w:r w:rsidRPr="00AF1D6A">
        <w:rPr>
          <w:sz w:val="22"/>
          <w:szCs w:val="22"/>
        </w:rPr>
        <w:t>№ МШ-8</w:t>
      </w:r>
      <w:r w:rsidRPr="00AF1D6A">
        <w:rPr>
          <w:sz w:val="22"/>
          <w:szCs w:val="22"/>
        </w:rPr>
        <w:tab/>
        <w:t>«Акт на списання МШП».</w:t>
      </w:r>
    </w:p>
    <w:p w:rsidR="00703393" w:rsidRPr="00AF1D6A" w:rsidRDefault="00703393" w:rsidP="00F56443">
      <w:pPr>
        <w:pStyle w:val="a5"/>
        <w:numPr>
          <w:ilvl w:val="0"/>
          <w:numId w:val="62"/>
        </w:numPr>
        <w:rPr>
          <w:sz w:val="22"/>
          <w:szCs w:val="22"/>
        </w:rPr>
      </w:pPr>
      <w:r w:rsidRPr="00AF1D6A">
        <w:rPr>
          <w:sz w:val="22"/>
          <w:szCs w:val="22"/>
        </w:rPr>
        <w:t xml:space="preserve">Оскільки МШП є оборотними активами і належать до запасів, на них поширюються норми П(С)БО 9. Тому оцінка МШП за надходження та вибуття здійснюють аналогічно до  виробничих запасів. </w:t>
      </w:r>
    </w:p>
    <w:p w:rsidR="00391EB2" w:rsidRPr="00AF1D6A" w:rsidRDefault="00391EB2" w:rsidP="00F56443">
      <w:pPr>
        <w:pStyle w:val="ab"/>
        <w:numPr>
          <w:ilvl w:val="0"/>
          <w:numId w:val="62"/>
        </w:numPr>
        <w:jc w:val="both"/>
        <w:rPr>
          <w:sz w:val="22"/>
          <w:szCs w:val="22"/>
        </w:rPr>
      </w:pPr>
    </w:p>
    <w:p w:rsidR="00703393" w:rsidRPr="00AF1D6A" w:rsidRDefault="00703393" w:rsidP="00F56443">
      <w:pPr>
        <w:pStyle w:val="ab"/>
        <w:numPr>
          <w:ilvl w:val="0"/>
          <w:numId w:val="62"/>
        </w:numPr>
        <w:jc w:val="both"/>
        <w:rPr>
          <w:sz w:val="22"/>
          <w:szCs w:val="22"/>
        </w:rPr>
      </w:pPr>
      <w:r w:rsidRPr="00AF1D6A">
        <w:rPr>
          <w:sz w:val="22"/>
          <w:szCs w:val="22"/>
        </w:rPr>
        <w:t>Інформація про наявність і рух МШП, що належить підприємству і знаходиться на складі, відображається на рахунку 22 «Малоцінні і швидкозношувані предмети» – загального плану рахунків, або рахунку 20 «Виробничі запаси» – за спрощеним планом рахунків.</w:t>
      </w:r>
    </w:p>
    <w:p w:rsidR="00391EB2" w:rsidRPr="00AF1D6A" w:rsidRDefault="00391EB2" w:rsidP="00F56443">
      <w:pPr>
        <w:pStyle w:val="ab"/>
        <w:numPr>
          <w:ilvl w:val="0"/>
          <w:numId w:val="62"/>
        </w:numPr>
        <w:jc w:val="both"/>
        <w:rPr>
          <w:sz w:val="22"/>
          <w:szCs w:val="22"/>
        </w:rPr>
      </w:pPr>
    </w:p>
    <w:p w:rsidR="00703393" w:rsidRPr="00AF1D6A" w:rsidRDefault="00703393" w:rsidP="00F56443">
      <w:pPr>
        <w:pStyle w:val="ab"/>
        <w:numPr>
          <w:ilvl w:val="0"/>
          <w:numId w:val="62"/>
        </w:numPr>
        <w:jc w:val="both"/>
        <w:rPr>
          <w:sz w:val="22"/>
          <w:szCs w:val="22"/>
        </w:rPr>
      </w:pPr>
      <w:r w:rsidRPr="00AF1D6A">
        <w:rPr>
          <w:sz w:val="22"/>
          <w:szCs w:val="22"/>
        </w:rPr>
        <w:t xml:space="preserve">За дебетом рахунка 22 (20) здійснюють записи щодо придбаних (отриманих) або виготовлених МШП за первісною вартістю, а за кредитом – їх експлуатацію за обліковою вартістю, при цьому вартість МШП вилучають зі складу активів і списують на рахунки обліку витрат; також за </w:t>
      </w:r>
      <w:r w:rsidRPr="00AF1D6A">
        <w:rPr>
          <w:sz w:val="22"/>
          <w:szCs w:val="22"/>
        </w:rPr>
        <w:lastRenderedPageBreak/>
        <w:t>кредитом рахунка 22 (20) відображається списання недостачі та втрати від псування МШП.</w:t>
      </w:r>
    </w:p>
    <w:p w:rsidR="007637F5" w:rsidRPr="00AF1D6A" w:rsidRDefault="007637F5" w:rsidP="00F56443">
      <w:pPr>
        <w:pStyle w:val="ab"/>
        <w:numPr>
          <w:ilvl w:val="0"/>
          <w:numId w:val="62"/>
        </w:numPr>
        <w:jc w:val="both"/>
        <w:rPr>
          <w:b/>
          <w:sz w:val="22"/>
          <w:szCs w:val="22"/>
        </w:rPr>
      </w:pPr>
    </w:p>
    <w:p w:rsidR="00391EB2" w:rsidRPr="00AF1D6A" w:rsidRDefault="00391EB2" w:rsidP="00F56443">
      <w:pPr>
        <w:pStyle w:val="ab"/>
        <w:numPr>
          <w:ilvl w:val="0"/>
          <w:numId w:val="62"/>
        </w:numPr>
        <w:jc w:val="both"/>
        <w:rPr>
          <w:b/>
          <w:sz w:val="22"/>
          <w:szCs w:val="22"/>
        </w:rPr>
      </w:pPr>
    </w:p>
    <w:p w:rsidR="00391EB2" w:rsidRPr="00AF1D6A" w:rsidRDefault="00391EB2" w:rsidP="00F56443">
      <w:pPr>
        <w:pStyle w:val="ab"/>
        <w:numPr>
          <w:ilvl w:val="0"/>
          <w:numId w:val="62"/>
        </w:numPr>
        <w:jc w:val="both"/>
        <w:rPr>
          <w:b/>
          <w:sz w:val="22"/>
          <w:szCs w:val="22"/>
        </w:rPr>
      </w:pPr>
    </w:p>
    <w:p w:rsidR="00391EB2" w:rsidRPr="00AF1D6A" w:rsidRDefault="00391EB2" w:rsidP="00F56443">
      <w:pPr>
        <w:pStyle w:val="ab"/>
        <w:numPr>
          <w:ilvl w:val="0"/>
          <w:numId w:val="62"/>
        </w:numPr>
        <w:jc w:val="both"/>
        <w:rPr>
          <w:b/>
          <w:sz w:val="22"/>
          <w:szCs w:val="22"/>
        </w:rPr>
      </w:pPr>
    </w:p>
    <w:p w:rsidR="00703393" w:rsidRPr="00AF1D6A" w:rsidRDefault="00703393" w:rsidP="00F56443">
      <w:pPr>
        <w:pStyle w:val="ab"/>
        <w:numPr>
          <w:ilvl w:val="0"/>
          <w:numId w:val="62"/>
        </w:numPr>
        <w:jc w:val="both"/>
        <w:rPr>
          <w:b/>
          <w:sz w:val="22"/>
          <w:szCs w:val="22"/>
        </w:rPr>
      </w:pPr>
      <w:r w:rsidRPr="00AF1D6A">
        <w:rPr>
          <w:b/>
          <w:sz w:val="22"/>
          <w:szCs w:val="22"/>
        </w:rPr>
        <w:t>6.5. Типові бухгалтерські проведення господарських операцій з обліку виробничих запасів</w:t>
      </w:r>
    </w:p>
    <w:p w:rsidR="00703393" w:rsidRPr="00AF1D6A" w:rsidRDefault="00703393" w:rsidP="00F56443">
      <w:pPr>
        <w:pStyle w:val="tableNameAltTn"/>
        <w:numPr>
          <w:ilvl w:val="0"/>
          <w:numId w:val="62"/>
        </w:numPr>
        <w:ind w:right="0"/>
        <w:rPr>
          <w:sz w:val="22"/>
          <w:szCs w:val="22"/>
          <w:lang w:val="uk-UA"/>
        </w:rPr>
      </w:pPr>
      <w:r w:rsidRPr="00AF1D6A">
        <w:rPr>
          <w:i/>
          <w:sz w:val="22"/>
          <w:szCs w:val="22"/>
          <w:lang w:val="uk-UA"/>
        </w:rPr>
        <w:t xml:space="preserve">     Таблиця  </w:t>
      </w:r>
      <w:r w:rsidRPr="00AF1D6A">
        <w:rPr>
          <w:sz w:val="22"/>
          <w:szCs w:val="22"/>
          <w:lang w:val="uk-UA"/>
        </w:rPr>
        <w:t>6.1</w:t>
      </w:r>
    </w:p>
    <w:p w:rsidR="00703393" w:rsidRPr="00AF1D6A" w:rsidRDefault="00703393" w:rsidP="00F56443">
      <w:pPr>
        <w:pStyle w:val="tableAltTb"/>
        <w:numPr>
          <w:ilvl w:val="0"/>
          <w:numId w:val="62"/>
        </w:numPr>
        <w:rPr>
          <w:lang w:val="uk-UA"/>
        </w:rPr>
      </w:pPr>
      <w:r w:rsidRPr="00AF1D6A">
        <w:rPr>
          <w:b/>
          <w:sz w:val="22"/>
          <w:szCs w:val="22"/>
        </w:rPr>
        <w:t>Типові бухгалтерські проведення господарських операцій з обліку виробничих запасів</w:t>
      </w:r>
    </w:p>
    <w:tbl>
      <w:tblPr>
        <w:tblW w:w="6379" w:type="dxa"/>
        <w:tblInd w:w="108" w:type="dxa"/>
        <w:tblLayout w:type="fixed"/>
        <w:tblLook w:val="0000" w:firstRow="0" w:lastRow="0" w:firstColumn="0" w:lastColumn="0" w:noHBand="0" w:noVBand="0"/>
      </w:tblPr>
      <w:tblGrid>
        <w:gridCol w:w="426"/>
        <w:gridCol w:w="2684"/>
        <w:gridCol w:w="292"/>
        <w:gridCol w:w="851"/>
        <w:gridCol w:w="709"/>
        <w:gridCol w:w="136"/>
        <w:gridCol w:w="572"/>
        <w:gridCol w:w="137"/>
        <w:gridCol w:w="572"/>
      </w:tblGrid>
      <w:tr w:rsidR="00703393" w:rsidRPr="00AF1D6A" w:rsidTr="0092557F">
        <w:tc>
          <w:tcPr>
            <w:tcW w:w="426" w:type="dxa"/>
            <w:vMerge w:val="restart"/>
            <w:tcBorders>
              <w:top w:val="single" w:sz="6" w:space="0" w:color="auto"/>
              <w:left w:val="single" w:sz="6" w:space="0" w:color="auto"/>
              <w:right w:val="single" w:sz="6" w:space="0" w:color="auto"/>
            </w:tcBorders>
            <w:shd w:val="clear" w:color="auto" w:fill="auto"/>
            <w:vAlign w:val="center"/>
          </w:tcPr>
          <w:p w:rsidR="00703393" w:rsidRPr="00AF1D6A" w:rsidRDefault="00703393" w:rsidP="0092557F">
            <w:pPr>
              <w:widowControl w:val="0"/>
              <w:autoSpaceDE w:val="0"/>
              <w:autoSpaceDN w:val="0"/>
              <w:adjustRightInd w:val="0"/>
              <w:ind w:right="-44"/>
              <w:jc w:val="center"/>
              <w:rPr>
                <w:sz w:val="20"/>
                <w:szCs w:val="20"/>
              </w:rPr>
            </w:pPr>
            <w:r w:rsidRPr="00AF1D6A">
              <w:rPr>
                <w:sz w:val="20"/>
                <w:szCs w:val="20"/>
              </w:rPr>
              <w:t>№</w:t>
            </w:r>
          </w:p>
          <w:p w:rsidR="00703393" w:rsidRPr="00AF1D6A" w:rsidRDefault="00703393" w:rsidP="0092557F">
            <w:pPr>
              <w:widowControl w:val="0"/>
              <w:autoSpaceDE w:val="0"/>
              <w:autoSpaceDN w:val="0"/>
              <w:adjustRightInd w:val="0"/>
              <w:ind w:right="-44"/>
              <w:jc w:val="center"/>
              <w:rPr>
                <w:sz w:val="20"/>
                <w:szCs w:val="20"/>
              </w:rPr>
            </w:pPr>
            <w:r w:rsidRPr="00AF1D6A">
              <w:rPr>
                <w:sz w:val="20"/>
                <w:szCs w:val="20"/>
              </w:rPr>
              <w:t>з/п</w:t>
            </w:r>
          </w:p>
        </w:tc>
        <w:tc>
          <w:tcPr>
            <w:tcW w:w="2976" w:type="dxa"/>
            <w:gridSpan w:val="2"/>
            <w:vMerge w:val="restart"/>
            <w:tcBorders>
              <w:top w:val="single" w:sz="6" w:space="0" w:color="auto"/>
              <w:left w:val="single" w:sz="6" w:space="0" w:color="auto"/>
              <w:right w:val="single" w:sz="6" w:space="0" w:color="auto"/>
            </w:tcBorders>
            <w:shd w:val="clear" w:color="auto" w:fill="auto"/>
            <w:vAlign w:val="center"/>
          </w:tcPr>
          <w:p w:rsidR="00703393" w:rsidRPr="00AF1D6A" w:rsidRDefault="00703393" w:rsidP="0092557F">
            <w:pPr>
              <w:pStyle w:val="4"/>
              <w:rPr>
                <w:rFonts w:ascii="Times New Roman" w:hAnsi="Times New Roman" w:cs="Times New Roman"/>
                <w:b w:val="0"/>
                <w:i w:val="0"/>
                <w:color w:val="auto"/>
                <w:szCs w:val="20"/>
              </w:rPr>
            </w:pPr>
            <w:r w:rsidRPr="00AF1D6A">
              <w:rPr>
                <w:rFonts w:ascii="Times New Roman" w:hAnsi="Times New Roman" w:cs="Times New Roman"/>
                <w:b w:val="0"/>
                <w:i w:val="0"/>
                <w:color w:val="auto"/>
                <w:szCs w:val="20"/>
              </w:rPr>
              <w:t>Зміст господарської операції</w:t>
            </w:r>
          </w:p>
        </w:tc>
        <w:tc>
          <w:tcPr>
            <w:tcW w:w="2977" w:type="dxa"/>
            <w:gridSpan w:val="6"/>
            <w:tcBorders>
              <w:top w:val="single" w:sz="6" w:space="0" w:color="auto"/>
              <w:left w:val="single" w:sz="6" w:space="0" w:color="auto"/>
              <w:bottom w:val="single" w:sz="6" w:space="0" w:color="auto"/>
              <w:right w:val="single" w:sz="6" w:space="0" w:color="auto"/>
            </w:tcBorders>
            <w:shd w:val="clear" w:color="auto" w:fill="auto"/>
          </w:tcPr>
          <w:p w:rsidR="00703393" w:rsidRPr="00AF1D6A" w:rsidRDefault="00703393" w:rsidP="0092557F">
            <w:pPr>
              <w:widowControl w:val="0"/>
              <w:autoSpaceDE w:val="0"/>
              <w:autoSpaceDN w:val="0"/>
              <w:adjustRightInd w:val="0"/>
              <w:jc w:val="center"/>
              <w:rPr>
                <w:sz w:val="20"/>
                <w:szCs w:val="20"/>
              </w:rPr>
            </w:pPr>
            <w:r w:rsidRPr="00AF1D6A">
              <w:rPr>
                <w:sz w:val="20"/>
                <w:szCs w:val="20"/>
              </w:rPr>
              <w:t>Кореспонденція рахунків</w:t>
            </w:r>
          </w:p>
        </w:tc>
      </w:tr>
      <w:tr w:rsidR="00703393" w:rsidRPr="00AF1D6A" w:rsidTr="0092557F">
        <w:tc>
          <w:tcPr>
            <w:tcW w:w="426" w:type="dxa"/>
            <w:vMerge/>
            <w:tcBorders>
              <w:left w:val="single" w:sz="6" w:space="0" w:color="auto"/>
              <w:right w:val="single" w:sz="6" w:space="0" w:color="auto"/>
            </w:tcBorders>
            <w:shd w:val="clear" w:color="auto" w:fill="auto"/>
          </w:tcPr>
          <w:p w:rsidR="00703393" w:rsidRPr="00AF1D6A" w:rsidRDefault="00703393" w:rsidP="0092557F">
            <w:pPr>
              <w:widowControl w:val="0"/>
              <w:autoSpaceDE w:val="0"/>
              <w:autoSpaceDN w:val="0"/>
              <w:adjustRightInd w:val="0"/>
              <w:rPr>
                <w:sz w:val="20"/>
                <w:szCs w:val="20"/>
              </w:rPr>
            </w:pPr>
          </w:p>
        </w:tc>
        <w:tc>
          <w:tcPr>
            <w:tcW w:w="2976" w:type="dxa"/>
            <w:gridSpan w:val="2"/>
            <w:vMerge/>
            <w:tcBorders>
              <w:left w:val="single" w:sz="6" w:space="0" w:color="auto"/>
              <w:right w:val="single" w:sz="6" w:space="0" w:color="auto"/>
            </w:tcBorders>
            <w:shd w:val="clear" w:color="auto" w:fill="auto"/>
          </w:tcPr>
          <w:p w:rsidR="00703393" w:rsidRPr="00AF1D6A" w:rsidRDefault="00703393" w:rsidP="0092557F">
            <w:pPr>
              <w:widowControl w:val="0"/>
              <w:autoSpaceDE w:val="0"/>
              <w:autoSpaceDN w:val="0"/>
              <w:adjustRightInd w:val="0"/>
              <w:rPr>
                <w:sz w:val="20"/>
                <w:szCs w:val="20"/>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703393" w:rsidRPr="00AF1D6A" w:rsidRDefault="00703393" w:rsidP="0092557F">
            <w:pPr>
              <w:pStyle w:val="5"/>
              <w:jc w:val="center"/>
              <w:rPr>
                <w:rFonts w:ascii="Times New Roman" w:hAnsi="Times New Roman" w:cs="Times New Roman"/>
                <w:color w:val="auto"/>
                <w:szCs w:val="20"/>
              </w:rPr>
            </w:pPr>
            <w:r w:rsidRPr="00AF1D6A">
              <w:rPr>
                <w:rFonts w:ascii="Times New Roman" w:hAnsi="Times New Roman" w:cs="Times New Roman"/>
                <w:color w:val="auto"/>
                <w:szCs w:val="20"/>
              </w:rPr>
              <w:t>за загальним Планом</w:t>
            </w:r>
          </w:p>
        </w:tc>
        <w:tc>
          <w:tcPr>
            <w:tcW w:w="1417" w:type="dxa"/>
            <w:gridSpan w:val="4"/>
            <w:tcBorders>
              <w:top w:val="single" w:sz="6" w:space="0" w:color="auto"/>
              <w:left w:val="single" w:sz="6" w:space="0" w:color="auto"/>
              <w:bottom w:val="single" w:sz="6" w:space="0" w:color="auto"/>
              <w:right w:val="single" w:sz="6" w:space="0" w:color="auto"/>
            </w:tcBorders>
            <w:shd w:val="clear" w:color="auto" w:fill="auto"/>
          </w:tcPr>
          <w:p w:rsidR="00703393" w:rsidRPr="00AF1D6A" w:rsidRDefault="00703393" w:rsidP="0092557F">
            <w:pPr>
              <w:pStyle w:val="5"/>
              <w:jc w:val="center"/>
              <w:rPr>
                <w:rFonts w:ascii="Times New Roman" w:hAnsi="Times New Roman" w:cs="Times New Roman"/>
                <w:color w:val="auto"/>
                <w:szCs w:val="20"/>
              </w:rPr>
            </w:pPr>
            <w:r w:rsidRPr="00AF1D6A">
              <w:rPr>
                <w:rFonts w:ascii="Times New Roman" w:hAnsi="Times New Roman" w:cs="Times New Roman"/>
                <w:color w:val="auto"/>
                <w:szCs w:val="20"/>
              </w:rPr>
              <w:t>за спрощеним Планом</w:t>
            </w:r>
          </w:p>
        </w:tc>
      </w:tr>
      <w:tr w:rsidR="00703393" w:rsidRPr="00AF1D6A" w:rsidTr="0092557F">
        <w:tc>
          <w:tcPr>
            <w:tcW w:w="426" w:type="dxa"/>
            <w:vMerge/>
            <w:tcBorders>
              <w:left w:val="single" w:sz="6" w:space="0" w:color="auto"/>
              <w:bottom w:val="single" w:sz="6" w:space="0" w:color="auto"/>
              <w:right w:val="single" w:sz="6" w:space="0" w:color="auto"/>
            </w:tcBorders>
            <w:shd w:val="clear" w:color="auto" w:fill="auto"/>
          </w:tcPr>
          <w:p w:rsidR="00703393" w:rsidRPr="00AF1D6A" w:rsidRDefault="00703393" w:rsidP="0092557F">
            <w:pPr>
              <w:widowControl w:val="0"/>
              <w:autoSpaceDE w:val="0"/>
              <w:autoSpaceDN w:val="0"/>
              <w:adjustRightInd w:val="0"/>
              <w:rPr>
                <w:sz w:val="20"/>
                <w:szCs w:val="20"/>
              </w:rPr>
            </w:pPr>
          </w:p>
        </w:tc>
        <w:tc>
          <w:tcPr>
            <w:tcW w:w="2976" w:type="dxa"/>
            <w:gridSpan w:val="2"/>
            <w:vMerge/>
            <w:tcBorders>
              <w:left w:val="single" w:sz="6" w:space="0" w:color="auto"/>
              <w:bottom w:val="single" w:sz="6" w:space="0" w:color="auto"/>
              <w:right w:val="single" w:sz="6" w:space="0" w:color="auto"/>
            </w:tcBorders>
            <w:shd w:val="clear" w:color="auto" w:fill="auto"/>
          </w:tcPr>
          <w:p w:rsidR="00703393" w:rsidRPr="00AF1D6A" w:rsidRDefault="00703393" w:rsidP="0092557F">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703393" w:rsidRPr="00AF1D6A" w:rsidRDefault="00703393" w:rsidP="0092557F">
            <w:pPr>
              <w:widowControl w:val="0"/>
              <w:autoSpaceDE w:val="0"/>
              <w:autoSpaceDN w:val="0"/>
              <w:adjustRightInd w:val="0"/>
              <w:jc w:val="center"/>
              <w:rPr>
                <w:sz w:val="20"/>
                <w:szCs w:val="20"/>
              </w:rPr>
            </w:pPr>
            <w:r w:rsidRPr="00AF1D6A">
              <w:rPr>
                <w:sz w:val="20"/>
                <w:szCs w:val="20"/>
              </w:rPr>
              <w:t>де-</w:t>
            </w:r>
          </w:p>
          <w:p w:rsidR="00703393" w:rsidRPr="00AF1D6A" w:rsidRDefault="00703393" w:rsidP="0092557F">
            <w:pPr>
              <w:widowControl w:val="0"/>
              <w:autoSpaceDE w:val="0"/>
              <w:autoSpaceDN w:val="0"/>
              <w:adjustRightInd w:val="0"/>
              <w:jc w:val="center"/>
              <w:rPr>
                <w:sz w:val="20"/>
                <w:szCs w:val="20"/>
              </w:rPr>
            </w:pPr>
            <w:r w:rsidRPr="00AF1D6A">
              <w:rPr>
                <w:sz w:val="20"/>
                <w:szCs w:val="20"/>
              </w:rPr>
              <w:t>бет</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03393" w:rsidRPr="00AF1D6A" w:rsidRDefault="00703393" w:rsidP="0092557F">
            <w:pPr>
              <w:widowControl w:val="0"/>
              <w:autoSpaceDE w:val="0"/>
              <w:autoSpaceDN w:val="0"/>
              <w:adjustRightInd w:val="0"/>
              <w:jc w:val="center"/>
              <w:rPr>
                <w:sz w:val="20"/>
                <w:szCs w:val="20"/>
              </w:rPr>
            </w:pPr>
            <w:r w:rsidRPr="00AF1D6A">
              <w:rPr>
                <w:sz w:val="20"/>
                <w:szCs w:val="20"/>
              </w:rPr>
              <w:t>кре-дит</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rsidR="00703393" w:rsidRPr="00AF1D6A" w:rsidRDefault="00703393" w:rsidP="0092557F">
            <w:pPr>
              <w:widowControl w:val="0"/>
              <w:autoSpaceDE w:val="0"/>
              <w:autoSpaceDN w:val="0"/>
              <w:adjustRightInd w:val="0"/>
              <w:jc w:val="center"/>
              <w:rPr>
                <w:sz w:val="20"/>
                <w:szCs w:val="20"/>
              </w:rPr>
            </w:pPr>
            <w:r w:rsidRPr="00AF1D6A">
              <w:rPr>
                <w:sz w:val="20"/>
                <w:szCs w:val="20"/>
              </w:rPr>
              <w:t>де-</w:t>
            </w:r>
          </w:p>
          <w:p w:rsidR="00703393" w:rsidRPr="00AF1D6A" w:rsidRDefault="00703393" w:rsidP="0092557F">
            <w:pPr>
              <w:widowControl w:val="0"/>
              <w:autoSpaceDE w:val="0"/>
              <w:autoSpaceDN w:val="0"/>
              <w:adjustRightInd w:val="0"/>
              <w:jc w:val="center"/>
              <w:rPr>
                <w:sz w:val="20"/>
                <w:szCs w:val="20"/>
              </w:rPr>
            </w:pPr>
            <w:r w:rsidRPr="00AF1D6A">
              <w:rPr>
                <w:sz w:val="20"/>
                <w:szCs w:val="20"/>
              </w:rPr>
              <w:t>бет</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703393" w:rsidRPr="00AF1D6A" w:rsidRDefault="00703393" w:rsidP="0092557F">
            <w:pPr>
              <w:widowControl w:val="0"/>
              <w:autoSpaceDE w:val="0"/>
              <w:autoSpaceDN w:val="0"/>
              <w:adjustRightInd w:val="0"/>
              <w:jc w:val="center"/>
              <w:rPr>
                <w:sz w:val="20"/>
                <w:szCs w:val="20"/>
              </w:rPr>
            </w:pPr>
            <w:r w:rsidRPr="00AF1D6A">
              <w:rPr>
                <w:sz w:val="20"/>
                <w:szCs w:val="20"/>
              </w:rPr>
              <w:t>кре-дит</w:t>
            </w:r>
          </w:p>
        </w:tc>
      </w:tr>
      <w:tr w:rsidR="00703393" w:rsidRPr="00AF1D6A" w:rsidTr="0092557F">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703393" w:rsidRPr="00AF1D6A" w:rsidRDefault="00703393" w:rsidP="0092557F">
            <w:pPr>
              <w:widowControl w:val="0"/>
              <w:tabs>
                <w:tab w:val="right" w:pos="240"/>
                <w:tab w:val="center" w:pos="480"/>
              </w:tabs>
              <w:autoSpaceDE w:val="0"/>
              <w:autoSpaceDN w:val="0"/>
              <w:adjustRightInd w:val="0"/>
              <w:jc w:val="center"/>
              <w:rPr>
                <w:sz w:val="20"/>
                <w:szCs w:val="20"/>
              </w:rPr>
            </w:pPr>
            <w:r w:rsidRPr="00AF1D6A">
              <w:rPr>
                <w:sz w:val="20"/>
                <w:szCs w:val="20"/>
              </w:rPr>
              <w:t>1</w:t>
            </w:r>
          </w:p>
        </w:tc>
        <w:tc>
          <w:tcPr>
            <w:tcW w:w="29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03393" w:rsidRPr="00AF1D6A" w:rsidRDefault="00703393" w:rsidP="0092557F">
            <w:pPr>
              <w:widowControl w:val="0"/>
              <w:autoSpaceDE w:val="0"/>
              <w:autoSpaceDN w:val="0"/>
              <w:adjustRightInd w:val="0"/>
              <w:jc w:val="center"/>
              <w:rPr>
                <w:sz w:val="20"/>
                <w:szCs w:val="20"/>
              </w:rPr>
            </w:pPr>
            <w:r w:rsidRPr="00AF1D6A">
              <w:rPr>
                <w:sz w:val="20"/>
                <w:szCs w:val="20"/>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703393" w:rsidRPr="00AF1D6A" w:rsidRDefault="00703393" w:rsidP="0092557F">
            <w:pPr>
              <w:widowControl w:val="0"/>
              <w:autoSpaceDE w:val="0"/>
              <w:autoSpaceDN w:val="0"/>
              <w:adjustRightInd w:val="0"/>
              <w:jc w:val="center"/>
              <w:rPr>
                <w:sz w:val="20"/>
                <w:szCs w:val="20"/>
              </w:rPr>
            </w:pPr>
            <w:r w:rsidRPr="00AF1D6A">
              <w:rPr>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703393" w:rsidRPr="00AF1D6A" w:rsidRDefault="00703393" w:rsidP="0092557F">
            <w:pPr>
              <w:widowControl w:val="0"/>
              <w:autoSpaceDE w:val="0"/>
              <w:autoSpaceDN w:val="0"/>
              <w:adjustRightInd w:val="0"/>
              <w:jc w:val="center"/>
              <w:rPr>
                <w:sz w:val="20"/>
                <w:szCs w:val="20"/>
              </w:rPr>
            </w:pPr>
            <w:r w:rsidRPr="00AF1D6A">
              <w:rPr>
                <w:sz w:val="20"/>
                <w:szCs w:val="20"/>
              </w:rPr>
              <w:t>4</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03393" w:rsidRPr="00AF1D6A" w:rsidRDefault="00703393" w:rsidP="0092557F">
            <w:pPr>
              <w:widowControl w:val="0"/>
              <w:autoSpaceDE w:val="0"/>
              <w:autoSpaceDN w:val="0"/>
              <w:adjustRightInd w:val="0"/>
              <w:jc w:val="center"/>
              <w:rPr>
                <w:sz w:val="20"/>
                <w:szCs w:val="20"/>
              </w:rPr>
            </w:pPr>
            <w:r w:rsidRPr="00AF1D6A">
              <w:rPr>
                <w:sz w:val="20"/>
                <w:szCs w:val="20"/>
              </w:rPr>
              <w:t>5</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03393" w:rsidRPr="00AF1D6A" w:rsidRDefault="00703393" w:rsidP="0092557F">
            <w:pPr>
              <w:widowControl w:val="0"/>
              <w:autoSpaceDE w:val="0"/>
              <w:autoSpaceDN w:val="0"/>
              <w:adjustRightInd w:val="0"/>
              <w:jc w:val="center"/>
              <w:rPr>
                <w:sz w:val="20"/>
                <w:szCs w:val="20"/>
              </w:rPr>
            </w:pPr>
            <w:r w:rsidRPr="00AF1D6A">
              <w:rPr>
                <w:sz w:val="20"/>
                <w:szCs w:val="20"/>
              </w:rPr>
              <w:t>6</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6379" w:type="dxa"/>
            <w:gridSpan w:val="9"/>
            <w:vAlign w:val="center"/>
          </w:tcPr>
          <w:p w:rsidR="00703393" w:rsidRPr="00AF1D6A" w:rsidRDefault="00703393" w:rsidP="0092557F">
            <w:pPr>
              <w:pStyle w:val="tableAltTb"/>
              <w:rPr>
                <w:b/>
                <w:sz w:val="20"/>
                <w:szCs w:val="20"/>
                <w:lang w:val="uk-UA"/>
              </w:rPr>
            </w:pPr>
            <w:r w:rsidRPr="00AF1D6A">
              <w:rPr>
                <w:b/>
                <w:sz w:val="20"/>
                <w:szCs w:val="20"/>
                <w:lang w:val="uk-UA"/>
              </w:rPr>
              <w:t>Придбання виробничих запасів</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rPr>
                <w:sz w:val="20"/>
                <w:szCs w:val="20"/>
                <w:lang w:val="uk-UA"/>
              </w:rPr>
            </w:pPr>
            <w:r w:rsidRPr="00AF1D6A">
              <w:rPr>
                <w:sz w:val="20"/>
                <w:szCs w:val="20"/>
                <w:lang w:val="uk-UA"/>
              </w:rPr>
              <w:t>1</w:t>
            </w:r>
          </w:p>
        </w:tc>
        <w:tc>
          <w:tcPr>
            <w:tcW w:w="2976" w:type="dxa"/>
            <w:gridSpan w:val="2"/>
            <w:vAlign w:val="center"/>
          </w:tcPr>
          <w:p w:rsidR="00703393" w:rsidRPr="00AF1D6A" w:rsidRDefault="00703393" w:rsidP="0092557F">
            <w:pPr>
              <w:pStyle w:val="tableAltTb"/>
              <w:rPr>
                <w:sz w:val="20"/>
                <w:szCs w:val="20"/>
                <w:lang w:val="uk-UA"/>
              </w:rPr>
            </w:pPr>
            <w:r w:rsidRPr="00AF1D6A">
              <w:rPr>
                <w:sz w:val="20"/>
                <w:szCs w:val="20"/>
                <w:lang w:val="uk-UA"/>
              </w:rPr>
              <w:t>Проведення передоплати за виробничі запаси</w:t>
            </w:r>
          </w:p>
        </w:tc>
        <w:tc>
          <w:tcPr>
            <w:tcW w:w="851" w:type="dxa"/>
            <w:vAlign w:val="center"/>
          </w:tcPr>
          <w:p w:rsidR="00703393" w:rsidRPr="00AF1D6A" w:rsidRDefault="00703393" w:rsidP="0092557F">
            <w:pPr>
              <w:pStyle w:val="tableAltTb"/>
              <w:rPr>
                <w:sz w:val="20"/>
                <w:szCs w:val="20"/>
                <w:lang w:val="uk-UA"/>
              </w:rPr>
            </w:pPr>
            <w:r w:rsidRPr="00AF1D6A">
              <w:rPr>
                <w:sz w:val="20"/>
                <w:szCs w:val="20"/>
                <w:lang w:val="uk-UA"/>
              </w:rPr>
              <w:t>371</w:t>
            </w:r>
          </w:p>
        </w:tc>
        <w:tc>
          <w:tcPr>
            <w:tcW w:w="709" w:type="dxa"/>
            <w:vAlign w:val="center"/>
          </w:tcPr>
          <w:p w:rsidR="00703393" w:rsidRPr="00AF1D6A" w:rsidRDefault="00703393" w:rsidP="0092557F">
            <w:pPr>
              <w:pStyle w:val="tableAltTb"/>
              <w:rPr>
                <w:sz w:val="20"/>
                <w:szCs w:val="20"/>
                <w:lang w:val="uk-UA"/>
              </w:rPr>
            </w:pPr>
            <w:r w:rsidRPr="00AF1D6A">
              <w:rPr>
                <w:sz w:val="20"/>
                <w:szCs w:val="20"/>
                <w:lang w:val="uk-UA"/>
              </w:rPr>
              <w:t>31</w:t>
            </w:r>
          </w:p>
        </w:tc>
        <w:tc>
          <w:tcPr>
            <w:tcW w:w="708" w:type="dxa"/>
            <w:gridSpan w:val="2"/>
            <w:vAlign w:val="center"/>
          </w:tcPr>
          <w:p w:rsidR="00703393" w:rsidRPr="00AF1D6A" w:rsidRDefault="00703393" w:rsidP="0092557F">
            <w:pPr>
              <w:pStyle w:val="tableAltTb"/>
              <w:rPr>
                <w:sz w:val="20"/>
                <w:szCs w:val="20"/>
                <w:lang w:val="uk-UA"/>
              </w:rPr>
            </w:pPr>
            <w:r w:rsidRPr="00AF1D6A">
              <w:rPr>
                <w:sz w:val="20"/>
                <w:szCs w:val="20"/>
                <w:lang w:val="uk-UA"/>
              </w:rPr>
              <w:t>37</w:t>
            </w:r>
          </w:p>
        </w:tc>
        <w:tc>
          <w:tcPr>
            <w:tcW w:w="709" w:type="dxa"/>
            <w:gridSpan w:val="2"/>
            <w:vAlign w:val="center"/>
          </w:tcPr>
          <w:p w:rsidR="00703393" w:rsidRPr="00AF1D6A" w:rsidRDefault="00703393" w:rsidP="0092557F">
            <w:pPr>
              <w:pStyle w:val="tableAltTb"/>
              <w:rPr>
                <w:sz w:val="20"/>
                <w:szCs w:val="20"/>
                <w:lang w:val="uk-UA"/>
              </w:rPr>
            </w:pPr>
            <w:r w:rsidRPr="00AF1D6A">
              <w:rPr>
                <w:sz w:val="20"/>
                <w:szCs w:val="20"/>
                <w:lang w:val="uk-UA"/>
              </w:rPr>
              <w:t>31</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rPr>
                <w:sz w:val="20"/>
                <w:szCs w:val="20"/>
                <w:lang w:val="uk-UA"/>
              </w:rPr>
            </w:pPr>
            <w:r w:rsidRPr="00AF1D6A">
              <w:rPr>
                <w:sz w:val="20"/>
                <w:szCs w:val="20"/>
                <w:lang w:val="uk-UA"/>
              </w:rPr>
              <w:t>2</w:t>
            </w:r>
          </w:p>
        </w:tc>
        <w:tc>
          <w:tcPr>
            <w:tcW w:w="2976" w:type="dxa"/>
            <w:gridSpan w:val="2"/>
            <w:vAlign w:val="center"/>
          </w:tcPr>
          <w:p w:rsidR="00703393" w:rsidRPr="00AF1D6A" w:rsidRDefault="00703393" w:rsidP="0092557F">
            <w:pPr>
              <w:pStyle w:val="tableAltTb"/>
              <w:rPr>
                <w:sz w:val="20"/>
                <w:szCs w:val="20"/>
                <w:lang w:val="uk-UA"/>
              </w:rPr>
            </w:pPr>
            <w:r w:rsidRPr="00AF1D6A">
              <w:rPr>
                <w:sz w:val="20"/>
                <w:szCs w:val="20"/>
                <w:lang w:val="uk-UA"/>
              </w:rPr>
              <w:t>Відображення суми податкового кредиту</w:t>
            </w:r>
          </w:p>
        </w:tc>
        <w:tc>
          <w:tcPr>
            <w:tcW w:w="851" w:type="dxa"/>
            <w:vAlign w:val="center"/>
          </w:tcPr>
          <w:p w:rsidR="00703393" w:rsidRPr="00AF1D6A" w:rsidRDefault="00703393" w:rsidP="0092557F">
            <w:pPr>
              <w:pStyle w:val="tableAltTb"/>
              <w:rPr>
                <w:sz w:val="20"/>
                <w:szCs w:val="20"/>
                <w:lang w:val="uk-UA"/>
              </w:rPr>
            </w:pPr>
            <w:r w:rsidRPr="00AF1D6A">
              <w:rPr>
                <w:sz w:val="20"/>
                <w:szCs w:val="20"/>
                <w:lang w:val="uk-UA"/>
              </w:rPr>
              <w:t>641</w:t>
            </w:r>
          </w:p>
        </w:tc>
        <w:tc>
          <w:tcPr>
            <w:tcW w:w="709" w:type="dxa"/>
            <w:vAlign w:val="center"/>
          </w:tcPr>
          <w:p w:rsidR="00703393" w:rsidRPr="00AF1D6A" w:rsidRDefault="00703393" w:rsidP="0092557F">
            <w:pPr>
              <w:pStyle w:val="tableAltTb"/>
              <w:rPr>
                <w:sz w:val="20"/>
                <w:szCs w:val="20"/>
                <w:lang w:val="uk-UA"/>
              </w:rPr>
            </w:pPr>
            <w:r w:rsidRPr="00AF1D6A">
              <w:rPr>
                <w:sz w:val="20"/>
                <w:szCs w:val="20"/>
                <w:lang w:val="uk-UA"/>
              </w:rPr>
              <w:t>63</w:t>
            </w:r>
          </w:p>
        </w:tc>
        <w:tc>
          <w:tcPr>
            <w:tcW w:w="708" w:type="dxa"/>
            <w:gridSpan w:val="2"/>
            <w:vAlign w:val="center"/>
          </w:tcPr>
          <w:p w:rsidR="00703393" w:rsidRPr="00AF1D6A" w:rsidRDefault="00703393" w:rsidP="0092557F">
            <w:pPr>
              <w:pStyle w:val="tableAltTb"/>
              <w:rPr>
                <w:sz w:val="20"/>
                <w:szCs w:val="20"/>
                <w:lang w:val="uk-UA"/>
              </w:rPr>
            </w:pPr>
            <w:r w:rsidRPr="00AF1D6A">
              <w:rPr>
                <w:sz w:val="20"/>
                <w:szCs w:val="20"/>
                <w:lang w:val="uk-UA"/>
              </w:rPr>
              <w:t>64</w:t>
            </w:r>
          </w:p>
        </w:tc>
        <w:tc>
          <w:tcPr>
            <w:tcW w:w="709" w:type="dxa"/>
            <w:gridSpan w:val="2"/>
            <w:vAlign w:val="center"/>
          </w:tcPr>
          <w:p w:rsidR="00703393" w:rsidRPr="00AF1D6A" w:rsidRDefault="00703393" w:rsidP="0092557F">
            <w:pPr>
              <w:pStyle w:val="tableAltTb"/>
              <w:rPr>
                <w:sz w:val="20"/>
                <w:szCs w:val="20"/>
                <w:lang w:val="uk-UA"/>
              </w:rPr>
            </w:pPr>
            <w:r w:rsidRPr="00AF1D6A">
              <w:rPr>
                <w:sz w:val="20"/>
                <w:szCs w:val="20"/>
                <w:lang w:val="uk-UA"/>
              </w:rPr>
              <w:t>68</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rPr>
                <w:sz w:val="20"/>
                <w:szCs w:val="20"/>
                <w:lang w:val="uk-UA"/>
              </w:rPr>
            </w:pPr>
            <w:r w:rsidRPr="00AF1D6A">
              <w:rPr>
                <w:sz w:val="20"/>
                <w:szCs w:val="20"/>
                <w:lang w:val="uk-UA"/>
              </w:rPr>
              <w:t>3</w:t>
            </w:r>
          </w:p>
        </w:tc>
        <w:tc>
          <w:tcPr>
            <w:tcW w:w="2976" w:type="dxa"/>
            <w:gridSpan w:val="2"/>
            <w:vAlign w:val="center"/>
          </w:tcPr>
          <w:p w:rsidR="00703393" w:rsidRPr="00AF1D6A" w:rsidRDefault="00703393" w:rsidP="0092557F">
            <w:pPr>
              <w:pStyle w:val="tableAltTb"/>
              <w:rPr>
                <w:sz w:val="20"/>
                <w:szCs w:val="20"/>
                <w:lang w:val="uk-UA"/>
              </w:rPr>
            </w:pPr>
            <w:r w:rsidRPr="00AF1D6A">
              <w:rPr>
                <w:sz w:val="20"/>
                <w:szCs w:val="20"/>
                <w:lang w:val="uk-UA"/>
              </w:rPr>
              <w:t>Придбання запасів підзвітною особою за грошові кошти</w:t>
            </w:r>
          </w:p>
        </w:tc>
        <w:tc>
          <w:tcPr>
            <w:tcW w:w="851" w:type="dxa"/>
            <w:vAlign w:val="center"/>
          </w:tcPr>
          <w:p w:rsidR="00703393" w:rsidRPr="00AF1D6A" w:rsidRDefault="00703393" w:rsidP="0092557F">
            <w:pPr>
              <w:pStyle w:val="tableAltTb"/>
              <w:rPr>
                <w:sz w:val="20"/>
                <w:szCs w:val="20"/>
                <w:lang w:val="uk-UA"/>
              </w:rPr>
            </w:pPr>
            <w:r w:rsidRPr="00AF1D6A">
              <w:rPr>
                <w:sz w:val="20"/>
                <w:szCs w:val="20"/>
                <w:lang w:val="uk-UA"/>
              </w:rPr>
              <w:t>20, 22, 28</w:t>
            </w:r>
          </w:p>
        </w:tc>
        <w:tc>
          <w:tcPr>
            <w:tcW w:w="709" w:type="dxa"/>
            <w:vAlign w:val="center"/>
          </w:tcPr>
          <w:p w:rsidR="00703393" w:rsidRPr="00AF1D6A" w:rsidRDefault="00703393" w:rsidP="0092557F">
            <w:pPr>
              <w:pStyle w:val="tableAltTb"/>
              <w:rPr>
                <w:sz w:val="20"/>
                <w:szCs w:val="20"/>
                <w:lang w:val="uk-UA"/>
              </w:rPr>
            </w:pPr>
            <w:r w:rsidRPr="00AF1D6A">
              <w:rPr>
                <w:sz w:val="20"/>
                <w:szCs w:val="20"/>
                <w:lang w:val="uk-UA"/>
              </w:rPr>
              <w:t>372</w:t>
            </w:r>
          </w:p>
        </w:tc>
        <w:tc>
          <w:tcPr>
            <w:tcW w:w="708" w:type="dxa"/>
            <w:gridSpan w:val="2"/>
            <w:vAlign w:val="center"/>
          </w:tcPr>
          <w:p w:rsidR="00703393" w:rsidRPr="00AF1D6A" w:rsidRDefault="00703393" w:rsidP="0092557F">
            <w:pPr>
              <w:pStyle w:val="tableAltTb"/>
              <w:rPr>
                <w:sz w:val="20"/>
                <w:szCs w:val="20"/>
                <w:lang w:val="uk-UA"/>
              </w:rPr>
            </w:pPr>
            <w:r w:rsidRPr="00AF1D6A">
              <w:rPr>
                <w:sz w:val="20"/>
                <w:szCs w:val="20"/>
                <w:lang w:val="uk-UA"/>
              </w:rPr>
              <w:t>20</w:t>
            </w:r>
          </w:p>
        </w:tc>
        <w:tc>
          <w:tcPr>
            <w:tcW w:w="709" w:type="dxa"/>
            <w:gridSpan w:val="2"/>
            <w:vAlign w:val="center"/>
          </w:tcPr>
          <w:p w:rsidR="00703393" w:rsidRPr="00AF1D6A" w:rsidRDefault="00703393" w:rsidP="0092557F">
            <w:pPr>
              <w:pStyle w:val="tableAltTb"/>
              <w:rPr>
                <w:sz w:val="20"/>
                <w:szCs w:val="20"/>
                <w:lang w:val="uk-UA"/>
              </w:rPr>
            </w:pPr>
            <w:r w:rsidRPr="00AF1D6A">
              <w:rPr>
                <w:sz w:val="20"/>
                <w:szCs w:val="20"/>
                <w:lang w:val="uk-UA"/>
              </w:rPr>
              <w:t>37</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rPr>
                <w:sz w:val="20"/>
                <w:szCs w:val="20"/>
                <w:lang w:val="uk-UA"/>
              </w:rPr>
            </w:pPr>
            <w:r w:rsidRPr="00AF1D6A">
              <w:rPr>
                <w:sz w:val="20"/>
                <w:szCs w:val="20"/>
                <w:lang w:val="uk-UA"/>
              </w:rPr>
              <w:t>4</w:t>
            </w:r>
          </w:p>
        </w:tc>
        <w:tc>
          <w:tcPr>
            <w:tcW w:w="2976" w:type="dxa"/>
            <w:gridSpan w:val="2"/>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Відображення заліку взаєморозрахунків</w:t>
            </w:r>
          </w:p>
        </w:tc>
        <w:tc>
          <w:tcPr>
            <w:tcW w:w="851" w:type="dxa"/>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63</w:t>
            </w:r>
          </w:p>
        </w:tc>
        <w:tc>
          <w:tcPr>
            <w:tcW w:w="709" w:type="dxa"/>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371</w:t>
            </w:r>
          </w:p>
        </w:tc>
        <w:tc>
          <w:tcPr>
            <w:tcW w:w="708" w:type="dxa"/>
            <w:gridSpan w:val="2"/>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68</w:t>
            </w:r>
          </w:p>
        </w:tc>
        <w:tc>
          <w:tcPr>
            <w:tcW w:w="709" w:type="dxa"/>
            <w:gridSpan w:val="2"/>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37</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bottom w:val="single" w:sz="4" w:space="0" w:color="auto"/>
            </w:tcBorders>
            <w:vAlign w:val="center"/>
          </w:tcPr>
          <w:p w:rsidR="00703393" w:rsidRPr="00AF1D6A" w:rsidRDefault="00703393" w:rsidP="0092557F">
            <w:pPr>
              <w:pStyle w:val="tableAltTb"/>
              <w:rPr>
                <w:sz w:val="20"/>
                <w:szCs w:val="20"/>
                <w:lang w:val="uk-UA"/>
              </w:rPr>
            </w:pPr>
            <w:r w:rsidRPr="00AF1D6A">
              <w:rPr>
                <w:sz w:val="20"/>
                <w:szCs w:val="20"/>
                <w:lang w:val="uk-UA"/>
              </w:rPr>
              <w:t>5</w:t>
            </w:r>
          </w:p>
        </w:tc>
        <w:tc>
          <w:tcPr>
            <w:tcW w:w="2976" w:type="dxa"/>
            <w:gridSpan w:val="2"/>
            <w:tcBorders>
              <w:bottom w:val="single" w:sz="4" w:space="0" w:color="auto"/>
            </w:tcBorders>
            <w:vAlign w:val="center"/>
          </w:tcPr>
          <w:p w:rsidR="00703393" w:rsidRPr="00AF1D6A" w:rsidRDefault="00703393" w:rsidP="0092557F">
            <w:pPr>
              <w:pStyle w:val="tableAltTb"/>
              <w:spacing w:line="228" w:lineRule="auto"/>
              <w:jc w:val="both"/>
              <w:rPr>
                <w:sz w:val="20"/>
                <w:szCs w:val="20"/>
                <w:lang w:val="uk-UA"/>
              </w:rPr>
            </w:pPr>
            <w:r w:rsidRPr="00AF1D6A">
              <w:rPr>
                <w:sz w:val="20"/>
                <w:szCs w:val="20"/>
                <w:lang w:val="uk-UA"/>
              </w:rPr>
              <w:t>Оплата транспортних послуг</w:t>
            </w:r>
          </w:p>
          <w:p w:rsidR="00703393" w:rsidRPr="00AF1D6A" w:rsidRDefault="00703393" w:rsidP="0092557F">
            <w:pPr>
              <w:pStyle w:val="leftAltL"/>
              <w:rPr>
                <w:sz w:val="20"/>
                <w:szCs w:val="20"/>
                <w:lang w:val="uk-UA"/>
              </w:rPr>
            </w:pPr>
          </w:p>
        </w:tc>
        <w:tc>
          <w:tcPr>
            <w:tcW w:w="851" w:type="dxa"/>
            <w:tcBorders>
              <w:bottom w:val="single" w:sz="4" w:space="0" w:color="auto"/>
            </w:tcBorders>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63</w:t>
            </w:r>
          </w:p>
        </w:tc>
        <w:tc>
          <w:tcPr>
            <w:tcW w:w="709" w:type="dxa"/>
            <w:tcBorders>
              <w:bottom w:val="single" w:sz="4" w:space="0" w:color="auto"/>
            </w:tcBorders>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31</w:t>
            </w:r>
          </w:p>
        </w:tc>
        <w:tc>
          <w:tcPr>
            <w:tcW w:w="708" w:type="dxa"/>
            <w:gridSpan w:val="2"/>
            <w:tcBorders>
              <w:bottom w:val="single" w:sz="4" w:space="0" w:color="auto"/>
            </w:tcBorders>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68</w:t>
            </w:r>
          </w:p>
        </w:tc>
        <w:tc>
          <w:tcPr>
            <w:tcW w:w="709" w:type="dxa"/>
            <w:gridSpan w:val="2"/>
            <w:tcBorders>
              <w:bottom w:val="single" w:sz="4" w:space="0" w:color="auto"/>
            </w:tcBorders>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31</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6379" w:type="dxa"/>
            <w:gridSpan w:val="9"/>
            <w:tcBorders>
              <w:top w:val="nil"/>
            </w:tcBorders>
            <w:vAlign w:val="center"/>
          </w:tcPr>
          <w:p w:rsidR="00703393" w:rsidRPr="00AF1D6A" w:rsidRDefault="00703393" w:rsidP="0092557F">
            <w:pPr>
              <w:pStyle w:val="leftAltL"/>
              <w:spacing w:line="228" w:lineRule="auto"/>
              <w:ind w:firstLine="0"/>
              <w:jc w:val="center"/>
              <w:rPr>
                <w:b/>
                <w:sz w:val="20"/>
                <w:szCs w:val="20"/>
                <w:lang w:val="uk-UA"/>
              </w:rPr>
            </w:pPr>
            <w:r w:rsidRPr="00AF1D6A">
              <w:rPr>
                <w:b/>
                <w:sz w:val="20"/>
                <w:szCs w:val="20"/>
                <w:lang w:val="uk-UA"/>
              </w:rPr>
              <w:t>Операції з обліку МШП</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jc w:val="both"/>
              <w:rPr>
                <w:sz w:val="20"/>
                <w:szCs w:val="20"/>
                <w:lang w:val="uk-UA"/>
              </w:rPr>
            </w:pPr>
            <w:r w:rsidRPr="00AF1D6A">
              <w:rPr>
                <w:sz w:val="20"/>
                <w:szCs w:val="20"/>
                <w:lang w:val="uk-UA"/>
              </w:rPr>
              <w:t>6</w:t>
            </w:r>
          </w:p>
        </w:tc>
        <w:tc>
          <w:tcPr>
            <w:tcW w:w="2976" w:type="dxa"/>
            <w:gridSpan w:val="2"/>
            <w:vAlign w:val="center"/>
          </w:tcPr>
          <w:p w:rsidR="00703393" w:rsidRPr="00AF1D6A" w:rsidRDefault="00703393" w:rsidP="0092557F">
            <w:pPr>
              <w:pStyle w:val="tableAltTb"/>
              <w:spacing w:line="228" w:lineRule="auto"/>
              <w:jc w:val="both"/>
              <w:rPr>
                <w:sz w:val="20"/>
                <w:szCs w:val="20"/>
                <w:lang w:val="uk-UA"/>
              </w:rPr>
            </w:pPr>
            <w:r w:rsidRPr="00AF1D6A">
              <w:rPr>
                <w:sz w:val="20"/>
                <w:szCs w:val="20"/>
                <w:lang w:val="uk-UA"/>
              </w:rPr>
              <w:t>Отримання МШП</w:t>
            </w:r>
          </w:p>
        </w:tc>
        <w:tc>
          <w:tcPr>
            <w:tcW w:w="851" w:type="dxa"/>
            <w:tcBorders>
              <w:top w:val="nil"/>
            </w:tcBorders>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22</w:t>
            </w:r>
          </w:p>
        </w:tc>
        <w:tc>
          <w:tcPr>
            <w:tcW w:w="709" w:type="dxa"/>
            <w:tcBorders>
              <w:top w:val="nil"/>
            </w:tcBorders>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63</w:t>
            </w:r>
          </w:p>
        </w:tc>
        <w:tc>
          <w:tcPr>
            <w:tcW w:w="708" w:type="dxa"/>
            <w:gridSpan w:val="2"/>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20</w:t>
            </w:r>
          </w:p>
        </w:tc>
        <w:tc>
          <w:tcPr>
            <w:tcW w:w="709" w:type="dxa"/>
            <w:gridSpan w:val="2"/>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68</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jc w:val="both"/>
              <w:rPr>
                <w:sz w:val="20"/>
                <w:szCs w:val="20"/>
                <w:lang w:val="uk-UA"/>
              </w:rPr>
            </w:pPr>
            <w:r w:rsidRPr="00AF1D6A">
              <w:rPr>
                <w:sz w:val="20"/>
                <w:szCs w:val="20"/>
                <w:lang w:val="uk-UA"/>
              </w:rPr>
              <w:t>7</w:t>
            </w:r>
          </w:p>
        </w:tc>
        <w:tc>
          <w:tcPr>
            <w:tcW w:w="2976" w:type="dxa"/>
            <w:gridSpan w:val="2"/>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Відпущено зі складу МШП для загальновиробничих потреб</w:t>
            </w:r>
          </w:p>
        </w:tc>
        <w:tc>
          <w:tcPr>
            <w:tcW w:w="851" w:type="dxa"/>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91</w:t>
            </w:r>
          </w:p>
        </w:tc>
        <w:tc>
          <w:tcPr>
            <w:tcW w:w="709" w:type="dxa"/>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22</w:t>
            </w:r>
          </w:p>
        </w:tc>
        <w:tc>
          <w:tcPr>
            <w:tcW w:w="708" w:type="dxa"/>
            <w:gridSpan w:val="2"/>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91</w:t>
            </w:r>
          </w:p>
        </w:tc>
        <w:tc>
          <w:tcPr>
            <w:tcW w:w="709" w:type="dxa"/>
            <w:gridSpan w:val="2"/>
            <w:vAlign w:val="center"/>
          </w:tcPr>
          <w:p w:rsidR="00703393" w:rsidRPr="00AF1D6A" w:rsidRDefault="00703393" w:rsidP="0092557F">
            <w:pPr>
              <w:pStyle w:val="tableAltTb"/>
              <w:spacing w:line="228" w:lineRule="auto"/>
              <w:rPr>
                <w:sz w:val="20"/>
                <w:szCs w:val="20"/>
                <w:lang w:val="uk-UA"/>
              </w:rPr>
            </w:pPr>
            <w:r w:rsidRPr="00AF1D6A">
              <w:rPr>
                <w:sz w:val="20"/>
                <w:szCs w:val="20"/>
                <w:lang w:val="uk-UA"/>
              </w:rPr>
              <w:t>20</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keepLines w:val="0"/>
              <w:jc w:val="both"/>
              <w:rPr>
                <w:sz w:val="20"/>
                <w:szCs w:val="20"/>
                <w:lang w:val="uk-UA"/>
              </w:rPr>
            </w:pPr>
            <w:r w:rsidRPr="00AF1D6A">
              <w:rPr>
                <w:sz w:val="20"/>
                <w:szCs w:val="20"/>
                <w:lang w:val="uk-UA"/>
              </w:rPr>
              <w:t>8</w:t>
            </w:r>
          </w:p>
        </w:tc>
        <w:tc>
          <w:tcPr>
            <w:tcW w:w="2976"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Списання МШП, використовуваних безпосередньо за виробництва продукції</w:t>
            </w:r>
          </w:p>
        </w:tc>
        <w:tc>
          <w:tcPr>
            <w:tcW w:w="851"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23</w:t>
            </w:r>
          </w:p>
        </w:tc>
        <w:tc>
          <w:tcPr>
            <w:tcW w:w="709"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91</w:t>
            </w:r>
          </w:p>
        </w:tc>
        <w:tc>
          <w:tcPr>
            <w:tcW w:w="708"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23</w:t>
            </w:r>
          </w:p>
        </w:tc>
        <w:tc>
          <w:tcPr>
            <w:tcW w:w="709"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90</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keepLines w:val="0"/>
              <w:jc w:val="both"/>
              <w:rPr>
                <w:sz w:val="20"/>
                <w:szCs w:val="20"/>
                <w:lang w:val="uk-UA"/>
              </w:rPr>
            </w:pPr>
            <w:r w:rsidRPr="00AF1D6A">
              <w:rPr>
                <w:sz w:val="20"/>
                <w:szCs w:val="20"/>
                <w:lang w:val="uk-UA"/>
              </w:rPr>
              <w:lastRenderedPageBreak/>
              <w:t>9</w:t>
            </w:r>
          </w:p>
        </w:tc>
        <w:tc>
          <w:tcPr>
            <w:tcW w:w="2976"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Списання МШП, використовуваних для потреб адміністрації</w:t>
            </w:r>
          </w:p>
        </w:tc>
        <w:tc>
          <w:tcPr>
            <w:tcW w:w="851"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79</w:t>
            </w:r>
          </w:p>
        </w:tc>
        <w:tc>
          <w:tcPr>
            <w:tcW w:w="709"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92</w:t>
            </w:r>
          </w:p>
        </w:tc>
        <w:tc>
          <w:tcPr>
            <w:tcW w:w="708"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79</w:t>
            </w:r>
          </w:p>
        </w:tc>
        <w:tc>
          <w:tcPr>
            <w:tcW w:w="709"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90</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6379" w:type="dxa"/>
            <w:gridSpan w:val="9"/>
            <w:vAlign w:val="center"/>
          </w:tcPr>
          <w:p w:rsidR="00703393" w:rsidRPr="00AF1D6A" w:rsidRDefault="00703393" w:rsidP="0092557F">
            <w:pPr>
              <w:pStyle w:val="tableAltTb"/>
              <w:keepLines w:val="0"/>
              <w:spacing w:line="228" w:lineRule="auto"/>
              <w:rPr>
                <w:b/>
                <w:sz w:val="20"/>
                <w:szCs w:val="20"/>
                <w:lang w:val="uk-UA"/>
              </w:rPr>
            </w:pPr>
            <w:r w:rsidRPr="00AF1D6A">
              <w:rPr>
                <w:b/>
                <w:sz w:val="20"/>
                <w:szCs w:val="20"/>
                <w:lang w:val="uk-UA"/>
              </w:rPr>
              <w:t>Інші надходження матеріальних запасів</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keepLines w:val="0"/>
              <w:jc w:val="both"/>
              <w:rPr>
                <w:sz w:val="20"/>
                <w:szCs w:val="20"/>
                <w:lang w:val="uk-UA"/>
              </w:rPr>
            </w:pPr>
            <w:r w:rsidRPr="00AF1D6A">
              <w:rPr>
                <w:sz w:val="20"/>
                <w:szCs w:val="20"/>
                <w:lang w:val="uk-UA"/>
              </w:rPr>
              <w:t>10</w:t>
            </w:r>
          </w:p>
        </w:tc>
        <w:tc>
          <w:tcPr>
            <w:tcW w:w="2684"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Відображення безоплатно отриманих запасів</w:t>
            </w:r>
          </w:p>
        </w:tc>
        <w:tc>
          <w:tcPr>
            <w:tcW w:w="1143"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20</w:t>
            </w:r>
          </w:p>
        </w:tc>
        <w:tc>
          <w:tcPr>
            <w:tcW w:w="845"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745</w:t>
            </w:r>
          </w:p>
        </w:tc>
        <w:tc>
          <w:tcPr>
            <w:tcW w:w="709"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20</w:t>
            </w:r>
          </w:p>
        </w:tc>
        <w:tc>
          <w:tcPr>
            <w:tcW w:w="572"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74</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keepLines w:val="0"/>
              <w:jc w:val="both"/>
              <w:rPr>
                <w:sz w:val="20"/>
                <w:szCs w:val="20"/>
                <w:lang w:val="uk-UA"/>
              </w:rPr>
            </w:pPr>
            <w:r w:rsidRPr="00AF1D6A">
              <w:rPr>
                <w:sz w:val="20"/>
                <w:szCs w:val="20"/>
                <w:lang w:val="uk-UA"/>
              </w:rPr>
              <w:t>11</w:t>
            </w:r>
          </w:p>
        </w:tc>
        <w:tc>
          <w:tcPr>
            <w:tcW w:w="2684"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Оприбуткування запасів за даними інвентаризації</w:t>
            </w:r>
          </w:p>
        </w:tc>
        <w:tc>
          <w:tcPr>
            <w:tcW w:w="1143" w:type="dxa"/>
            <w:gridSpan w:val="2"/>
            <w:tcBorders>
              <w:top w:val="nil"/>
            </w:tcBorders>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20</w:t>
            </w:r>
          </w:p>
        </w:tc>
        <w:tc>
          <w:tcPr>
            <w:tcW w:w="845" w:type="dxa"/>
            <w:gridSpan w:val="2"/>
            <w:tcBorders>
              <w:top w:val="nil"/>
            </w:tcBorders>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719</w:t>
            </w:r>
          </w:p>
        </w:tc>
        <w:tc>
          <w:tcPr>
            <w:tcW w:w="709"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20</w:t>
            </w:r>
          </w:p>
        </w:tc>
        <w:tc>
          <w:tcPr>
            <w:tcW w:w="572"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70</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379" w:type="dxa"/>
            <w:gridSpan w:val="9"/>
            <w:vAlign w:val="center"/>
          </w:tcPr>
          <w:p w:rsidR="00703393" w:rsidRPr="00AF1D6A" w:rsidRDefault="00703393" w:rsidP="0092557F">
            <w:pPr>
              <w:pStyle w:val="tableAltTb"/>
              <w:keepLines w:val="0"/>
              <w:spacing w:line="228" w:lineRule="auto"/>
              <w:rPr>
                <w:b/>
                <w:sz w:val="20"/>
                <w:szCs w:val="20"/>
                <w:lang w:val="uk-UA"/>
              </w:rPr>
            </w:pPr>
            <w:r w:rsidRPr="00AF1D6A">
              <w:rPr>
                <w:b/>
                <w:sz w:val="20"/>
                <w:szCs w:val="20"/>
                <w:lang w:val="uk-UA"/>
              </w:rPr>
              <w:t>Відображення збитків від нестачі та псування цінностей</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keepLines w:val="0"/>
              <w:jc w:val="both"/>
              <w:rPr>
                <w:sz w:val="20"/>
                <w:szCs w:val="20"/>
                <w:lang w:val="uk-UA"/>
              </w:rPr>
            </w:pPr>
            <w:r w:rsidRPr="00AF1D6A">
              <w:rPr>
                <w:sz w:val="20"/>
                <w:szCs w:val="20"/>
                <w:lang w:val="uk-UA"/>
              </w:rPr>
              <w:t>12</w:t>
            </w:r>
          </w:p>
        </w:tc>
        <w:tc>
          <w:tcPr>
            <w:tcW w:w="2684" w:type="dxa"/>
            <w:vAlign w:val="center"/>
          </w:tcPr>
          <w:p w:rsidR="00703393" w:rsidRPr="00AF1D6A" w:rsidRDefault="00703393" w:rsidP="0092557F">
            <w:pPr>
              <w:pStyle w:val="tableAltTb"/>
              <w:keepLines w:val="0"/>
              <w:spacing w:line="228" w:lineRule="auto"/>
              <w:jc w:val="both"/>
              <w:rPr>
                <w:sz w:val="20"/>
                <w:szCs w:val="20"/>
                <w:lang w:val="uk-UA"/>
              </w:rPr>
            </w:pPr>
            <w:r w:rsidRPr="00AF1D6A">
              <w:rPr>
                <w:sz w:val="20"/>
                <w:szCs w:val="20"/>
                <w:lang w:val="uk-UA"/>
              </w:rPr>
              <w:t>Відображення виявленої суми нестачі виробничих запасів</w:t>
            </w:r>
          </w:p>
        </w:tc>
        <w:tc>
          <w:tcPr>
            <w:tcW w:w="1143"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947</w:t>
            </w:r>
          </w:p>
        </w:tc>
        <w:tc>
          <w:tcPr>
            <w:tcW w:w="845"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20, 22</w:t>
            </w:r>
          </w:p>
        </w:tc>
        <w:tc>
          <w:tcPr>
            <w:tcW w:w="709"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96</w:t>
            </w:r>
          </w:p>
        </w:tc>
        <w:tc>
          <w:tcPr>
            <w:tcW w:w="572"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20</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keepLines w:val="0"/>
              <w:jc w:val="both"/>
              <w:rPr>
                <w:sz w:val="20"/>
                <w:szCs w:val="20"/>
                <w:lang w:val="uk-UA"/>
              </w:rPr>
            </w:pPr>
            <w:r w:rsidRPr="00AF1D6A">
              <w:rPr>
                <w:sz w:val="20"/>
                <w:szCs w:val="20"/>
                <w:lang w:val="uk-UA"/>
              </w:rPr>
              <w:t>13</w:t>
            </w:r>
          </w:p>
        </w:tc>
        <w:tc>
          <w:tcPr>
            <w:tcW w:w="2684" w:type="dxa"/>
            <w:vAlign w:val="center"/>
          </w:tcPr>
          <w:p w:rsidR="00703393" w:rsidRPr="00AF1D6A" w:rsidRDefault="00703393" w:rsidP="0092557F">
            <w:pPr>
              <w:pStyle w:val="tableAltTb"/>
              <w:keepLines w:val="0"/>
              <w:spacing w:line="228" w:lineRule="auto"/>
              <w:jc w:val="both"/>
              <w:rPr>
                <w:sz w:val="20"/>
                <w:szCs w:val="20"/>
                <w:lang w:val="uk-UA"/>
              </w:rPr>
            </w:pPr>
            <w:r w:rsidRPr="00AF1D6A">
              <w:rPr>
                <w:sz w:val="20"/>
                <w:szCs w:val="20"/>
                <w:lang w:val="uk-UA"/>
              </w:rPr>
              <w:t>Віднесення виявленої суми нестачі виробничих запасів на фінансові результати</w:t>
            </w:r>
          </w:p>
        </w:tc>
        <w:tc>
          <w:tcPr>
            <w:tcW w:w="1143"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791</w:t>
            </w:r>
          </w:p>
        </w:tc>
        <w:tc>
          <w:tcPr>
            <w:tcW w:w="845"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947</w:t>
            </w:r>
          </w:p>
        </w:tc>
        <w:tc>
          <w:tcPr>
            <w:tcW w:w="709"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79</w:t>
            </w:r>
          </w:p>
        </w:tc>
        <w:tc>
          <w:tcPr>
            <w:tcW w:w="572"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96</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keepLines w:val="0"/>
              <w:jc w:val="both"/>
              <w:rPr>
                <w:sz w:val="20"/>
                <w:szCs w:val="20"/>
                <w:lang w:val="uk-UA"/>
              </w:rPr>
            </w:pPr>
            <w:r w:rsidRPr="00AF1D6A">
              <w:rPr>
                <w:sz w:val="20"/>
                <w:szCs w:val="20"/>
                <w:lang w:val="uk-UA"/>
              </w:rPr>
              <w:t>14</w:t>
            </w:r>
          </w:p>
        </w:tc>
        <w:tc>
          <w:tcPr>
            <w:tcW w:w="2684" w:type="dxa"/>
            <w:vAlign w:val="center"/>
          </w:tcPr>
          <w:p w:rsidR="00703393" w:rsidRPr="00AF1D6A" w:rsidRDefault="00703393" w:rsidP="0092557F">
            <w:pPr>
              <w:pStyle w:val="tableAltTb"/>
              <w:keepLines w:val="0"/>
              <w:rPr>
                <w:sz w:val="20"/>
                <w:szCs w:val="20"/>
                <w:lang w:val="uk-UA"/>
              </w:rPr>
            </w:pPr>
            <w:r w:rsidRPr="00AF1D6A">
              <w:rPr>
                <w:sz w:val="20"/>
                <w:szCs w:val="20"/>
                <w:lang w:val="uk-UA"/>
              </w:rPr>
              <w:t>Зарахування на позабалансовий рахунок суми нестачі витрат від псування цінностей</w:t>
            </w:r>
          </w:p>
        </w:tc>
        <w:tc>
          <w:tcPr>
            <w:tcW w:w="1143" w:type="dxa"/>
            <w:gridSpan w:val="2"/>
            <w:vAlign w:val="center"/>
          </w:tcPr>
          <w:p w:rsidR="00703393" w:rsidRPr="00AF1D6A" w:rsidRDefault="00703393" w:rsidP="0092557F">
            <w:pPr>
              <w:pStyle w:val="tableAltTb"/>
              <w:keepLines w:val="0"/>
              <w:tabs>
                <w:tab w:val="clear" w:pos="567"/>
                <w:tab w:val="left" w:pos="-99"/>
              </w:tabs>
              <w:spacing w:line="228" w:lineRule="auto"/>
              <w:ind w:right="-118"/>
              <w:jc w:val="left"/>
              <w:rPr>
                <w:sz w:val="20"/>
                <w:szCs w:val="20"/>
                <w:lang w:val="uk-UA"/>
              </w:rPr>
            </w:pPr>
            <w:r w:rsidRPr="00AF1D6A">
              <w:rPr>
                <w:sz w:val="20"/>
                <w:szCs w:val="20"/>
                <w:lang w:val="uk-UA"/>
              </w:rPr>
              <w:t>072 «Невід-шкодовані нестачі та витрати від псування цінностей»</w:t>
            </w:r>
          </w:p>
        </w:tc>
        <w:tc>
          <w:tcPr>
            <w:tcW w:w="845"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w:t>
            </w:r>
          </w:p>
        </w:tc>
        <w:tc>
          <w:tcPr>
            <w:tcW w:w="709"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072</w:t>
            </w:r>
          </w:p>
        </w:tc>
        <w:tc>
          <w:tcPr>
            <w:tcW w:w="572"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keepLines w:val="0"/>
              <w:jc w:val="both"/>
              <w:rPr>
                <w:sz w:val="20"/>
                <w:szCs w:val="20"/>
                <w:lang w:val="uk-UA"/>
              </w:rPr>
            </w:pPr>
            <w:r w:rsidRPr="00AF1D6A">
              <w:rPr>
                <w:sz w:val="20"/>
                <w:szCs w:val="20"/>
                <w:lang w:val="uk-UA"/>
              </w:rPr>
              <w:t>15</w:t>
            </w:r>
          </w:p>
        </w:tc>
        <w:tc>
          <w:tcPr>
            <w:tcW w:w="2684" w:type="dxa"/>
            <w:vAlign w:val="center"/>
          </w:tcPr>
          <w:p w:rsidR="00703393" w:rsidRPr="00AF1D6A" w:rsidRDefault="00703393" w:rsidP="0092557F">
            <w:pPr>
              <w:pStyle w:val="tableAltTb"/>
              <w:keepLines w:val="0"/>
              <w:spacing w:line="228" w:lineRule="auto"/>
              <w:jc w:val="both"/>
              <w:rPr>
                <w:sz w:val="20"/>
                <w:szCs w:val="20"/>
                <w:lang w:val="uk-UA"/>
              </w:rPr>
            </w:pPr>
            <w:r w:rsidRPr="00AF1D6A">
              <w:rPr>
                <w:sz w:val="20"/>
                <w:szCs w:val="20"/>
                <w:lang w:val="uk-UA"/>
              </w:rPr>
              <w:t>Списування суми збитку на винну особу</w:t>
            </w:r>
          </w:p>
        </w:tc>
        <w:tc>
          <w:tcPr>
            <w:tcW w:w="1143"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375</w:t>
            </w:r>
          </w:p>
        </w:tc>
        <w:tc>
          <w:tcPr>
            <w:tcW w:w="845"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716</w:t>
            </w:r>
          </w:p>
        </w:tc>
        <w:tc>
          <w:tcPr>
            <w:tcW w:w="709"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37</w:t>
            </w:r>
          </w:p>
        </w:tc>
        <w:tc>
          <w:tcPr>
            <w:tcW w:w="572"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70</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keepLines w:val="0"/>
              <w:ind w:right="-108"/>
              <w:jc w:val="both"/>
              <w:rPr>
                <w:sz w:val="20"/>
                <w:szCs w:val="20"/>
                <w:lang w:val="uk-UA"/>
              </w:rPr>
            </w:pPr>
            <w:r w:rsidRPr="00AF1D6A">
              <w:rPr>
                <w:sz w:val="20"/>
                <w:szCs w:val="20"/>
                <w:lang w:val="uk-UA"/>
              </w:rPr>
              <w:t>16</w:t>
            </w:r>
          </w:p>
        </w:tc>
        <w:tc>
          <w:tcPr>
            <w:tcW w:w="2684"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Зменшення суми невідшкодованих нестач і витрат від псування цінностей</w:t>
            </w:r>
          </w:p>
        </w:tc>
        <w:tc>
          <w:tcPr>
            <w:tcW w:w="1143"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w:t>
            </w:r>
          </w:p>
        </w:tc>
        <w:tc>
          <w:tcPr>
            <w:tcW w:w="845"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 xml:space="preserve">072 </w:t>
            </w:r>
          </w:p>
        </w:tc>
        <w:tc>
          <w:tcPr>
            <w:tcW w:w="709" w:type="dxa"/>
            <w:gridSpan w:val="2"/>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w:t>
            </w:r>
          </w:p>
        </w:tc>
        <w:tc>
          <w:tcPr>
            <w:tcW w:w="572"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072</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keepLines w:val="0"/>
              <w:ind w:right="-108"/>
              <w:jc w:val="both"/>
              <w:rPr>
                <w:sz w:val="20"/>
                <w:szCs w:val="20"/>
                <w:lang w:val="uk-UA"/>
              </w:rPr>
            </w:pPr>
            <w:r w:rsidRPr="00AF1D6A">
              <w:rPr>
                <w:sz w:val="20"/>
                <w:szCs w:val="20"/>
                <w:lang w:val="uk-UA"/>
              </w:rPr>
              <w:t>17</w:t>
            </w:r>
          </w:p>
        </w:tc>
        <w:tc>
          <w:tcPr>
            <w:tcW w:w="2684" w:type="dxa"/>
            <w:vAlign w:val="center"/>
          </w:tcPr>
          <w:p w:rsidR="00703393" w:rsidRPr="00AF1D6A" w:rsidRDefault="00703393" w:rsidP="0092557F">
            <w:pPr>
              <w:pStyle w:val="tableAltTb"/>
              <w:keepLines w:val="0"/>
              <w:spacing w:line="228" w:lineRule="auto"/>
              <w:rPr>
                <w:sz w:val="20"/>
                <w:szCs w:val="20"/>
                <w:lang w:val="uk-UA"/>
              </w:rPr>
            </w:pPr>
            <w:r w:rsidRPr="00AF1D6A">
              <w:rPr>
                <w:sz w:val="20"/>
                <w:szCs w:val="20"/>
                <w:lang w:val="uk-UA"/>
              </w:rPr>
              <w:t>Відшкодування винною особою суми збитку</w:t>
            </w:r>
          </w:p>
        </w:tc>
        <w:tc>
          <w:tcPr>
            <w:tcW w:w="1143" w:type="dxa"/>
            <w:gridSpan w:val="2"/>
            <w:vAlign w:val="center"/>
          </w:tcPr>
          <w:p w:rsidR="00703393" w:rsidRPr="00AF1D6A" w:rsidRDefault="00703393" w:rsidP="0092557F">
            <w:pPr>
              <w:pStyle w:val="tableAltTb"/>
              <w:keepLines w:val="0"/>
              <w:rPr>
                <w:sz w:val="20"/>
                <w:szCs w:val="20"/>
                <w:lang w:val="uk-UA"/>
              </w:rPr>
            </w:pPr>
            <w:r w:rsidRPr="00AF1D6A">
              <w:rPr>
                <w:sz w:val="20"/>
                <w:szCs w:val="20"/>
                <w:lang w:val="uk-UA"/>
              </w:rPr>
              <w:t>301</w:t>
            </w:r>
          </w:p>
        </w:tc>
        <w:tc>
          <w:tcPr>
            <w:tcW w:w="845" w:type="dxa"/>
            <w:gridSpan w:val="2"/>
            <w:vAlign w:val="center"/>
          </w:tcPr>
          <w:p w:rsidR="00703393" w:rsidRPr="00AF1D6A" w:rsidRDefault="00703393" w:rsidP="0092557F">
            <w:pPr>
              <w:pStyle w:val="tableAltTb"/>
              <w:keepLines w:val="0"/>
              <w:rPr>
                <w:sz w:val="20"/>
                <w:szCs w:val="20"/>
                <w:lang w:val="uk-UA"/>
              </w:rPr>
            </w:pPr>
            <w:r w:rsidRPr="00AF1D6A">
              <w:rPr>
                <w:sz w:val="20"/>
                <w:szCs w:val="20"/>
                <w:lang w:val="uk-UA"/>
              </w:rPr>
              <w:t xml:space="preserve">375 </w:t>
            </w:r>
          </w:p>
        </w:tc>
        <w:tc>
          <w:tcPr>
            <w:tcW w:w="709" w:type="dxa"/>
            <w:gridSpan w:val="2"/>
            <w:vAlign w:val="center"/>
          </w:tcPr>
          <w:p w:rsidR="00703393" w:rsidRPr="00AF1D6A" w:rsidRDefault="00703393" w:rsidP="0092557F">
            <w:pPr>
              <w:pStyle w:val="tableAltTb"/>
              <w:keepLines w:val="0"/>
              <w:rPr>
                <w:sz w:val="20"/>
                <w:szCs w:val="20"/>
                <w:lang w:val="uk-UA"/>
              </w:rPr>
            </w:pPr>
            <w:r w:rsidRPr="00AF1D6A">
              <w:rPr>
                <w:sz w:val="20"/>
                <w:szCs w:val="20"/>
                <w:lang w:val="uk-UA"/>
              </w:rPr>
              <w:t>30</w:t>
            </w:r>
          </w:p>
        </w:tc>
        <w:tc>
          <w:tcPr>
            <w:tcW w:w="572" w:type="dxa"/>
            <w:vAlign w:val="center"/>
          </w:tcPr>
          <w:p w:rsidR="00703393" w:rsidRPr="00AF1D6A" w:rsidRDefault="00703393" w:rsidP="0092557F">
            <w:pPr>
              <w:pStyle w:val="tableAltTb"/>
              <w:keepLines w:val="0"/>
              <w:rPr>
                <w:sz w:val="20"/>
                <w:szCs w:val="20"/>
                <w:lang w:val="uk-UA"/>
              </w:rPr>
            </w:pPr>
            <w:r w:rsidRPr="00AF1D6A">
              <w:rPr>
                <w:sz w:val="20"/>
                <w:szCs w:val="20"/>
                <w:lang w:val="uk-UA"/>
              </w:rPr>
              <w:t>37</w:t>
            </w:r>
          </w:p>
        </w:tc>
      </w:tr>
      <w:tr w:rsidR="00703393" w:rsidRPr="00AF1D6A" w:rsidTr="0092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vAlign w:val="center"/>
          </w:tcPr>
          <w:p w:rsidR="00703393" w:rsidRPr="00AF1D6A" w:rsidRDefault="00703393" w:rsidP="0092557F">
            <w:pPr>
              <w:pStyle w:val="tableAltTb"/>
              <w:keepLines w:val="0"/>
              <w:jc w:val="both"/>
              <w:rPr>
                <w:sz w:val="20"/>
                <w:szCs w:val="20"/>
                <w:lang w:val="uk-UA"/>
              </w:rPr>
            </w:pPr>
            <w:r w:rsidRPr="00AF1D6A">
              <w:rPr>
                <w:sz w:val="20"/>
                <w:szCs w:val="20"/>
                <w:lang w:val="uk-UA"/>
              </w:rPr>
              <w:t>18</w:t>
            </w:r>
          </w:p>
        </w:tc>
        <w:tc>
          <w:tcPr>
            <w:tcW w:w="2684" w:type="dxa"/>
            <w:vAlign w:val="center"/>
          </w:tcPr>
          <w:p w:rsidR="00703393" w:rsidRPr="00AF1D6A" w:rsidRDefault="00703393" w:rsidP="0092557F">
            <w:pPr>
              <w:pStyle w:val="tableAltTb"/>
              <w:keepLines w:val="0"/>
              <w:rPr>
                <w:sz w:val="20"/>
                <w:szCs w:val="20"/>
                <w:lang w:val="uk-UA"/>
              </w:rPr>
            </w:pPr>
            <w:r w:rsidRPr="00AF1D6A">
              <w:rPr>
                <w:sz w:val="20"/>
                <w:szCs w:val="20"/>
                <w:lang w:val="uk-UA"/>
              </w:rPr>
              <w:t>Утримання із заробітної плати винних осіб відповідних сум від нестач і витрат від псування цінностей</w:t>
            </w:r>
          </w:p>
        </w:tc>
        <w:tc>
          <w:tcPr>
            <w:tcW w:w="1143" w:type="dxa"/>
            <w:gridSpan w:val="2"/>
            <w:vAlign w:val="center"/>
          </w:tcPr>
          <w:p w:rsidR="00703393" w:rsidRPr="00AF1D6A" w:rsidRDefault="00703393" w:rsidP="0092557F">
            <w:pPr>
              <w:pStyle w:val="tableAltTb"/>
              <w:keepLines w:val="0"/>
              <w:rPr>
                <w:sz w:val="20"/>
                <w:szCs w:val="20"/>
                <w:lang w:val="uk-UA"/>
              </w:rPr>
            </w:pPr>
            <w:r w:rsidRPr="00AF1D6A">
              <w:rPr>
                <w:sz w:val="20"/>
                <w:szCs w:val="20"/>
                <w:lang w:val="uk-UA"/>
              </w:rPr>
              <w:t>661</w:t>
            </w:r>
          </w:p>
        </w:tc>
        <w:tc>
          <w:tcPr>
            <w:tcW w:w="845" w:type="dxa"/>
            <w:gridSpan w:val="2"/>
            <w:vAlign w:val="center"/>
          </w:tcPr>
          <w:p w:rsidR="00703393" w:rsidRPr="00AF1D6A" w:rsidRDefault="00703393" w:rsidP="0092557F">
            <w:pPr>
              <w:pStyle w:val="tableAltTb"/>
              <w:keepLines w:val="0"/>
              <w:rPr>
                <w:sz w:val="20"/>
                <w:szCs w:val="20"/>
                <w:lang w:val="uk-UA"/>
              </w:rPr>
            </w:pPr>
            <w:r w:rsidRPr="00AF1D6A">
              <w:rPr>
                <w:sz w:val="20"/>
                <w:szCs w:val="20"/>
                <w:lang w:val="uk-UA"/>
              </w:rPr>
              <w:t xml:space="preserve">375 </w:t>
            </w:r>
          </w:p>
        </w:tc>
        <w:tc>
          <w:tcPr>
            <w:tcW w:w="709" w:type="dxa"/>
            <w:gridSpan w:val="2"/>
            <w:vAlign w:val="center"/>
          </w:tcPr>
          <w:p w:rsidR="00703393" w:rsidRPr="00AF1D6A" w:rsidRDefault="00703393" w:rsidP="0092557F">
            <w:pPr>
              <w:pStyle w:val="tableAltTb"/>
              <w:keepLines w:val="0"/>
              <w:rPr>
                <w:sz w:val="20"/>
                <w:szCs w:val="20"/>
                <w:lang w:val="uk-UA"/>
              </w:rPr>
            </w:pPr>
            <w:r w:rsidRPr="00AF1D6A">
              <w:rPr>
                <w:sz w:val="20"/>
                <w:szCs w:val="20"/>
                <w:lang w:val="uk-UA"/>
              </w:rPr>
              <w:t>66</w:t>
            </w:r>
          </w:p>
        </w:tc>
        <w:tc>
          <w:tcPr>
            <w:tcW w:w="572" w:type="dxa"/>
            <w:vAlign w:val="center"/>
          </w:tcPr>
          <w:p w:rsidR="00703393" w:rsidRPr="00AF1D6A" w:rsidRDefault="00703393" w:rsidP="0092557F">
            <w:pPr>
              <w:pStyle w:val="tableAltTb"/>
              <w:keepLines w:val="0"/>
              <w:rPr>
                <w:sz w:val="20"/>
                <w:szCs w:val="20"/>
                <w:lang w:val="uk-UA"/>
              </w:rPr>
            </w:pPr>
            <w:r w:rsidRPr="00AF1D6A">
              <w:rPr>
                <w:sz w:val="20"/>
                <w:szCs w:val="20"/>
                <w:lang w:val="uk-UA"/>
              </w:rPr>
              <w:t>37</w:t>
            </w:r>
          </w:p>
        </w:tc>
      </w:tr>
    </w:tbl>
    <w:p w:rsidR="00703393" w:rsidRPr="00AF1D6A" w:rsidRDefault="00703393" w:rsidP="00703393">
      <w:pPr>
        <w:pStyle w:val="a5"/>
        <w:ind w:left="360" w:firstLine="0"/>
        <w:rPr>
          <w:sz w:val="22"/>
          <w:szCs w:val="22"/>
        </w:rPr>
      </w:pPr>
    </w:p>
    <w:p w:rsidR="00391EB2" w:rsidRPr="00AF1D6A" w:rsidRDefault="00391EB2" w:rsidP="00703393">
      <w:pPr>
        <w:keepNext/>
        <w:widowControl w:val="0"/>
        <w:autoSpaceDE w:val="0"/>
        <w:autoSpaceDN w:val="0"/>
        <w:adjustRightInd w:val="0"/>
        <w:jc w:val="both"/>
        <w:rPr>
          <w:b/>
          <w:i/>
          <w:color w:val="000000"/>
          <w:kern w:val="32"/>
          <w:sz w:val="22"/>
          <w:szCs w:val="22"/>
          <w:lang w:val="uk-UA"/>
        </w:rPr>
      </w:pPr>
    </w:p>
    <w:p w:rsidR="00703393" w:rsidRPr="00AF1D6A" w:rsidRDefault="00703393" w:rsidP="00703393">
      <w:pPr>
        <w:keepNext/>
        <w:widowControl w:val="0"/>
        <w:autoSpaceDE w:val="0"/>
        <w:autoSpaceDN w:val="0"/>
        <w:adjustRightInd w:val="0"/>
        <w:jc w:val="both"/>
        <w:rPr>
          <w:b/>
          <w:i/>
          <w:color w:val="000000"/>
          <w:kern w:val="32"/>
          <w:sz w:val="22"/>
          <w:szCs w:val="22"/>
        </w:rPr>
      </w:pPr>
      <w:r w:rsidRPr="00AF1D6A">
        <w:rPr>
          <w:b/>
          <w:i/>
          <w:color w:val="000000"/>
          <w:kern w:val="32"/>
          <w:sz w:val="22"/>
          <w:szCs w:val="22"/>
        </w:rPr>
        <w:t>ТЕМА 7. ОБЛІК ВИТРАТ ПІДПРИЄМСТВА</w:t>
      </w:r>
    </w:p>
    <w:p w:rsidR="00703393" w:rsidRPr="00AF1D6A" w:rsidRDefault="00703393" w:rsidP="00703393">
      <w:pPr>
        <w:widowControl w:val="0"/>
        <w:autoSpaceDE w:val="0"/>
        <w:autoSpaceDN w:val="0"/>
        <w:adjustRightInd w:val="0"/>
        <w:rPr>
          <w:b/>
          <w:i/>
          <w:color w:val="000000"/>
          <w:sz w:val="22"/>
          <w:szCs w:val="22"/>
        </w:rPr>
      </w:pPr>
      <w:r w:rsidRPr="00AF1D6A">
        <w:rPr>
          <w:b/>
          <w:i/>
          <w:color w:val="000000"/>
          <w:sz w:val="22"/>
          <w:szCs w:val="22"/>
        </w:rPr>
        <w:t>7.1. Особливості організації обліку витрат на малих підприємствах</w:t>
      </w:r>
    </w:p>
    <w:p w:rsidR="00703393" w:rsidRPr="00AF1D6A" w:rsidRDefault="00703393" w:rsidP="00703393">
      <w:pPr>
        <w:widowControl w:val="0"/>
        <w:autoSpaceDE w:val="0"/>
        <w:autoSpaceDN w:val="0"/>
        <w:adjustRightInd w:val="0"/>
        <w:rPr>
          <w:b/>
          <w:i/>
          <w:color w:val="000000"/>
          <w:sz w:val="22"/>
          <w:szCs w:val="22"/>
        </w:rPr>
      </w:pPr>
      <w:r w:rsidRPr="00AF1D6A">
        <w:rPr>
          <w:b/>
          <w:i/>
          <w:color w:val="000000"/>
          <w:sz w:val="22"/>
          <w:szCs w:val="22"/>
        </w:rPr>
        <w:t>7.2. Калькулювання собівартості продукції (робіт, послуг)</w:t>
      </w:r>
    </w:p>
    <w:p w:rsidR="00703393" w:rsidRPr="00AF1D6A" w:rsidRDefault="00703393" w:rsidP="00703393">
      <w:pPr>
        <w:pStyle w:val="a7"/>
        <w:tabs>
          <w:tab w:val="clear" w:pos="4153"/>
          <w:tab w:val="clear" w:pos="8306"/>
        </w:tabs>
        <w:ind w:firstLine="0"/>
        <w:rPr>
          <w:i/>
          <w:sz w:val="22"/>
          <w:szCs w:val="22"/>
        </w:rPr>
      </w:pPr>
      <w:r w:rsidRPr="00AF1D6A">
        <w:rPr>
          <w:b/>
          <w:i/>
          <w:sz w:val="22"/>
          <w:szCs w:val="22"/>
        </w:rPr>
        <w:lastRenderedPageBreak/>
        <w:t>7.</w:t>
      </w:r>
      <w:r w:rsidRPr="00AF1D6A">
        <w:rPr>
          <w:b/>
          <w:i/>
          <w:sz w:val="22"/>
          <w:szCs w:val="22"/>
          <w:lang w:val="ru-RU"/>
        </w:rPr>
        <w:t>3</w:t>
      </w:r>
      <w:r w:rsidRPr="00AF1D6A">
        <w:rPr>
          <w:b/>
          <w:i/>
          <w:sz w:val="22"/>
          <w:szCs w:val="22"/>
        </w:rPr>
        <w:t>. Типові бухгалтерські проведення з обліку витрат малого підприємства</w:t>
      </w:r>
    </w:p>
    <w:p w:rsidR="00703393" w:rsidRPr="00AF1D6A" w:rsidRDefault="00703393" w:rsidP="00703393">
      <w:pPr>
        <w:widowControl w:val="0"/>
        <w:autoSpaceDE w:val="0"/>
        <w:autoSpaceDN w:val="0"/>
        <w:adjustRightInd w:val="0"/>
        <w:jc w:val="both"/>
        <w:rPr>
          <w:b/>
          <w:color w:val="000000"/>
          <w:sz w:val="22"/>
          <w:szCs w:val="22"/>
        </w:rPr>
      </w:pPr>
    </w:p>
    <w:p w:rsidR="00703393" w:rsidRPr="00AF1D6A" w:rsidRDefault="00703393" w:rsidP="00703393">
      <w:pPr>
        <w:widowControl w:val="0"/>
        <w:autoSpaceDE w:val="0"/>
        <w:autoSpaceDN w:val="0"/>
        <w:adjustRightInd w:val="0"/>
        <w:jc w:val="both"/>
        <w:rPr>
          <w:b/>
          <w:color w:val="000000"/>
          <w:sz w:val="22"/>
          <w:szCs w:val="22"/>
        </w:rPr>
      </w:pPr>
    </w:p>
    <w:p w:rsidR="00703393" w:rsidRPr="00AF1D6A" w:rsidRDefault="00703393" w:rsidP="00703393">
      <w:pPr>
        <w:widowControl w:val="0"/>
        <w:autoSpaceDE w:val="0"/>
        <w:autoSpaceDN w:val="0"/>
        <w:adjustRightInd w:val="0"/>
        <w:jc w:val="both"/>
        <w:rPr>
          <w:b/>
          <w:color w:val="000000"/>
          <w:sz w:val="22"/>
          <w:szCs w:val="22"/>
        </w:rPr>
      </w:pPr>
      <w:r w:rsidRPr="00AF1D6A">
        <w:rPr>
          <w:b/>
          <w:color w:val="000000"/>
          <w:sz w:val="22"/>
          <w:szCs w:val="22"/>
        </w:rPr>
        <w:t>7.1. Особливості організації обліку витрат на малих підприємствах</w:t>
      </w:r>
    </w:p>
    <w:p w:rsidR="00703393" w:rsidRPr="00AF1D6A" w:rsidRDefault="00703393" w:rsidP="00391EB2">
      <w:pPr>
        <w:ind w:firstLine="709"/>
        <w:jc w:val="both"/>
        <w:rPr>
          <w:sz w:val="22"/>
          <w:szCs w:val="22"/>
        </w:rPr>
      </w:pPr>
      <w:r w:rsidRPr="00AF1D6A">
        <w:rPr>
          <w:color w:val="000000"/>
          <w:sz w:val="22"/>
          <w:szCs w:val="22"/>
        </w:rPr>
        <w:t>Малим підприємствам, діяльність яких пов’язана з підготовкою, організацією, веденням виробництва, реалізацією продукції (робіт, послуг), що оподатковуються податком на прибуток, необхідно здійснювати облік витрат. Відомості про витрати, їх обсяги й динаміку становлять інформаційну базу прийняття рішень керівництвом малого підприємства щодо асортименту продукції, напрямів і обсягів діяльності, управління запасами, ціноутворення, рівня витрат.</w:t>
      </w:r>
    </w:p>
    <w:p w:rsidR="00703393" w:rsidRPr="00AF1D6A" w:rsidRDefault="00703393" w:rsidP="00703393">
      <w:pPr>
        <w:widowControl w:val="0"/>
        <w:tabs>
          <w:tab w:val="left" w:pos="720"/>
          <w:tab w:val="left" w:pos="1080"/>
        </w:tabs>
        <w:autoSpaceDE w:val="0"/>
        <w:autoSpaceDN w:val="0"/>
        <w:adjustRightInd w:val="0"/>
        <w:jc w:val="both"/>
        <w:rPr>
          <w:color w:val="000000"/>
          <w:sz w:val="22"/>
          <w:szCs w:val="22"/>
        </w:rPr>
      </w:pPr>
      <w:r w:rsidRPr="00AF1D6A">
        <w:rPr>
          <w:sz w:val="22"/>
          <w:szCs w:val="22"/>
        </w:rPr>
        <w:t xml:space="preserve">Відповідно до стандарту бухгалтерського обліку П(С)БО 16 «Витрати» </w:t>
      </w:r>
      <w:r w:rsidRPr="00AF1D6A">
        <w:rPr>
          <w:i/>
          <w:sz w:val="22"/>
          <w:szCs w:val="22"/>
        </w:rPr>
        <w:t>витрати</w:t>
      </w:r>
      <w:r w:rsidRPr="00AF1D6A">
        <w:rPr>
          <w:sz w:val="22"/>
          <w:szCs w:val="22"/>
        </w:rPr>
        <w:t xml:space="preserve"> – це зменшення  економічної вигоди у вигляді вибуття активів або збільшення зобов’язань, які призводять  до зменшення власного капіталу (крім зменшення капіталу за рахунок його вилучення або розподілу між власниками капіталу).</w:t>
      </w:r>
      <w:r w:rsidRPr="00AF1D6A">
        <w:rPr>
          <w:color w:val="000000"/>
          <w:sz w:val="22"/>
          <w:szCs w:val="22"/>
        </w:rPr>
        <w:t xml:space="preserve"> Згідно з п. 9.2 П(С)БО 16 «Витрати» не визначаються</w:t>
      </w:r>
      <w:r w:rsidRPr="00AF1D6A">
        <w:rPr>
          <w:b/>
          <w:color w:val="000000"/>
          <w:sz w:val="22"/>
          <w:szCs w:val="22"/>
        </w:rPr>
        <w:t xml:space="preserve"> </w:t>
      </w:r>
      <w:r w:rsidRPr="00AF1D6A">
        <w:rPr>
          <w:color w:val="000000"/>
          <w:sz w:val="22"/>
          <w:szCs w:val="22"/>
        </w:rPr>
        <w:t xml:space="preserve">витратами суми попередньої (авансованої) оплати запасів, робіт, послуг. </w:t>
      </w:r>
    </w:p>
    <w:p w:rsidR="00703393" w:rsidRPr="00AF1D6A" w:rsidRDefault="00703393" w:rsidP="00703393">
      <w:pPr>
        <w:shd w:val="clear" w:color="auto" w:fill="FFFFFF"/>
        <w:jc w:val="both"/>
        <w:rPr>
          <w:color w:val="000000"/>
          <w:sz w:val="22"/>
          <w:szCs w:val="22"/>
        </w:rPr>
      </w:pPr>
      <w:r w:rsidRPr="00AF1D6A">
        <w:rPr>
          <w:color w:val="000000"/>
          <w:sz w:val="22"/>
          <w:szCs w:val="22"/>
        </w:rPr>
        <w:t>На сьогодні під час визначення об’єкта оподаткування більше не застосовують терміни «валові витрати», а просто «витрати», як у бухгалтерському обліку, а також «собівартість». Визначення цих термінів наведено у ст. 14 р. І Податкового кодексу України, а саме:</w:t>
      </w:r>
    </w:p>
    <w:p w:rsidR="00703393" w:rsidRPr="00AF1D6A" w:rsidRDefault="00703393" w:rsidP="00F56443">
      <w:pPr>
        <w:numPr>
          <w:ilvl w:val="0"/>
          <w:numId w:val="63"/>
        </w:numPr>
        <w:shd w:val="clear" w:color="auto" w:fill="FFFFFF"/>
        <w:jc w:val="both"/>
        <w:rPr>
          <w:color w:val="000000"/>
          <w:sz w:val="22"/>
          <w:szCs w:val="22"/>
        </w:rPr>
      </w:pPr>
      <w:r w:rsidRPr="00AF1D6A">
        <w:rPr>
          <w:i/>
          <w:color w:val="000000"/>
          <w:sz w:val="22"/>
          <w:szCs w:val="22"/>
        </w:rPr>
        <w:t>витрати</w:t>
      </w:r>
      <w:r w:rsidRPr="00AF1D6A">
        <w:rPr>
          <w:color w:val="000000"/>
          <w:sz w:val="22"/>
          <w:szCs w:val="22"/>
        </w:rPr>
        <w:t xml:space="preserve"> </w:t>
      </w:r>
      <w:r w:rsidRPr="00AF1D6A">
        <w:rPr>
          <w:sz w:val="20"/>
          <w:szCs w:val="20"/>
        </w:rPr>
        <w:t>–</w:t>
      </w:r>
      <w:r w:rsidRPr="00AF1D6A">
        <w:rPr>
          <w:color w:val="000000"/>
          <w:sz w:val="22"/>
          <w:szCs w:val="22"/>
        </w:rPr>
        <w:t xml:space="preserve"> сума будь-яких витрат платника податку у грошовій, матеріальній або нематеріальній формах, здійснюваних для провадження господарської діяльності платника податку, в результаті яких відбувається зменшення економічних вигод у вигляді вибуття активів або збільшення зобов’язань, відтак зменшення власного капіталу (крім змін капіталу за рахунок його вилучення або розподілу власником);</w:t>
      </w:r>
    </w:p>
    <w:p w:rsidR="00703393" w:rsidRPr="00AF1D6A" w:rsidRDefault="00703393" w:rsidP="00F56443">
      <w:pPr>
        <w:numPr>
          <w:ilvl w:val="0"/>
          <w:numId w:val="63"/>
        </w:numPr>
        <w:shd w:val="clear" w:color="auto" w:fill="FFFFFF"/>
        <w:jc w:val="both"/>
        <w:rPr>
          <w:color w:val="000000"/>
          <w:sz w:val="22"/>
          <w:szCs w:val="22"/>
        </w:rPr>
      </w:pPr>
      <w:r w:rsidRPr="00AF1D6A">
        <w:rPr>
          <w:i/>
          <w:color w:val="000000"/>
          <w:sz w:val="22"/>
          <w:szCs w:val="22"/>
        </w:rPr>
        <w:t>собівартість реалізованих товарів, виконаних робіт, наданих послуг</w:t>
      </w:r>
      <w:r w:rsidRPr="00AF1D6A">
        <w:rPr>
          <w:color w:val="000000"/>
          <w:sz w:val="22"/>
          <w:szCs w:val="22"/>
        </w:rPr>
        <w:t xml:space="preserve"> </w:t>
      </w:r>
      <w:r w:rsidRPr="00AF1D6A">
        <w:rPr>
          <w:sz w:val="20"/>
          <w:szCs w:val="20"/>
        </w:rPr>
        <w:t>–</w:t>
      </w:r>
      <w:r w:rsidRPr="00AF1D6A">
        <w:rPr>
          <w:color w:val="000000"/>
          <w:sz w:val="22"/>
          <w:szCs w:val="22"/>
        </w:rPr>
        <w:t xml:space="preserve"> витрати, що прямо пов’язані із </w:t>
      </w:r>
      <w:r w:rsidRPr="00AF1D6A">
        <w:rPr>
          <w:color w:val="000000"/>
          <w:sz w:val="22"/>
          <w:szCs w:val="22"/>
        </w:rPr>
        <w:lastRenderedPageBreak/>
        <w:t>виробництвом та/або придбанням реалізованих протягом звітного податкового періоду товарів, виконаних робіт, наданих послуг, які визначають відповідно до положень (стандартів) бухгалтерського обліку, що застосовують у частині, яка не суперечить положенням р. I ПКУ.</w:t>
      </w:r>
    </w:p>
    <w:p w:rsidR="00703393" w:rsidRPr="00AF1D6A" w:rsidRDefault="00703393" w:rsidP="00703393">
      <w:pPr>
        <w:shd w:val="clear" w:color="auto" w:fill="FFFFFF"/>
        <w:jc w:val="both"/>
        <w:rPr>
          <w:color w:val="000000"/>
          <w:sz w:val="22"/>
          <w:szCs w:val="22"/>
        </w:rPr>
      </w:pPr>
      <w:r w:rsidRPr="00AF1D6A">
        <w:rPr>
          <w:color w:val="000000"/>
          <w:sz w:val="22"/>
          <w:szCs w:val="22"/>
        </w:rPr>
        <w:t xml:space="preserve">Склад витрат і порядок їх визнання визначено у ст. 138 р. </w:t>
      </w:r>
      <w:r w:rsidRPr="00AF1D6A">
        <w:rPr>
          <w:color w:val="000000"/>
          <w:sz w:val="22"/>
          <w:szCs w:val="22"/>
          <w:lang w:val="en-US"/>
        </w:rPr>
        <w:t>III</w:t>
      </w:r>
      <w:r w:rsidRPr="00AF1D6A">
        <w:rPr>
          <w:color w:val="000000"/>
          <w:sz w:val="22"/>
          <w:szCs w:val="22"/>
        </w:rPr>
        <w:t xml:space="preserve"> ПКУ, а саме:</w:t>
      </w:r>
    </w:p>
    <w:p w:rsidR="00703393" w:rsidRPr="00AF1D6A" w:rsidRDefault="00703393" w:rsidP="00F56443">
      <w:pPr>
        <w:numPr>
          <w:ilvl w:val="0"/>
          <w:numId w:val="64"/>
        </w:numPr>
        <w:shd w:val="clear" w:color="auto" w:fill="FFFFFF"/>
        <w:jc w:val="both"/>
        <w:rPr>
          <w:color w:val="000000"/>
          <w:sz w:val="22"/>
          <w:szCs w:val="22"/>
        </w:rPr>
      </w:pPr>
      <w:r w:rsidRPr="00AF1D6A">
        <w:rPr>
          <w:color w:val="000000"/>
          <w:sz w:val="22"/>
          <w:szCs w:val="22"/>
        </w:rPr>
        <w:t>витрати операційної діяльності (собівартість реалізованих товарів, виконаних робіт, наданих послуг, витрати банківських установ);</w:t>
      </w:r>
    </w:p>
    <w:p w:rsidR="00703393" w:rsidRPr="00AF1D6A" w:rsidRDefault="00703393" w:rsidP="00F56443">
      <w:pPr>
        <w:numPr>
          <w:ilvl w:val="0"/>
          <w:numId w:val="64"/>
        </w:numPr>
        <w:shd w:val="clear" w:color="auto" w:fill="FFFFFF"/>
        <w:jc w:val="both"/>
        <w:rPr>
          <w:color w:val="000000"/>
          <w:sz w:val="22"/>
          <w:szCs w:val="22"/>
        </w:rPr>
      </w:pPr>
      <w:r w:rsidRPr="00AF1D6A">
        <w:rPr>
          <w:color w:val="000000"/>
          <w:sz w:val="22"/>
          <w:szCs w:val="22"/>
        </w:rPr>
        <w:t>інші витрати.</w:t>
      </w:r>
    </w:p>
    <w:p w:rsidR="00703393" w:rsidRPr="00AF1D6A" w:rsidRDefault="00703393" w:rsidP="00703393">
      <w:pPr>
        <w:shd w:val="clear" w:color="auto" w:fill="FFFFFF"/>
        <w:ind w:left="360"/>
        <w:jc w:val="both"/>
        <w:rPr>
          <w:color w:val="000000"/>
          <w:sz w:val="22"/>
          <w:szCs w:val="22"/>
        </w:rPr>
      </w:pPr>
      <w:r w:rsidRPr="00AF1D6A">
        <w:rPr>
          <w:color w:val="000000"/>
          <w:sz w:val="22"/>
          <w:szCs w:val="22"/>
        </w:rPr>
        <w:t>Інші витрати у свою чергу передбачають:</w:t>
      </w:r>
    </w:p>
    <w:p w:rsidR="00703393" w:rsidRPr="00AF1D6A" w:rsidRDefault="00703393" w:rsidP="00F56443">
      <w:pPr>
        <w:numPr>
          <w:ilvl w:val="0"/>
          <w:numId w:val="64"/>
        </w:numPr>
        <w:shd w:val="clear" w:color="auto" w:fill="FFFFFF"/>
        <w:jc w:val="both"/>
        <w:rPr>
          <w:color w:val="000000"/>
          <w:sz w:val="22"/>
          <w:szCs w:val="22"/>
        </w:rPr>
      </w:pPr>
      <w:r w:rsidRPr="00AF1D6A">
        <w:rPr>
          <w:color w:val="000000"/>
          <w:sz w:val="22"/>
          <w:szCs w:val="22"/>
        </w:rPr>
        <w:t>загальновиробничі витрати (витрати на управління виробництвом, амортизація основних засобів і нематеріальних активів загально виробничого призначення, витрати на вдосконалення технології та організації виробництва, витрати на охорону праці тощо);</w:t>
      </w:r>
    </w:p>
    <w:p w:rsidR="00703393" w:rsidRPr="00AF1D6A" w:rsidRDefault="00703393" w:rsidP="00F56443">
      <w:pPr>
        <w:numPr>
          <w:ilvl w:val="0"/>
          <w:numId w:val="64"/>
        </w:numPr>
        <w:shd w:val="clear" w:color="auto" w:fill="FFFFFF"/>
        <w:jc w:val="both"/>
        <w:rPr>
          <w:color w:val="000000"/>
          <w:sz w:val="22"/>
          <w:szCs w:val="22"/>
        </w:rPr>
      </w:pPr>
      <w:r w:rsidRPr="00AF1D6A">
        <w:rPr>
          <w:color w:val="000000"/>
          <w:sz w:val="22"/>
          <w:szCs w:val="22"/>
        </w:rPr>
        <w:t>адміністративні витрати (проведення річних зборів, представницькі витрати, відрядження та утримання апарату управління підприємством, консультаційні, інформаційні послуги, оплата послуг зв’язку тощо);</w:t>
      </w:r>
    </w:p>
    <w:p w:rsidR="00703393" w:rsidRPr="00AF1D6A" w:rsidRDefault="00703393" w:rsidP="00F56443">
      <w:pPr>
        <w:numPr>
          <w:ilvl w:val="0"/>
          <w:numId w:val="64"/>
        </w:numPr>
        <w:shd w:val="clear" w:color="auto" w:fill="FFFFFF"/>
        <w:jc w:val="both"/>
        <w:rPr>
          <w:color w:val="000000"/>
          <w:sz w:val="22"/>
          <w:szCs w:val="22"/>
        </w:rPr>
      </w:pPr>
      <w:r w:rsidRPr="00AF1D6A">
        <w:rPr>
          <w:color w:val="000000"/>
          <w:sz w:val="22"/>
          <w:szCs w:val="22"/>
        </w:rPr>
        <w:t>витрати на збут (пакувальні матеріали, оплата праці та комісійні винагороди продавцям, реклама та дослідження ринку (маркетинг), передпродажна підготовка товарів, транспортування, страхування товарів, транспортно-експедиційні послуги, гарантійний ремонт і гарантійне обслуговування тощо);</w:t>
      </w:r>
    </w:p>
    <w:p w:rsidR="00703393" w:rsidRPr="00AF1D6A" w:rsidRDefault="00703393" w:rsidP="00F56443">
      <w:pPr>
        <w:numPr>
          <w:ilvl w:val="0"/>
          <w:numId w:val="64"/>
        </w:numPr>
        <w:shd w:val="clear" w:color="auto" w:fill="FFFFFF"/>
        <w:jc w:val="both"/>
        <w:rPr>
          <w:color w:val="000000"/>
          <w:sz w:val="22"/>
          <w:szCs w:val="22"/>
        </w:rPr>
      </w:pPr>
      <w:r w:rsidRPr="00AF1D6A">
        <w:rPr>
          <w:color w:val="000000"/>
          <w:sz w:val="22"/>
          <w:szCs w:val="22"/>
        </w:rPr>
        <w:t>інші операційні витрати (витрати за операціями в іноземній валюті, податки і збори, інформаційне забезпечення, відсотки (за користування отриманими кредитами, за випущеними облігаціями, за фінансовою орендою тощо);</w:t>
      </w:r>
    </w:p>
    <w:p w:rsidR="00703393" w:rsidRPr="00AF1D6A" w:rsidRDefault="00703393" w:rsidP="00F56443">
      <w:pPr>
        <w:numPr>
          <w:ilvl w:val="0"/>
          <w:numId w:val="64"/>
        </w:numPr>
        <w:shd w:val="clear" w:color="auto" w:fill="FFFFFF"/>
        <w:jc w:val="both"/>
        <w:rPr>
          <w:color w:val="000000"/>
          <w:sz w:val="22"/>
          <w:szCs w:val="22"/>
        </w:rPr>
      </w:pPr>
      <w:r w:rsidRPr="00AF1D6A">
        <w:rPr>
          <w:color w:val="000000"/>
          <w:sz w:val="22"/>
          <w:szCs w:val="22"/>
        </w:rPr>
        <w:t xml:space="preserve">інші витрати звичайної діяльності (добровільно перераховані (передані) активи, безнадійна заборгованість, утримання та експлуатація фондів </w:t>
      </w:r>
      <w:r w:rsidRPr="00AF1D6A">
        <w:rPr>
          <w:color w:val="000000"/>
          <w:sz w:val="22"/>
          <w:szCs w:val="22"/>
        </w:rPr>
        <w:lastRenderedPageBreak/>
        <w:t>природоохоронного призначення, придбання ліцензій та спеціальних дозволів тощо).</w:t>
      </w:r>
    </w:p>
    <w:p w:rsidR="00703393" w:rsidRPr="00AF1D6A" w:rsidRDefault="00703393" w:rsidP="00703393">
      <w:pPr>
        <w:shd w:val="clear" w:color="auto" w:fill="FFFFFF"/>
        <w:jc w:val="both"/>
        <w:rPr>
          <w:color w:val="000000"/>
          <w:sz w:val="22"/>
          <w:szCs w:val="22"/>
        </w:rPr>
      </w:pPr>
      <w:r w:rsidRPr="00AF1D6A">
        <w:rPr>
          <w:color w:val="000000"/>
          <w:sz w:val="22"/>
          <w:szCs w:val="22"/>
        </w:rPr>
        <w:t>Собівартість товарів (робіт, послуг) складається з витрат, прямо пов’язаних із виробництвом таких товарів (робіт, послуг), а саме:</w:t>
      </w:r>
    </w:p>
    <w:p w:rsidR="00703393" w:rsidRPr="00AF1D6A" w:rsidRDefault="00703393" w:rsidP="00F56443">
      <w:pPr>
        <w:numPr>
          <w:ilvl w:val="0"/>
          <w:numId w:val="65"/>
        </w:numPr>
        <w:shd w:val="clear" w:color="auto" w:fill="FFFFFF"/>
        <w:jc w:val="both"/>
        <w:rPr>
          <w:color w:val="000000"/>
          <w:sz w:val="22"/>
          <w:szCs w:val="22"/>
        </w:rPr>
      </w:pPr>
      <w:r w:rsidRPr="00AF1D6A">
        <w:rPr>
          <w:color w:val="000000"/>
          <w:sz w:val="22"/>
          <w:szCs w:val="22"/>
        </w:rPr>
        <w:t>прямих матеріальних витрат (сировина, матеріали та напівфабрикати, що утворюють основу виготовленого товару (роботи, послуги);</w:t>
      </w:r>
    </w:p>
    <w:p w:rsidR="00703393" w:rsidRPr="00AF1D6A" w:rsidRDefault="00703393" w:rsidP="00F56443">
      <w:pPr>
        <w:numPr>
          <w:ilvl w:val="0"/>
          <w:numId w:val="65"/>
        </w:numPr>
        <w:shd w:val="clear" w:color="auto" w:fill="FFFFFF"/>
        <w:jc w:val="both"/>
        <w:rPr>
          <w:color w:val="000000"/>
          <w:sz w:val="22"/>
          <w:szCs w:val="22"/>
        </w:rPr>
      </w:pPr>
      <w:r w:rsidRPr="00AF1D6A">
        <w:rPr>
          <w:color w:val="000000"/>
          <w:sz w:val="22"/>
          <w:szCs w:val="22"/>
        </w:rPr>
        <w:t>прямих витрат на оплату праці (заробітна плата та інші виплати робітникам, зайнятим у виробництві товарів (робіт, послуг);</w:t>
      </w:r>
    </w:p>
    <w:p w:rsidR="00703393" w:rsidRPr="00AF1D6A" w:rsidRDefault="00703393" w:rsidP="00F56443">
      <w:pPr>
        <w:numPr>
          <w:ilvl w:val="0"/>
          <w:numId w:val="65"/>
        </w:numPr>
        <w:shd w:val="clear" w:color="auto" w:fill="FFFFFF"/>
        <w:jc w:val="both"/>
        <w:rPr>
          <w:color w:val="000000"/>
          <w:sz w:val="22"/>
          <w:szCs w:val="22"/>
        </w:rPr>
      </w:pPr>
      <w:r w:rsidRPr="00AF1D6A">
        <w:rPr>
          <w:color w:val="000000"/>
          <w:sz w:val="22"/>
          <w:szCs w:val="22"/>
        </w:rPr>
        <w:t>амортизації виробничих основних засобів і нематеріальних активів, безпосередньо пов’язаних із виробництвом товарів (робіт, послуг);</w:t>
      </w:r>
    </w:p>
    <w:p w:rsidR="00703393" w:rsidRPr="00AF1D6A" w:rsidRDefault="00703393" w:rsidP="00F56443">
      <w:pPr>
        <w:numPr>
          <w:ilvl w:val="0"/>
          <w:numId w:val="65"/>
        </w:numPr>
        <w:shd w:val="clear" w:color="auto" w:fill="FFFFFF"/>
        <w:jc w:val="both"/>
        <w:rPr>
          <w:color w:val="000000"/>
          <w:sz w:val="22"/>
          <w:szCs w:val="22"/>
        </w:rPr>
      </w:pPr>
      <w:r w:rsidRPr="00AF1D6A">
        <w:rPr>
          <w:color w:val="000000"/>
          <w:sz w:val="22"/>
          <w:szCs w:val="22"/>
        </w:rPr>
        <w:t>вартості придбаних послуг, прямо пов'язаних із їх виробництвом (наданням);</w:t>
      </w:r>
    </w:p>
    <w:p w:rsidR="00703393" w:rsidRPr="00AF1D6A" w:rsidRDefault="00703393" w:rsidP="00F56443">
      <w:pPr>
        <w:numPr>
          <w:ilvl w:val="0"/>
          <w:numId w:val="65"/>
        </w:numPr>
        <w:shd w:val="clear" w:color="auto" w:fill="FFFFFF"/>
        <w:jc w:val="both"/>
        <w:rPr>
          <w:color w:val="000000"/>
          <w:sz w:val="22"/>
          <w:szCs w:val="22"/>
        </w:rPr>
      </w:pPr>
      <w:r w:rsidRPr="00AF1D6A">
        <w:rPr>
          <w:color w:val="000000"/>
          <w:sz w:val="22"/>
          <w:szCs w:val="22"/>
        </w:rPr>
        <w:t>інших прямих витрат (внески на соціальні заходи, плата за оренду земельних і майнових паїв).</w:t>
      </w:r>
    </w:p>
    <w:p w:rsidR="00130C59" w:rsidRPr="00AF1D6A" w:rsidRDefault="00130C59" w:rsidP="00130C59">
      <w:pPr>
        <w:shd w:val="clear" w:color="auto" w:fill="FFFFFF"/>
        <w:ind w:firstLine="709"/>
        <w:jc w:val="both"/>
        <w:rPr>
          <w:color w:val="000000"/>
          <w:sz w:val="22"/>
          <w:szCs w:val="22"/>
        </w:rPr>
      </w:pPr>
      <w:r w:rsidRPr="00AF1D6A">
        <w:rPr>
          <w:color w:val="000000"/>
          <w:sz w:val="22"/>
          <w:szCs w:val="22"/>
        </w:rPr>
        <w:t>За визначення об’єкта обкладення податком на прибуток, р. III ПКУ містить перелік витрат,</w:t>
      </w:r>
      <w:r w:rsidRPr="00AF1D6A">
        <w:rPr>
          <w:b/>
          <w:i/>
          <w:color w:val="000000"/>
          <w:sz w:val="22"/>
          <w:szCs w:val="22"/>
        </w:rPr>
        <w:t xml:space="preserve"> </w:t>
      </w:r>
      <w:r w:rsidRPr="00AF1D6A">
        <w:rPr>
          <w:i/>
          <w:color w:val="000000"/>
          <w:sz w:val="22"/>
          <w:szCs w:val="22"/>
        </w:rPr>
        <w:t>що не враховуються,</w:t>
      </w:r>
      <w:r w:rsidRPr="00AF1D6A">
        <w:rPr>
          <w:b/>
          <w:i/>
          <w:color w:val="000000"/>
          <w:sz w:val="22"/>
          <w:szCs w:val="22"/>
        </w:rPr>
        <w:t xml:space="preserve"> </w:t>
      </w:r>
      <w:r w:rsidRPr="00AF1D6A">
        <w:rPr>
          <w:color w:val="000000"/>
          <w:sz w:val="22"/>
          <w:szCs w:val="22"/>
        </w:rPr>
        <w:t xml:space="preserve">зокрема: витрати, не пов’язані з господарською діяльністю (прийоми, презентації, свята, розваги), платежі за договорами комісії, агентськими договорами та іншими аналогічними договорами, погашення отриманих позик, кредитів, дивіденди, штрафи, неустойки чи пені. Крім того, у ст. 138 - 140 ПКУ установлено обмеження щодо врахування певних витрат за визначення об’єкта оподаткування. </w:t>
      </w:r>
    </w:p>
    <w:p w:rsidR="00130C59" w:rsidRPr="00AF1D6A" w:rsidRDefault="00130C59" w:rsidP="00130C59">
      <w:pPr>
        <w:widowControl w:val="0"/>
        <w:autoSpaceDE w:val="0"/>
        <w:autoSpaceDN w:val="0"/>
        <w:adjustRightInd w:val="0"/>
        <w:ind w:firstLine="709"/>
        <w:jc w:val="both"/>
        <w:rPr>
          <w:sz w:val="22"/>
          <w:szCs w:val="22"/>
        </w:rPr>
      </w:pPr>
      <w:r w:rsidRPr="00AF1D6A">
        <w:rPr>
          <w:sz w:val="22"/>
          <w:szCs w:val="22"/>
        </w:rPr>
        <w:t>Для обліку загальновиробничих витрат у Відомості 5-М «Обліку витрат...» (згідно з Методичними рекомендаціями       № 422) треба відкрити окремий рахунок «Загальновиробничі витрати».</w:t>
      </w:r>
    </w:p>
    <w:p w:rsidR="00130C59" w:rsidRPr="00AF1D6A" w:rsidRDefault="00130C59" w:rsidP="00130C59">
      <w:pPr>
        <w:widowControl w:val="0"/>
        <w:autoSpaceDE w:val="0"/>
        <w:autoSpaceDN w:val="0"/>
        <w:adjustRightInd w:val="0"/>
        <w:ind w:firstLine="709"/>
        <w:jc w:val="both"/>
        <w:rPr>
          <w:sz w:val="22"/>
          <w:szCs w:val="22"/>
        </w:rPr>
      </w:pPr>
      <w:r w:rsidRPr="00AF1D6A">
        <w:rPr>
          <w:sz w:val="22"/>
          <w:szCs w:val="22"/>
        </w:rPr>
        <w:t xml:space="preserve">Рахунків із обліку витрат виробництва на малих підприємствах є декілька: 23 «Виробництво», 90 «Собівартість реалізації», 91 «Загальновиробничі витрати», 96 «Інші витрати». Сальдо цих рахунків закривають в кінці місяця, кварталу чи року в кореспонденції з Дебетом 79 рахунку. </w:t>
      </w:r>
    </w:p>
    <w:p w:rsidR="00130C59" w:rsidRPr="00AF1D6A" w:rsidRDefault="00130C59" w:rsidP="00703393">
      <w:pPr>
        <w:pStyle w:val="a5"/>
        <w:ind w:left="360" w:firstLine="0"/>
        <w:rPr>
          <w:sz w:val="22"/>
          <w:szCs w:val="22"/>
        </w:rPr>
      </w:pPr>
      <w:r w:rsidRPr="00AF1D6A">
        <w:rPr>
          <w:sz w:val="22"/>
          <w:szCs w:val="22"/>
        </w:rPr>
        <w:lastRenderedPageBreak/>
        <w:t>Мале підприємство, яке здійснює спрощений облік витрат, відображає записи операцій, застосовуючи Журнал 4-мс обліку витрат, відповідно до Методичних рекомендацій від 15.06.2011 р. № 720. Інформацію про господарські операції з Журналу 4-мс застосовують для складання Звіту про фінансові результати.</w:t>
      </w:r>
    </w:p>
    <w:p w:rsidR="00130C59" w:rsidRPr="00AF1D6A" w:rsidRDefault="00130C59" w:rsidP="00130C59">
      <w:pPr>
        <w:widowControl w:val="0"/>
        <w:autoSpaceDE w:val="0"/>
        <w:autoSpaceDN w:val="0"/>
        <w:adjustRightInd w:val="0"/>
        <w:jc w:val="both"/>
        <w:rPr>
          <w:b/>
          <w:color w:val="000000"/>
          <w:sz w:val="22"/>
          <w:szCs w:val="22"/>
          <w:lang w:val="uk-UA"/>
        </w:rPr>
      </w:pPr>
    </w:p>
    <w:p w:rsidR="00130C59" w:rsidRPr="00AF1D6A" w:rsidRDefault="00130C59" w:rsidP="00130C59">
      <w:pPr>
        <w:widowControl w:val="0"/>
        <w:autoSpaceDE w:val="0"/>
        <w:autoSpaceDN w:val="0"/>
        <w:adjustRightInd w:val="0"/>
        <w:jc w:val="both"/>
        <w:rPr>
          <w:b/>
          <w:color w:val="000000"/>
          <w:sz w:val="22"/>
          <w:szCs w:val="22"/>
        </w:rPr>
      </w:pPr>
      <w:r w:rsidRPr="00AF1D6A">
        <w:rPr>
          <w:b/>
          <w:color w:val="000000"/>
          <w:sz w:val="22"/>
          <w:szCs w:val="22"/>
        </w:rPr>
        <w:t>7. 2. Калькулювання собівартості продукції (робіт, послуг). Списання витрат суб’єктами малого підприємництва</w:t>
      </w:r>
    </w:p>
    <w:p w:rsidR="00130C59" w:rsidRPr="00AF1D6A" w:rsidRDefault="00130C59" w:rsidP="00130C59">
      <w:pPr>
        <w:widowControl w:val="0"/>
        <w:autoSpaceDE w:val="0"/>
        <w:autoSpaceDN w:val="0"/>
        <w:adjustRightInd w:val="0"/>
        <w:jc w:val="both"/>
        <w:rPr>
          <w:sz w:val="22"/>
          <w:szCs w:val="22"/>
          <w:lang w:val="uk-UA"/>
        </w:rPr>
      </w:pPr>
    </w:p>
    <w:p w:rsidR="00130C59" w:rsidRPr="00AF1D6A" w:rsidRDefault="00130C59" w:rsidP="00130C59">
      <w:pPr>
        <w:widowControl w:val="0"/>
        <w:autoSpaceDE w:val="0"/>
        <w:autoSpaceDN w:val="0"/>
        <w:adjustRightInd w:val="0"/>
        <w:jc w:val="both"/>
        <w:rPr>
          <w:sz w:val="22"/>
          <w:szCs w:val="22"/>
          <w:lang w:val="uk-UA"/>
        </w:rPr>
      </w:pPr>
      <w:r w:rsidRPr="00AF1D6A">
        <w:rPr>
          <w:sz w:val="22"/>
          <w:szCs w:val="22"/>
          <w:lang w:val="uk-UA"/>
        </w:rPr>
        <w:t>І з 01.04.2011 р. малі підприємства визначають бухгалтерську і податкову собівартість за правилами, встановленими Податковим кодексом України, при цьому розподіл загальновиробничих витрат здійснюють згідно з П(С)БО 16 «Витрати». Розрахунок бухгалтерської собівартості зумовлено:</w:t>
      </w:r>
    </w:p>
    <w:p w:rsidR="00130C59" w:rsidRPr="00AF1D6A" w:rsidRDefault="00130C59" w:rsidP="00F56443">
      <w:pPr>
        <w:pStyle w:val="ab"/>
        <w:widowControl w:val="0"/>
        <w:numPr>
          <w:ilvl w:val="0"/>
          <w:numId w:val="66"/>
        </w:numPr>
        <w:autoSpaceDE w:val="0"/>
        <w:autoSpaceDN w:val="0"/>
        <w:adjustRightInd w:val="0"/>
        <w:jc w:val="both"/>
        <w:rPr>
          <w:sz w:val="22"/>
          <w:szCs w:val="22"/>
        </w:rPr>
      </w:pPr>
      <w:r w:rsidRPr="00AF1D6A">
        <w:rPr>
          <w:sz w:val="22"/>
          <w:szCs w:val="22"/>
        </w:rPr>
        <w:t>вимогами п. 5.6 П(С)БО 25;</w:t>
      </w:r>
    </w:p>
    <w:p w:rsidR="00130C59" w:rsidRPr="00AF1D6A" w:rsidRDefault="00130C59" w:rsidP="00F56443">
      <w:pPr>
        <w:pStyle w:val="ab"/>
        <w:widowControl w:val="0"/>
        <w:numPr>
          <w:ilvl w:val="0"/>
          <w:numId w:val="66"/>
        </w:numPr>
        <w:autoSpaceDE w:val="0"/>
        <w:autoSpaceDN w:val="0"/>
        <w:adjustRightInd w:val="0"/>
        <w:jc w:val="both"/>
        <w:rPr>
          <w:sz w:val="22"/>
          <w:szCs w:val="22"/>
        </w:rPr>
      </w:pPr>
      <w:r w:rsidRPr="00AF1D6A">
        <w:rPr>
          <w:sz w:val="22"/>
          <w:szCs w:val="22"/>
        </w:rPr>
        <w:t xml:space="preserve">наявністю рядка 080 у формі № 2-м, згідно з наказом МФУ від 24.01.2011 р. № 25 яким внесено зміни до П(С)БО 25. </w:t>
      </w:r>
    </w:p>
    <w:p w:rsidR="00130C59" w:rsidRPr="00AF1D6A" w:rsidRDefault="00130C59" w:rsidP="00130C59">
      <w:pPr>
        <w:widowControl w:val="0"/>
        <w:autoSpaceDE w:val="0"/>
        <w:autoSpaceDN w:val="0"/>
        <w:adjustRightInd w:val="0"/>
        <w:jc w:val="both"/>
        <w:rPr>
          <w:sz w:val="22"/>
          <w:szCs w:val="22"/>
          <w:lang w:val="uk-UA"/>
        </w:rPr>
      </w:pPr>
      <w:r w:rsidRPr="00AF1D6A">
        <w:rPr>
          <w:sz w:val="22"/>
          <w:szCs w:val="22"/>
          <w:lang w:val="uk-UA"/>
        </w:rPr>
        <w:t xml:space="preserve">  малі підприємства здійснюють облік витрат за видами і розподіляють витрати на рахунках 90, 91 і 96 (спрощений план рахунків), а також для забезпечення деталізації й аналітичності обліково-економічної інформації, зараховано до собівартості, усі інші витрати. Водночас, за бажанням малі підприємства можуть здійснювати звичайний облік із застосуванням усіх рахунків обліку витрат: 91 </w:t>
      </w:r>
      <w:r w:rsidRPr="00AF1D6A">
        <w:rPr>
          <w:sz w:val="20"/>
          <w:szCs w:val="20"/>
          <w:lang w:val="uk-UA"/>
        </w:rPr>
        <w:t>–</w:t>
      </w:r>
      <w:r w:rsidRPr="00AF1D6A">
        <w:rPr>
          <w:sz w:val="22"/>
          <w:szCs w:val="22"/>
          <w:lang w:val="uk-UA"/>
        </w:rPr>
        <w:t xml:space="preserve"> 94 (загальний план рахунків) тощо.</w:t>
      </w:r>
    </w:p>
    <w:p w:rsidR="00130C59" w:rsidRPr="00AF1D6A" w:rsidRDefault="00130C59" w:rsidP="00130C59">
      <w:pPr>
        <w:widowControl w:val="0"/>
        <w:autoSpaceDE w:val="0"/>
        <w:autoSpaceDN w:val="0"/>
        <w:adjustRightInd w:val="0"/>
        <w:jc w:val="both"/>
        <w:rPr>
          <w:sz w:val="22"/>
          <w:szCs w:val="22"/>
          <w:lang w:val="uk-UA"/>
        </w:rPr>
      </w:pPr>
      <w:r w:rsidRPr="00AF1D6A">
        <w:rPr>
          <w:sz w:val="22"/>
          <w:szCs w:val="22"/>
          <w:lang w:val="uk-UA"/>
        </w:rPr>
        <w:t xml:space="preserve">Податковим кодексом України (р. </w:t>
      </w:r>
      <w:r w:rsidRPr="00AF1D6A">
        <w:rPr>
          <w:sz w:val="22"/>
          <w:szCs w:val="22"/>
          <w:lang w:val="en-US"/>
        </w:rPr>
        <w:t>III</w:t>
      </w:r>
      <w:r w:rsidRPr="00AF1D6A">
        <w:rPr>
          <w:sz w:val="22"/>
          <w:szCs w:val="22"/>
          <w:lang w:val="uk-UA"/>
        </w:rPr>
        <w:t>) впроваджено поняття собівартості реалізованих товарів (робіт, послуг) і суб’єкти малого підприємництва, що є такими згідно з п. 2 П(С)БО 25, розраховують бухгалтерську собівартість, а малі підприємства, які застосовують загальну систему  оподаткування, повинні визначати й податкову собівартість.</w:t>
      </w:r>
    </w:p>
    <w:p w:rsidR="00130C59" w:rsidRPr="00AF1D6A" w:rsidRDefault="00130C59" w:rsidP="00130C59">
      <w:pPr>
        <w:widowControl w:val="0"/>
        <w:autoSpaceDE w:val="0"/>
        <w:autoSpaceDN w:val="0"/>
        <w:adjustRightInd w:val="0"/>
        <w:jc w:val="both"/>
        <w:rPr>
          <w:sz w:val="22"/>
          <w:szCs w:val="22"/>
          <w:lang w:val="uk-UA"/>
        </w:rPr>
      </w:pPr>
      <w:r w:rsidRPr="00AF1D6A">
        <w:rPr>
          <w:sz w:val="22"/>
          <w:szCs w:val="22"/>
          <w:lang w:val="uk-UA"/>
        </w:rPr>
        <w:t>Відповідно до Податкового кодексу</w:t>
      </w:r>
      <w:r w:rsidRPr="00AF1D6A">
        <w:rPr>
          <w:i/>
          <w:sz w:val="22"/>
          <w:szCs w:val="22"/>
          <w:lang w:val="uk-UA"/>
        </w:rPr>
        <w:t xml:space="preserve"> собівартість реалізованих товарів, виконаних робіт, наданих послуг – </w:t>
      </w:r>
      <w:r w:rsidRPr="00AF1D6A">
        <w:rPr>
          <w:sz w:val="22"/>
          <w:szCs w:val="22"/>
          <w:lang w:val="uk-UA"/>
        </w:rPr>
        <w:t xml:space="preserve">витрати, що прямо пов’язані з виробництвом та/або придбанням реалізованих протягом звітного податкового періоду товарів, виконаних робіт, наданих послуг, які визначають відповідно до положень </w:t>
      </w:r>
      <w:r w:rsidRPr="00AF1D6A">
        <w:rPr>
          <w:sz w:val="22"/>
          <w:szCs w:val="22"/>
          <w:lang w:val="uk-UA"/>
        </w:rPr>
        <w:lastRenderedPageBreak/>
        <w:t xml:space="preserve">(стандартів) бухгалтерського обліку (р. </w:t>
      </w:r>
      <w:r w:rsidRPr="00AF1D6A">
        <w:rPr>
          <w:sz w:val="22"/>
          <w:szCs w:val="22"/>
          <w:lang w:val="en-US"/>
        </w:rPr>
        <w:t>I</w:t>
      </w:r>
      <w:r w:rsidRPr="00AF1D6A">
        <w:rPr>
          <w:sz w:val="22"/>
          <w:szCs w:val="22"/>
          <w:lang w:val="uk-UA"/>
        </w:rPr>
        <w:t xml:space="preserve"> ПКУ). </w:t>
      </w:r>
    </w:p>
    <w:p w:rsidR="00130C59" w:rsidRPr="00AF1D6A" w:rsidRDefault="00130C59" w:rsidP="00130C59">
      <w:pPr>
        <w:widowControl w:val="0"/>
        <w:autoSpaceDE w:val="0"/>
        <w:autoSpaceDN w:val="0"/>
        <w:adjustRightInd w:val="0"/>
        <w:jc w:val="both"/>
        <w:rPr>
          <w:sz w:val="22"/>
          <w:szCs w:val="22"/>
          <w:lang w:val="uk-UA"/>
        </w:rPr>
      </w:pPr>
      <w:r w:rsidRPr="00AF1D6A">
        <w:rPr>
          <w:sz w:val="22"/>
          <w:szCs w:val="22"/>
          <w:lang w:val="uk-UA"/>
        </w:rPr>
        <w:t xml:space="preserve">Законом № 3609 внесено зміни до порядку визначення податкової собівартості, а саме: </w:t>
      </w:r>
      <w:r w:rsidRPr="00AF1D6A">
        <w:rPr>
          <w:i/>
          <w:sz w:val="22"/>
          <w:szCs w:val="22"/>
          <w:lang w:val="uk-UA"/>
        </w:rPr>
        <w:t xml:space="preserve">податкову собівартість визначають </w:t>
      </w:r>
      <w:r w:rsidRPr="00AF1D6A">
        <w:rPr>
          <w:sz w:val="22"/>
          <w:szCs w:val="22"/>
          <w:lang w:val="uk-UA"/>
        </w:rPr>
        <w:t>із врахуванням загальновиробничих витрат, які зараховують до складу собівартості за правилами бухгалтерського обліку.</w:t>
      </w:r>
    </w:p>
    <w:p w:rsidR="00130C59" w:rsidRPr="00AF1D6A" w:rsidRDefault="00130C59" w:rsidP="00130C59">
      <w:pPr>
        <w:widowControl w:val="0"/>
        <w:autoSpaceDE w:val="0"/>
        <w:autoSpaceDN w:val="0"/>
        <w:adjustRightInd w:val="0"/>
        <w:jc w:val="both"/>
        <w:rPr>
          <w:sz w:val="22"/>
          <w:szCs w:val="22"/>
          <w:lang w:val="uk-UA"/>
        </w:rPr>
      </w:pPr>
      <w:r w:rsidRPr="00AF1D6A">
        <w:rPr>
          <w:sz w:val="22"/>
          <w:szCs w:val="22"/>
          <w:lang w:val="uk-UA"/>
        </w:rPr>
        <w:t>Відповідно до змін, внесених наказом МФУ від 18.03.2011 р. № 372 «Про затвердження змін до деяких положень (стандартів) бухгалтерського обліку, алгоритм  розподілу загальновиробничих витрат згідно з П(С)БО 16 «Витрати» (бухгалтерський облік) передбачає:</w:t>
      </w:r>
    </w:p>
    <w:p w:rsidR="00130C59" w:rsidRPr="00AF1D6A" w:rsidRDefault="00130C59" w:rsidP="00130C59">
      <w:pPr>
        <w:widowControl w:val="0"/>
        <w:autoSpaceDE w:val="0"/>
        <w:autoSpaceDN w:val="0"/>
        <w:adjustRightInd w:val="0"/>
        <w:jc w:val="both"/>
        <w:rPr>
          <w:sz w:val="22"/>
          <w:szCs w:val="22"/>
          <w:lang w:val="uk-UA"/>
        </w:rPr>
      </w:pPr>
      <w:r w:rsidRPr="00AF1D6A">
        <w:rPr>
          <w:i/>
          <w:sz w:val="22"/>
          <w:szCs w:val="22"/>
          <w:lang w:val="uk-UA"/>
        </w:rPr>
        <w:t>1-й етап</w:t>
      </w:r>
      <w:r w:rsidRPr="00AF1D6A">
        <w:rPr>
          <w:sz w:val="22"/>
          <w:szCs w:val="22"/>
          <w:lang w:val="uk-UA"/>
        </w:rPr>
        <w:t xml:space="preserve"> – формування виробничої собівартості Дт 23  Кт 91 (п. 16 П(С)БО 16) із залученням усіх змінних розподілених загальновиробничих витрат і розподілених постійних загальновиробничих витрат;</w:t>
      </w:r>
    </w:p>
    <w:p w:rsidR="00130C59" w:rsidRPr="00AF1D6A" w:rsidRDefault="00130C59" w:rsidP="00130C59">
      <w:pPr>
        <w:widowControl w:val="0"/>
        <w:autoSpaceDE w:val="0"/>
        <w:autoSpaceDN w:val="0"/>
        <w:adjustRightInd w:val="0"/>
        <w:jc w:val="both"/>
        <w:rPr>
          <w:sz w:val="22"/>
          <w:szCs w:val="22"/>
          <w:lang w:val="uk-UA"/>
        </w:rPr>
      </w:pPr>
      <w:r w:rsidRPr="00AF1D6A">
        <w:rPr>
          <w:i/>
          <w:sz w:val="22"/>
          <w:szCs w:val="22"/>
          <w:lang w:val="uk-UA"/>
        </w:rPr>
        <w:t>2-й етап</w:t>
      </w:r>
      <w:r w:rsidRPr="00AF1D6A">
        <w:rPr>
          <w:sz w:val="22"/>
          <w:szCs w:val="22"/>
          <w:lang w:val="uk-UA"/>
        </w:rPr>
        <w:t xml:space="preserve"> – розподіл за нормальною потужністю: до собівартості реалізованої продукції мають потрапити  постійні нерозподілені загальновиробничі витрати </w:t>
      </w:r>
      <w:r w:rsidRPr="00AF1D6A">
        <w:rPr>
          <w:sz w:val="20"/>
          <w:szCs w:val="20"/>
          <w:lang w:val="uk-UA"/>
        </w:rPr>
        <w:t>–</w:t>
      </w:r>
      <w:r w:rsidRPr="00AF1D6A">
        <w:rPr>
          <w:sz w:val="22"/>
          <w:szCs w:val="22"/>
          <w:lang w:val="uk-UA"/>
        </w:rPr>
        <w:t xml:space="preserve"> Дт 901, 903 Кт 91   (п. 11 П(С)БО 16), що за суттю є наднормативними накладними витратами, і які списують на витрати поточного періоду через собівартість реалізованої продукції.</w:t>
      </w:r>
    </w:p>
    <w:p w:rsidR="00703393" w:rsidRPr="00AF1D6A" w:rsidRDefault="00703393" w:rsidP="00703393">
      <w:pPr>
        <w:pStyle w:val="a5"/>
        <w:ind w:left="360" w:firstLine="0"/>
        <w:rPr>
          <w:sz w:val="22"/>
          <w:szCs w:val="22"/>
        </w:rPr>
      </w:pPr>
    </w:p>
    <w:p w:rsidR="00130C59" w:rsidRPr="00AF1D6A" w:rsidRDefault="00130C59" w:rsidP="00130C59">
      <w:pPr>
        <w:pStyle w:val="a7"/>
        <w:tabs>
          <w:tab w:val="clear" w:pos="4153"/>
          <w:tab w:val="clear" w:pos="8306"/>
        </w:tabs>
        <w:spacing w:before="120"/>
        <w:ind w:firstLine="652"/>
        <w:rPr>
          <w:sz w:val="22"/>
          <w:szCs w:val="22"/>
        </w:rPr>
      </w:pPr>
      <w:r w:rsidRPr="00AF1D6A">
        <w:rPr>
          <w:b/>
          <w:sz w:val="22"/>
          <w:szCs w:val="22"/>
        </w:rPr>
        <w:t>7.3. Типові бухгалтерські проведення з обліку витрат малого підприємства</w:t>
      </w:r>
    </w:p>
    <w:p w:rsidR="00130C59" w:rsidRPr="00AF1D6A" w:rsidRDefault="00130C59" w:rsidP="00130C59">
      <w:pPr>
        <w:keepNext/>
        <w:widowControl w:val="0"/>
        <w:autoSpaceDE w:val="0"/>
        <w:autoSpaceDN w:val="0"/>
        <w:adjustRightInd w:val="0"/>
        <w:jc w:val="right"/>
        <w:rPr>
          <w:color w:val="000000"/>
          <w:sz w:val="22"/>
          <w:szCs w:val="22"/>
          <w:lang w:val="uk-UA"/>
        </w:rPr>
      </w:pPr>
      <w:r w:rsidRPr="00AF1D6A">
        <w:rPr>
          <w:i/>
          <w:color w:val="000000"/>
          <w:sz w:val="22"/>
          <w:szCs w:val="22"/>
          <w:lang w:val="uk-UA"/>
        </w:rPr>
        <w:t>Таблиця</w:t>
      </w:r>
      <w:r w:rsidRPr="00AF1D6A">
        <w:rPr>
          <w:color w:val="000000"/>
          <w:sz w:val="22"/>
          <w:szCs w:val="22"/>
        </w:rPr>
        <w:t> </w:t>
      </w:r>
      <w:r w:rsidRPr="00AF1D6A">
        <w:rPr>
          <w:color w:val="000000"/>
          <w:sz w:val="22"/>
          <w:szCs w:val="22"/>
          <w:lang w:val="uk-UA"/>
        </w:rPr>
        <w:t>7.2.</w:t>
      </w:r>
    </w:p>
    <w:p w:rsidR="00130C59" w:rsidRPr="00AF1D6A" w:rsidRDefault="00130C59" w:rsidP="00130C59">
      <w:pPr>
        <w:keepNext/>
        <w:widowControl w:val="0"/>
        <w:autoSpaceDE w:val="0"/>
        <w:autoSpaceDN w:val="0"/>
        <w:adjustRightInd w:val="0"/>
        <w:jc w:val="center"/>
        <w:rPr>
          <w:color w:val="000000"/>
          <w:sz w:val="22"/>
          <w:szCs w:val="22"/>
          <w:lang w:val="uk-UA"/>
        </w:rPr>
      </w:pPr>
      <w:r w:rsidRPr="00AF1D6A">
        <w:rPr>
          <w:b/>
          <w:sz w:val="22"/>
          <w:szCs w:val="22"/>
          <w:lang w:val="uk-UA"/>
        </w:rPr>
        <w:t>Бухгалтерські проведення з обліку витрат підприємства</w:t>
      </w:r>
    </w:p>
    <w:tbl>
      <w:tblPr>
        <w:tblW w:w="6345" w:type="dxa"/>
        <w:tblLayout w:type="fixed"/>
        <w:tblLook w:val="0000" w:firstRow="0" w:lastRow="0" w:firstColumn="0" w:lastColumn="0" w:noHBand="0" w:noVBand="0"/>
      </w:tblPr>
      <w:tblGrid>
        <w:gridCol w:w="456"/>
        <w:gridCol w:w="2771"/>
        <w:gridCol w:w="709"/>
        <w:gridCol w:w="850"/>
        <w:gridCol w:w="709"/>
        <w:gridCol w:w="850"/>
      </w:tblGrid>
      <w:tr w:rsidR="00130C59" w:rsidRPr="00AF1D6A" w:rsidTr="0092557F">
        <w:trPr>
          <w:cantSplit/>
        </w:trPr>
        <w:tc>
          <w:tcPr>
            <w:tcW w:w="456" w:type="dxa"/>
            <w:vMerge w:val="restart"/>
            <w:tcBorders>
              <w:top w:val="single" w:sz="6" w:space="0" w:color="auto"/>
              <w:left w:val="single" w:sz="6" w:space="0" w:color="auto"/>
              <w:right w:val="single" w:sz="6" w:space="0" w:color="auto"/>
            </w:tcBorders>
            <w:shd w:val="clear" w:color="auto" w:fill="auto"/>
            <w:vAlign w:val="center"/>
          </w:tcPr>
          <w:p w:rsidR="00130C59" w:rsidRPr="00AF1D6A" w:rsidRDefault="00130C59" w:rsidP="0092557F">
            <w:pPr>
              <w:widowControl w:val="0"/>
              <w:autoSpaceDE w:val="0"/>
              <w:autoSpaceDN w:val="0"/>
              <w:adjustRightInd w:val="0"/>
              <w:jc w:val="center"/>
              <w:rPr>
                <w:b/>
                <w:color w:val="000000"/>
                <w:sz w:val="20"/>
              </w:rPr>
            </w:pPr>
            <w:r w:rsidRPr="00AF1D6A">
              <w:rPr>
                <w:b/>
                <w:color w:val="000000"/>
                <w:sz w:val="20"/>
              </w:rPr>
              <w:t>№</w:t>
            </w:r>
          </w:p>
        </w:tc>
        <w:tc>
          <w:tcPr>
            <w:tcW w:w="2771" w:type="dxa"/>
            <w:vMerge w:val="restart"/>
            <w:tcBorders>
              <w:top w:val="single" w:sz="6" w:space="0" w:color="auto"/>
              <w:left w:val="single" w:sz="6" w:space="0" w:color="auto"/>
              <w:right w:val="single" w:sz="6" w:space="0" w:color="auto"/>
            </w:tcBorders>
            <w:shd w:val="clear" w:color="auto" w:fill="auto"/>
            <w:vAlign w:val="center"/>
          </w:tcPr>
          <w:p w:rsidR="00130C59" w:rsidRPr="00AF1D6A" w:rsidRDefault="00130C59" w:rsidP="0092557F">
            <w:pPr>
              <w:pStyle w:val="4"/>
              <w:spacing w:line="216" w:lineRule="auto"/>
              <w:rPr>
                <w:rFonts w:ascii="Times New Roman" w:hAnsi="Times New Roman" w:cs="Times New Roman"/>
                <w:b w:val="0"/>
                <w:i w:val="0"/>
                <w:color w:val="auto"/>
                <w:szCs w:val="20"/>
              </w:rPr>
            </w:pPr>
            <w:r w:rsidRPr="00AF1D6A">
              <w:rPr>
                <w:rFonts w:ascii="Times New Roman" w:hAnsi="Times New Roman" w:cs="Times New Roman"/>
                <w:b w:val="0"/>
                <w:i w:val="0"/>
                <w:color w:val="auto"/>
                <w:szCs w:val="20"/>
              </w:rPr>
              <w:t>Зміст господарської операції</w:t>
            </w:r>
          </w:p>
        </w:tc>
        <w:tc>
          <w:tcPr>
            <w:tcW w:w="3118" w:type="dxa"/>
            <w:gridSpan w:val="4"/>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jc w:val="center"/>
              <w:rPr>
                <w:sz w:val="20"/>
                <w:szCs w:val="20"/>
              </w:rPr>
            </w:pPr>
            <w:r w:rsidRPr="00AF1D6A">
              <w:rPr>
                <w:sz w:val="20"/>
                <w:szCs w:val="20"/>
              </w:rPr>
              <w:t>Кореспонденція рахунків</w:t>
            </w:r>
          </w:p>
        </w:tc>
      </w:tr>
      <w:tr w:rsidR="00130C59" w:rsidRPr="00AF1D6A" w:rsidTr="0092557F">
        <w:trPr>
          <w:cantSplit/>
        </w:trPr>
        <w:tc>
          <w:tcPr>
            <w:tcW w:w="456" w:type="dxa"/>
            <w:vMerge/>
            <w:tcBorders>
              <w:left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rPr>
                <w:b/>
                <w:color w:val="000000"/>
                <w:sz w:val="20"/>
              </w:rPr>
            </w:pPr>
          </w:p>
        </w:tc>
        <w:tc>
          <w:tcPr>
            <w:tcW w:w="2771" w:type="dxa"/>
            <w:vMerge/>
            <w:tcBorders>
              <w:left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spacing w:line="216" w:lineRule="auto"/>
              <w:rPr>
                <w:sz w:val="20"/>
                <w:szCs w:val="20"/>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pStyle w:val="5"/>
              <w:rPr>
                <w:rFonts w:ascii="Times New Roman" w:hAnsi="Times New Roman" w:cs="Times New Roman"/>
                <w:b/>
                <w:color w:val="auto"/>
                <w:szCs w:val="20"/>
              </w:rPr>
            </w:pPr>
            <w:r w:rsidRPr="00AF1D6A">
              <w:rPr>
                <w:rFonts w:ascii="Times New Roman" w:hAnsi="Times New Roman" w:cs="Times New Roman"/>
                <w:b/>
                <w:color w:val="auto"/>
                <w:szCs w:val="20"/>
              </w:rPr>
              <w:t>за загальним Планом</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pStyle w:val="5"/>
              <w:rPr>
                <w:rFonts w:ascii="Times New Roman" w:hAnsi="Times New Roman" w:cs="Times New Roman"/>
                <w:b/>
                <w:color w:val="auto"/>
                <w:szCs w:val="20"/>
              </w:rPr>
            </w:pPr>
            <w:r w:rsidRPr="00AF1D6A">
              <w:rPr>
                <w:rFonts w:ascii="Times New Roman" w:hAnsi="Times New Roman" w:cs="Times New Roman"/>
                <w:b/>
                <w:color w:val="auto"/>
                <w:szCs w:val="20"/>
              </w:rPr>
              <w:t>за спрощеним Планом</w:t>
            </w:r>
          </w:p>
        </w:tc>
      </w:tr>
      <w:tr w:rsidR="00130C59" w:rsidRPr="00AF1D6A" w:rsidTr="0092557F">
        <w:tc>
          <w:tcPr>
            <w:tcW w:w="456" w:type="dxa"/>
            <w:vMerge/>
            <w:tcBorders>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rPr>
                <w:b/>
                <w:color w:val="000000"/>
                <w:sz w:val="20"/>
              </w:rPr>
            </w:pPr>
          </w:p>
        </w:tc>
        <w:tc>
          <w:tcPr>
            <w:tcW w:w="2771" w:type="dxa"/>
            <w:vMerge/>
            <w:tcBorders>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spacing w:line="216" w:lineRule="auto"/>
              <w:rPr>
                <w:b/>
                <w:color w:val="000000"/>
                <w:sz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дебет</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кредит</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дебет</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Кредит</w:t>
            </w:r>
          </w:p>
        </w:tc>
      </w:tr>
      <w:tr w:rsidR="00130C59" w:rsidRPr="00AF1D6A" w:rsidTr="0092557F">
        <w:tc>
          <w:tcPr>
            <w:tcW w:w="456" w:type="dxa"/>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widowControl w:val="0"/>
              <w:tabs>
                <w:tab w:val="right" w:pos="240"/>
                <w:tab w:val="center" w:pos="480"/>
              </w:tabs>
              <w:autoSpaceDE w:val="0"/>
              <w:autoSpaceDN w:val="0"/>
              <w:adjustRightInd w:val="0"/>
              <w:jc w:val="center"/>
              <w:rPr>
                <w:color w:val="000000"/>
                <w:sz w:val="20"/>
              </w:rPr>
            </w:pPr>
            <w:r w:rsidRPr="00AF1D6A">
              <w:rPr>
                <w:color w:val="000000"/>
                <w:sz w:val="20"/>
              </w:rPr>
              <w:t>1</w:t>
            </w:r>
          </w:p>
        </w:tc>
        <w:tc>
          <w:tcPr>
            <w:tcW w:w="2771" w:type="dxa"/>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spacing w:line="216" w:lineRule="auto"/>
              <w:jc w:val="center"/>
              <w:rPr>
                <w:color w:val="000000"/>
                <w:sz w:val="20"/>
              </w:rPr>
            </w:pPr>
            <w:r w:rsidRPr="00AF1D6A">
              <w:rPr>
                <w:color w:val="000000"/>
                <w:sz w:val="20"/>
              </w:rPr>
              <w:t>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6</w:t>
            </w:r>
          </w:p>
        </w:tc>
      </w:tr>
      <w:tr w:rsidR="00130C59" w:rsidRPr="00AF1D6A" w:rsidTr="0092557F">
        <w:tc>
          <w:tcPr>
            <w:tcW w:w="456"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1</w:t>
            </w:r>
          </w:p>
        </w:tc>
        <w:tc>
          <w:tcPr>
            <w:tcW w:w="2771"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16" w:lineRule="auto"/>
              <w:rPr>
                <w:color w:val="000000"/>
                <w:sz w:val="20"/>
              </w:rPr>
            </w:pPr>
            <w:r w:rsidRPr="00AF1D6A">
              <w:rPr>
                <w:color w:val="000000"/>
                <w:sz w:val="20"/>
              </w:rPr>
              <w:t xml:space="preserve">Відображено витрати на ремонт основних засобів </w:t>
            </w: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901, 91</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23</w:t>
            </w: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90,91</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23</w:t>
            </w:r>
          </w:p>
        </w:tc>
      </w:tr>
      <w:tr w:rsidR="00130C59" w:rsidRPr="00AF1D6A" w:rsidTr="0092557F">
        <w:tc>
          <w:tcPr>
            <w:tcW w:w="456"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2</w:t>
            </w:r>
          </w:p>
        </w:tc>
        <w:tc>
          <w:tcPr>
            <w:tcW w:w="2771"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16" w:lineRule="auto"/>
              <w:rPr>
                <w:color w:val="000000"/>
                <w:sz w:val="20"/>
              </w:rPr>
            </w:pPr>
            <w:r w:rsidRPr="00AF1D6A">
              <w:rPr>
                <w:color w:val="000000"/>
                <w:sz w:val="20"/>
              </w:rPr>
              <w:t>Одночасне списання  на об’єкти обліку витрат</w:t>
            </w: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23</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91</w:t>
            </w: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23</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91</w:t>
            </w:r>
          </w:p>
        </w:tc>
      </w:tr>
      <w:tr w:rsidR="00130C59" w:rsidRPr="00AF1D6A" w:rsidTr="0092557F">
        <w:tc>
          <w:tcPr>
            <w:tcW w:w="456"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lastRenderedPageBreak/>
              <w:t>3</w:t>
            </w:r>
          </w:p>
        </w:tc>
        <w:tc>
          <w:tcPr>
            <w:tcW w:w="2771"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rPr>
                <w:color w:val="000000"/>
                <w:sz w:val="20"/>
              </w:rPr>
            </w:pPr>
            <w:r w:rsidRPr="00AF1D6A">
              <w:rPr>
                <w:color w:val="000000"/>
                <w:sz w:val="20"/>
              </w:rPr>
              <w:t xml:space="preserve">Списано на фінансові резуль-тати загальновиробничі витрати  </w:t>
            </w: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79</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91</w:t>
            </w: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79</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91</w:t>
            </w:r>
          </w:p>
        </w:tc>
      </w:tr>
      <w:tr w:rsidR="00130C59" w:rsidRPr="00AF1D6A" w:rsidTr="0092557F">
        <w:tc>
          <w:tcPr>
            <w:tcW w:w="456"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4</w:t>
            </w:r>
          </w:p>
        </w:tc>
        <w:tc>
          <w:tcPr>
            <w:tcW w:w="2771"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rPr>
                <w:color w:val="000000"/>
                <w:sz w:val="20"/>
              </w:rPr>
            </w:pPr>
            <w:r w:rsidRPr="00AF1D6A">
              <w:rPr>
                <w:color w:val="000000"/>
                <w:sz w:val="20"/>
              </w:rPr>
              <w:t>Визнано у складі виробничої собівартості змінні і постійні розподілені загальновироб-ничі витрати</w:t>
            </w: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23</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91</w:t>
            </w: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23</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91</w:t>
            </w:r>
          </w:p>
        </w:tc>
      </w:tr>
      <w:tr w:rsidR="00130C59" w:rsidRPr="00AF1D6A" w:rsidTr="0092557F">
        <w:tc>
          <w:tcPr>
            <w:tcW w:w="456"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jc w:val="center"/>
              <w:rPr>
                <w:color w:val="000000"/>
                <w:sz w:val="20"/>
              </w:rPr>
            </w:pPr>
            <w:r w:rsidRPr="00AF1D6A">
              <w:rPr>
                <w:color w:val="000000"/>
                <w:sz w:val="20"/>
              </w:rPr>
              <w:t>5</w:t>
            </w:r>
          </w:p>
        </w:tc>
        <w:tc>
          <w:tcPr>
            <w:tcW w:w="2771"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rPr>
                <w:color w:val="000000"/>
                <w:sz w:val="20"/>
              </w:rPr>
            </w:pPr>
            <w:r w:rsidRPr="00AF1D6A">
              <w:rPr>
                <w:color w:val="000000"/>
                <w:sz w:val="20"/>
              </w:rPr>
              <w:t>Визнано у складі собівартості реалізованої готової продук-ції постійні нерозподілені загальновиробничі витрати</w:t>
            </w:r>
          </w:p>
          <w:p w:rsidR="00130C59" w:rsidRPr="00AF1D6A" w:rsidRDefault="00130C59" w:rsidP="0092557F">
            <w:pPr>
              <w:widowControl w:val="0"/>
              <w:autoSpaceDE w:val="0"/>
              <w:autoSpaceDN w:val="0"/>
              <w:adjustRightInd w:val="0"/>
              <w:spacing w:line="230" w:lineRule="auto"/>
              <w:rPr>
                <w:color w:val="000000"/>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901</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91</w:t>
            </w: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90</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91</w:t>
            </w:r>
          </w:p>
        </w:tc>
      </w:tr>
      <w:tr w:rsidR="00130C59" w:rsidRPr="00AF1D6A" w:rsidTr="0092557F">
        <w:tc>
          <w:tcPr>
            <w:tcW w:w="456"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rPr>
                <w:color w:val="000000"/>
                <w:sz w:val="20"/>
              </w:rPr>
            </w:pPr>
            <w:r w:rsidRPr="00AF1D6A">
              <w:rPr>
                <w:color w:val="000000"/>
                <w:sz w:val="20"/>
              </w:rPr>
              <w:t>6</w:t>
            </w:r>
          </w:p>
        </w:tc>
        <w:tc>
          <w:tcPr>
            <w:tcW w:w="2771"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both"/>
              <w:rPr>
                <w:color w:val="000000"/>
                <w:sz w:val="20"/>
              </w:rPr>
            </w:pPr>
            <w:r w:rsidRPr="00AF1D6A">
              <w:rPr>
                <w:color w:val="000000"/>
                <w:sz w:val="20"/>
              </w:rPr>
              <w:t>Списано на витрати  виробництва вартість:</w:t>
            </w:r>
          </w:p>
          <w:p w:rsidR="00130C59" w:rsidRPr="00AF1D6A" w:rsidRDefault="00130C59" w:rsidP="0092557F">
            <w:pPr>
              <w:widowControl w:val="0"/>
              <w:autoSpaceDE w:val="0"/>
              <w:autoSpaceDN w:val="0"/>
              <w:adjustRightInd w:val="0"/>
              <w:spacing w:line="230" w:lineRule="auto"/>
              <w:jc w:val="both"/>
              <w:rPr>
                <w:color w:val="000000"/>
                <w:spacing w:val="-4"/>
                <w:sz w:val="20"/>
                <w:szCs w:val="20"/>
              </w:rPr>
            </w:pPr>
            <w:r w:rsidRPr="00AF1D6A">
              <w:rPr>
                <w:color w:val="000000"/>
                <w:spacing w:val="-4"/>
                <w:sz w:val="20"/>
                <w:szCs w:val="20"/>
              </w:rPr>
              <w:t>сировини і матеріалів, паль-но-мастильних матеріалів, будівельних матеріалів, запасних частин, малоцінних і швидкозношуваних предметів</w:t>
            </w: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23</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20</w:t>
            </w:r>
          </w:p>
        </w:tc>
        <w:tc>
          <w:tcPr>
            <w:tcW w:w="709"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23</w:t>
            </w:r>
          </w:p>
        </w:tc>
        <w:tc>
          <w:tcPr>
            <w:tcW w:w="850" w:type="dxa"/>
            <w:tcBorders>
              <w:top w:val="single" w:sz="6" w:space="0" w:color="auto"/>
              <w:left w:val="single" w:sz="6" w:space="0" w:color="auto"/>
              <w:bottom w:val="single" w:sz="6" w:space="0" w:color="auto"/>
              <w:right w:val="single" w:sz="6" w:space="0" w:color="auto"/>
            </w:tcBorders>
            <w:vAlign w:val="center"/>
          </w:tcPr>
          <w:p w:rsidR="00130C59" w:rsidRPr="00AF1D6A" w:rsidRDefault="00130C59" w:rsidP="0092557F">
            <w:pPr>
              <w:widowControl w:val="0"/>
              <w:autoSpaceDE w:val="0"/>
              <w:autoSpaceDN w:val="0"/>
              <w:adjustRightInd w:val="0"/>
              <w:spacing w:line="230" w:lineRule="auto"/>
              <w:jc w:val="center"/>
              <w:rPr>
                <w:color w:val="000000"/>
                <w:sz w:val="20"/>
              </w:rPr>
            </w:pPr>
            <w:r w:rsidRPr="00AF1D6A">
              <w:rPr>
                <w:color w:val="000000"/>
                <w:sz w:val="20"/>
              </w:rPr>
              <w:t>20</w:t>
            </w:r>
          </w:p>
        </w:tc>
      </w:tr>
    </w:tbl>
    <w:p w:rsidR="00130C59" w:rsidRPr="00AF1D6A" w:rsidRDefault="00130C59" w:rsidP="00703393">
      <w:pPr>
        <w:pStyle w:val="a5"/>
        <w:ind w:left="360" w:firstLine="0"/>
        <w:rPr>
          <w:sz w:val="22"/>
          <w:szCs w:val="22"/>
          <w:lang w:val="ru-RU"/>
        </w:rPr>
      </w:pPr>
    </w:p>
    <w:p w:rsidR="00130C59" w:rsidRPr="00AF1D6A" w:rsidRDefault="00130C59" w:rsidP="00703393">
      <w:pPr>
        <w:pStyle w:val="a5"/>
        <w:ind w:left="360" w:firstLine="0"/>
        <w:rPr>
          <w:sz w:val="22"/>
          <w:szCs w:val="22"/>
          <w:lang w:val="ru-RU"/>
        </w:rPr>
      </w:pPr>
    </w:p>
    <w:p w:rsidR="00130C59" w:rsidRPr="00AF1D6A" w:rsidRDefault="00130C59" w:rsidP="00703393">
      <w:pPr>
        <w:pStyle w:val="a5"/>
        <w:ind w:left="360" w:firstLine="0"/>
        <w:rPr>
          <w:sz w:val="22"/>
          <w:szCs w:val="22"/>
          <w:lang w:val="ru-RU"/>
        </w:rPr>
      </w:pPr>
    </w:p>
    <w:p w:rsidR="00130C59" w:rsidRPr="00AF1D6A" w:rsidRDefault="00130C59" w:rsidP="00130C59">
      <w:pPr>
        <w:rPr>
          <w:b/>
          <w:i/>
          <w:sz w:val="22"/>
          <w:szCs w:val="22"/>
        </w:rPr>
      </w:pPr>
      <w:r w:rsidRPr="00AF1D6A">
        <w:rPr>
          <w:b/>
          <w:i/>
          <w:sz w:val="22"/>
          <w:szCs w:val="22"/>
        </w:rPr>
        <w:t>ТЕМА 8. ОБЛІК ДОХОДІВ ВІД РЕАЛІЗАЦІЇ ПРОДУКЦІЇ МАЛИХ ПІДПРИЄМСТВ</w:t>
      </w:r>
    </w:p>
    <w:p w:rsidR="00130C59" w:rsidRPr="00AF1D6A" w:rsidRDefault="00130C59" w:rsidP="00130C59">
      <w:pPr>
        <w:keepNext/>
        <w:widowControl w:val="0"/>
        <w:autoSpaceDE w:val="0"/>
        <w:autoSpaceDN w:val="0"/>
        <w:adjustRightInd w:val="0"/>
        <w:spacing w:line="252" w:lineRule="auto"/>
        <w:jc w:val="center"/>
        <w:rPr>
          <w:b/>
          <w:bCs/>
          <w:color w:val="000000"/>
          <w:kern w:val="32"/>
          <w:sz w:val="22"/>
          <w:szCs w:val="22"/>
        </w:rPr>
      </w:pPr>
    </w:p>
    <w:p w:rsidR="00130C59" w:rsidRPr="00AF1D6A" w:rsidRDefault="00130C59" w:rsidP="00130C59">
      <w:pPr>
        <w:pStyle w:val="21"/>
        <w:rPr>
          <w:b/>
          <w:bCs/>
          <w:i/>
          <w:iCs/>
          <w:color w:val="000000"/>
          <w:kern w:val="32"/>
          <w:sz w:val="22"/>
          <w:szCs w:val="22"/>
        </w:rPr>
      </w:pPr>
      <w:r w:rsidRPr="00AF1D6A">
        <w:rPr>
          <w:b/>
          <w:bCs/>
          <w:i/>
          <w:iCs/>
          <w:sz w:val="22"/>
          <w:szCs w:val="22"/>
        </w:rPr>
        <w:t xml:space="preserve">8.1. Особливості обліку </w:t>
      </w:r>
      <w:r w:rsidRPr="00AF1D6A">
        <w:rPr>
          <w:b/>
          <w:bCs/>
          <w:i/>
          <w:iCs/>
          <w:color w:val="000000"/>
          <w:kern w:val="32"/>
          <w:sz w:val="22"/>
          <w:szCs w:val="22"/>
        </w:rPr>
        <w:t>доходів малих підприємств</w:t>
      </w:r>
    </w:p>
    <w:p w:rsidR="00130C59" w:rsidRPr="00AF1D6A" w:rsidRDefault="00130C59" w:rsidP="00130C59">
      <w:pPr>
        <w:rPr>
          <w:b/>
          <w:bCs/>
          <w:i/>
          <w:iCs/>
          <w:color w:val="000000"/>
          <w:sz w:val="22"/>
          <w:szCs w:val="22"/>
        </w:rPr>
      </w:pPr>
      <w:r w:rsidRPr="00AF1D6A">
        <w:rPr>
          <w:b/>
          <w:bCs/>
          <w:i/>
          <w:iCs/>
          <w:color w:val="000000"/>
          <w:sz w:val="22"/>
          <w:szCs w:val="22"/>
          <w:lang w:val="uk-UA"/>
        </w:rPr>
        <w:t xml:space="preserve">            </w:t>
      </w:r>
      <w:r w:rsidRPr="00AF1D6A">
        <w:rPr>
          <w:b/>
          <w:bCs/>
          <w:i/>
          <w:iCs/>
          <w:color w:val="000000"/>
          <w:sz w:val="22"/>
          <w:szCs w:val="22"/>
        </w:rPr>
        <w:t>8.2. Облік готової продукції та реалізації товарів, робіт, послуг</w:t>
      </w:r>
    </w:p>
    <w:p w:rsidR="00130C59" w:rsidRPr="00AF1D6A" w:rsidRDefault="00130C59" w:rsidP="00130C59">
      <w:pPr>
        <w:pStyle w:val="3"/>
        <w:rPr>
          <w:b/>
          <w:bCs/>
          <w:i/>
          <w:iCs/>
          <w:sz w:val="22"/>
          <w:szCs w:val="22"/>
        </w:rPr>
      </w:pPr>
      <w:r w:rsidRPr="00AF1D6A">
        <w:rPr>
          <w:b/>
          <w:bCs/>
          <w:i/>
          <w:iCs/>
          <w:sz w:val="22"/>
          <w:szCs w:val="22"/>
        </w:rPr>
        <w:t>8.3.Типові бухгалтерські проведення операцій з обліку готової продукції та реалізації товарів( робіт, послуг)</w:t>
      </w:r>
    </w:p>
    <w:p w:rsidR="00130C59" w:rsidRPr="00AF1D6A" w:rsidRDefault="00130C59" w:rsidP="00130C59">
      <w:pPr>
        <w:pStyle w:val="21"/>
        <w:rPr>
          <w:b/>
          <w:bCs/>
          <w:sz w:val="22"/>
          <w:szCs w:val="22"/>
        </w:rPr>
      </w:pPr>
    </w:p>
    <w:p w:rsidR="00130C59" w:rsidRPr="00AF1D6A" w:rsidRDefault="00130C59" w:rsidP="00130C59">
      <w:pPr>
        <w:pStyle w:val="21"/>
        <w:rPr>
          <w:b/>
          <w:bCs/>
          <w:color w:val="000000"/>
          <w:kern w:val="32"/>
          <w:sz w:val="22"/>
          <w:szCs w:val="22"/>
        </w:rPr>
      </w:pPr>
      <w:r w:rsidRPr="00AF1D6A">
        <w:rPr>
          <w:b/>
          <w:bCs/>
          <w:sz w:val="22"/>
          <w:szCs w:val="22"/>
        </w:rPr>
        <w:t xml:space="preserve">8.1. Особливості обліку </w:t>
      </w:r>
      <w:r w:rsidRPr="00AF1D6A">
        <w:rPr>
          <w:b/>
          <w:bCs/>
          <w:color w:val="000000"/>
          <w:kern w:val="32"/>
          <w:sz w:val="22"/>
          <w:szCs w:val="22"/>
        </w:rPr>
        <w:t>доходів малих підприємств</w:t>
      </w:r>
    </w:p>
    <w:p w:rsidR="00130C59" w:rsidRPr="00AF1D6A" w:rsidRDefault="00130C59" w:rsidP="00130C59">
      <w:pPr>
        <w:jc w:val="both"/>
        <w:rPr>
          <w:sz w:val="22"/>
          <w:szCs w:val="22"/>
          <w:lang w:val="uk-UA"/>
        </w:rPr>
      </w:pPr>
      <w:r w:rsidRPr="00AF1D6A">
        <w:rPr>
          <w:sz w:val="22"/>
          <w:szCs w:val="22"/>
          <w:lang w:val="uk-UA"/>
        </w:rPr>
        <w:t xml:space="preserve">Згідно з П(С)БО 15 «Доходи» </w:t>
      </w:r>
      <w:r w:rsidRPr="00AF1D6A">
        <w:rPr>
          <w:i/>
          <w:sz w:val="22"/>
          <w:szCs w:val="22"/>
          <w:lang w:val="uk-UA"/>
        </w:rPr>
        <w:t>доходом визнають</w:t>
      </w:r>
      <w:r w:rsidRPr="00AF1D6A">
        <w:rPr>
          <w:sz w:val="22"/>
          <w:szCs w:val="22"/>
          <w:lang w:val="uk-UA"/>
        </w:rPr>
        <w:t xml:space="preserve"> збільшення економічних вигод внаслідок надходження активів (пред’явлення рахунка до отримання) або скасування зобов’язань, яке приводить до збільшення капіталу цього підприємства, за винятком частини капіталу, що приростає за рахунок внесків учасників (власників).</w:t>
      </w:r>
    </w:p>
    <w:p w:rsidR="00130C59" w:rsidRPr="00AF1D6A" w:rsidRDefault="00130C59" w:rsidP="00130C59">
      <w:pPr>
        <w:shd w:val="clear" w:color="auto" w:fill="FFFFFF"/>
        <w:jc w:val="both"/>
        <w:rPr>
          <w:color w:val="000000"/>
          <w:sz w:val="22"/>
          <w:szCs w:val="22"/>
          <w:lang w:val="uk-UA"/>
        </w:rPr>
      </w:pPr>
      <w:r w:rsidRPr="00AF1D6A">
        <w:rPr>
          <w:color w:val="000000"/>
          <w:sz w:val="22"/>
          <w:szCs w:val="22"/>
          <w:lang w:val="uk-UA"/>
        </w:rPr>
        <w:lastRenderedPageBreak/>
        <w:t xml:space="preserve">У Податковому кодексі України (ПКУ) подають таке визначення терміну: </w:t>
      </w:r>
      <w:r w:rsidRPr="00AF1D6A">
        <w:rPr>
          <w:i/>
          <w:color w:val="000000"/>
          <w:sz w:val="22"/>
          <w:szCs w:val="22"/>
          <w:lang w:val="uk-UA"/>
        </w:rPr>
        <w:t xml:space="preserve">доходи </w:t>
      </w:r>
      <w:r w:rsidRPr="00AF1D6A">
        <w:rPr>
          <w:sz w:val="22"/>
          <w:szCs w:val="22"/>
          <w:lang w:val="uk-UA"/>
        </w:rPr>
        <w:t>–</w:t>
      </w:r>
      <w:r w:rsidRPr="00AF1D6A">
        <w:rPr>
          <w:color w:val="000000"/>
          <w:sz w:val="22"/>
          <w:szCs w:val="22"/>
          <w:lang w:val="uk-UA"/>
        </w:rPr>
        <w:t xml:space="preserve"> це загальна сума доходу платника податку від усіх видів діяльності, отриманого (нарахованого) протягом звітного періоду у грошовій, матеріальній або нематеріальній формах як на території України, її континентальному шельфі, у виключній (морській) економічній зоні, так і поза межами.</w:t>
      </w:r>
    </w:p>
    <w:p w:rsidR="00130C59" w:rsidRPr="00AF1D6A" w:rsidRDefault="00130C59" w:rsidP="00130C59">
      <w:pPr>
        <w:shd w:val="clear" w:color="auto" w:fill="FFFFFF"/>
        <w:jc w:val="both"/>
        <w:rPr>
          <w:color w:val="000000"/>
          <w:sz w:val="22"/>
          <w:szCs w:val="22"/>
        </w:rPr>
      </w:pPr>
      <w:r w:rsidRPr="00AF1D6A">
        <w:rPr>
          <w:i/>
          <w:iCs/>
          <w:color w:val="000000"/>
          <w:sz w:val="22"/>
          <w:szCs w:val="22"/>
        </w:rPr>
        <w:t>Доходи, що враховують за обчислення об’єкта  оподаткування</w:t>
      </w:r>
      <w:r w:rsidRPr="00AF1D6A">
        <w:rPr>
          <w:color w:val="000000"/>
          <w:sz w:val="22"/>
          <w:szCs w:val="22"/>
        </w:rPr>
        <w:t>, включають до доходів звітного періоду за датою, визначеною відповідно до ст. 137, на підставі документів, зазначених у п. 135.2 цієї статті, та складаються вони із:</w:t>
      </w:r>
    </w:p>
    <w:p w:rsidR="00130C59" w:rsidRPr="00AF1D6A" w:rsidRDefault="00130C59" w:rsidP="00F56443">
      <w:pPr>
        <w:pStyle w:val="ab"/>
        <w:numPr>
          <w:ilvl w:val="0"/>
          <w:numId w:val="67"/>
        </w:numPr>
        <w:shd w:val="clear" w:color="auto" w:fill="FFFFFF"/>
        <w:jc w:val="both"/>
        <w:rPr>
          <w:color w:val="000000"/>
          <w:sz w:val="22"/>
          <w:szCs w:val="22"/>
        </w:rPr>
      </w:pPr>
      <w:r w:rsidRPr="00AF1D6A">
        <w:rPr>
          <w:color w:val="000000"/>
          <w:sz w:val="22"/>
          <w:szCs w:val="22"/>
        </w:rPr>
        <w:t>доходів від операційної діяльності, що охоплює дохід від реалізації товарів, виконаних робіт, наданих послуг, і дохід банківських установ;</w:t>
      </w:r>
    </w:p>
    <w:p w:rsidR="00130C59" w:rsidRPr="00AF1D6A" w:rsidRDefault="00130C59" w:rsidP="00F56443">
      <w:pPr>
        <w:pStyle w:val="ab"/>
        <w:numPr>
          <w:ilvl w:val="0"/>
          <w:numId w:val="67"/>
        </w:numPr>
        <w:shd w:val="clear" w:color="auto" w:fill="FFFFFF"/>
        <w:jc w:val="both"/>
        <w:rPr>
          <w:color w:val="000000"/>
          <w:sz w:val="22"/>
          <w:szCs w:val="22"/>
        </w:rPr>
      </w:pPr>
      <w:r w:rsidRPr="00AF1D6A">
        <w:rPr>
          <w:color w:val="000000"/>
          <w:sz w:val="22"/>
          <w:szCs w:val="22"/>
        </w:rPr>
        <w:t>інші доходи, що охоплюють, доходи у вигляді дивідендів, отриманих від нерезидентів, відсотків, доходи від операцій оренди/лізингу, доходи за операціями в іноземній валюті, доходи від торгівлі цінними паперами та деривативами, суми штрафів, неустойки чи пені, суми безповоротної фінансової допомоги, безоплатно отриманих товарів (робіт, послуг).</w:t>
      </w:r>
    </w:p>
    <w:p w:rsidR="00130C59" w:rsidRPr="00AF1D6A" w:rsidRDefault="00130C59" w:rsidP="00130C59">
      <w:pPr>
        <w:pStyle w:val="ac"/>
        <w:spacing w:before="0" w:beforeAutospacing="0" w:after="0" w:afterAutospacing="0"/>
        <w:ind w:firstLine="709"/>
        <w:jc w:val="both"/>
        <w:rPr>
          <w:color w:val="000000"/>
          <w:sz w:val="22"/>
          <w:szCs w:val="22"/>
        </w:rPr>
      </w:pPr>
      <w:r w:rsidRPr="00AF1D6A">
        <w:rPr>
          <w:color w:val="000000"/>
          <w:sz w:val="22"/>
          <w:szCs w:val="22"/>
          <w:lang w:val="uk-UA"/>
        </w:rPr>
        <w:t xml:space="preserve">Не входять до доходу платника єдиного податку (р. </w:t>
      </w:r>
      <w:r w:rsidRPr="00AF1D6A">
        <w:rPr>
          <w:color w:val="000000"/>
          <w:sz w:val="22"/>
          <w:szCs w:val="22"/>
          <w:lang w:val="en-US"/>
        </w:rPr>
        <w:t>XIV</w:t>
      </w:r>
      <w:r w:rsidRPr="00AF1D6A">
        <w:rPr>
          <w:color w:val="000000"/>
          <w:sz w:val="22"/>
          <w:szCs w:val="22"/>
        </w:rPr>
        <w:t xml:space="preserve"> </w:t>
      </w:r>
      <w:r w:rsidRPr="00AF1D6A">
        <w:rPr>
          <w:color w:val="000000"/>
          <w:sz w:val="22"/>
          <w:szCs w:val="22"/>
          <w:lang w:val="uk-UA"/>
        </w:rPr>
        <w:t>Податкового кодексу України)</w:t>
      </w:r>
      <w:r w:rsidRPr="00AF1D6A">
        <w:rPr>
          <w:color w:val="000000"/>
          <w:sz w:val="22"/>
          <w:szCs w:val="22"/>
        </w:rPr>
        <w:t>:</w:t>
      </w:r>
    </w:p>
    <w:p w:rsidR="00130C59" w:rsidRPr="00AF1D6A" w:rsidRDefault="00130C59" w:rsidP="00F56443">
      <w:pPr>
        <w:pStyle w:val="ac"/>
        <w:numPr>
          <w:ilvl w:val="0"/>
          <w:numId w:val="68"/>
        </w:numPr>
        <w:spacing w:before="0" w:beforeAutospacing="0" w:after="0" w:afterAutospacing="0"/>
        <w:jc w:val="both"/>
        <w:rPr>
          <w:color w:val="000000"/>
          <w:sz w:val="22"/>
          <w:szCs w:val="22"/>
        </w:rPr>
      </w:pPr>
      <w:r w:rsidRPr="00AF1D6A">
        <w:rPr>
          <w:color w:val="000000"/>
          <w:sz w:val="22"/>
          <w:szCs w:val="22"/>
        </w:rPr>
        <w:t>суми податку на додану вартість;</w:t>
      </w:r>
    </w:p>
    <w:p w:rsidR="00130C59" w:rsidRPr="00AF1D6A" w:rsidRDefault="00130C59" w:rsidP="00F56443">
      <w:pPr>
        <w:pStyle w:val="ac"/>
        <w:numPr>
          <w:ilvl w:val="0"/>
          <w:numId w:val="68"/>
        </w:numPr>
        <w:spacing w:before="0" w:beforeAutospacing="0" w:after="0" w:afterAutospacing="0"/>
        <w:jc w:val="both"/>
        <w:rPr>
          <w:color w:val="000000"/>
          <w:sz w:val="22"/>
          <w:szCs w:val="22"/>
        </w:rPr>
      </w:pPr>
      <w:r w:rsidRPr="00AF1D6A">
        <w:rPr>
          <w:color w:val="000000"/>
          <w:sz w:val="22"/>
          <w:szCs w:val="22"/>
        </w:rPr>
        <w:t>суми коштів, отриманих за внутрішніми розрахунками між структурними підрозділами платника єдиного податку;</w:t>
      </w:r>
    </w:p>
    <w:p w:rsidR="00130C59" w:rsidRPr="00AF1D6A" w:rsidRDefault="00130C59" w:rsidP="00F56443">
      <w:pPr>
        <w:pStyle w:val="ac"/>
        <w:numPr>
          <w:ilvl w:val="0"/>
          <w:numId w:val="68"/>
        </w:numPr>
        <w:spacing w:before="0" w:beforeAutospacing="0" w:after="0" w:afterAutospacing="0"/>
        <w:jc w:val="both"/>
        <w:rPr>
          <w:color w:val="000000"/>
          <w:sz w:val="22"/>
          <w:szCs w:val="22"/>
        </w:rPr>
      </w:pPr>
      <w:r w:rsidRPr="00AF1D6A">
        <w:rPr>
          <w:color w:val="000000"/>
          <w:sz w:val="22"/>
          <w:szCs w:val="22"/>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130C59" w:rsidRPr="00AF1D6A" w:rsidRDefault="00130C59" w:rsidP="00F56443">
      <w:pPr>
        <w:pStyle w:val="ac"/>
        <w:numPr>
          <w:ilvl w:val="0"/>
          <w:numId w:val="68"/>
        </w:numPr>
        <w:spacing w:before="0" w:beforeAutospacing="0" w:after="0" w:afterAutospacing="0"/>
        <w:jc w:val="both"/>
        <w:rPr>
          <w:color w:val="000000"/>
          <w:sz w:val="22"/>
          <w:szCs w:val="22"/>
        </w:rPr>
      </w:pPr>
      <w:r w:rsidRPr="00AF1D6A">
        <w:rPr>
          <w:color w:val="000000"/>
          <w:sz w:val="22"/>
          <w:szCs w:val="22"/>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130C59" w:rsidRPr="00AF1D6A" w:rsidRDefault="00130C59" w:rsidP="00F56443">
      <w:pPr>
        <w:pStyle w:val="ac"/>
        <w:numPr>
          <w:ilvl w:val="0"/>
          <w:numId w:val="68"/>
        </w:numPr>
        <w:spacing w:before="0" w:beforeAutospacing="0" w:after="0" w:afterAutospacing="0"/>
        <w:jc w:val="both"/>
        <w:rPr>
          <w:color w:val="000000"/>
          <w:sz w:val="22"/>
          <w:szCs w:val="22"/>
        </w:rPr>
      </w:pPr>
      <w:r w:rsidRPr="00AF1D6A">
        <w:rPr>
          <w:color w:val="000000"/>
          <w:sz w:val="22"/>
          <w:szCs w:val="22"/>
        </w:rPr>
        <w:lastRenderedPageBreak/>
        <w:t>суми коштів (аванс, передоплата), що повертаються покупцю товару (робіт, послуг)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130C59" w:rsidRPr="00AF1D6A" w:rsidRDefault="00130C59" w:rsidP="00F56443">
      <w:pPr>
        <w:pStyle w:val="ac"/>
        <w:numPr>
          <w:ilvl w:val="0"/>
          <w:numId w:val="68"/>
        </w:numPr>
        <w:spacing w:before="0" w:beforeAutospacing="0" w:after="0" w:afterAutospacing="0"/>
        <w:jc w:val="both"/>
        <w:rPr>
          <w:color w:val="000000"/>
          <w:sz w:val="22"/>
          <w:szCs w:val="22"/>
        </w:rPr>
      </w:pPr>
      <w:r w:rsidRPr="00AF1D6A">
        <w:rPr>
          <w:color w:val="000000"/>
          <w:sz w:val="22"/>
          <w:szCs w:val="22"/>
        </w:rPr>
        <w:t>суми коштів, що надійшли як оплата товарів (робіт, послуг), реалізованих у період сплати інших податків і зборів, установлених цим Кодексом, вартість яких бул</w:t>
      </w:r>
      <w:r w:rsidRPr="00AF1D6A">
        <w:rPr>
          <w:color w:val="000000"/>
          <w:sz w:val="22"/>
          <w:szCs w:val="22"/>
          <w:lang w:val="uk-UA"/>
        </w:rPr>
        <w:t xml:space="preserve">о зараховано </w:t>
      </w:r>
      <w:r w:rsidRPr="00AF1D6A">
        <w:rPr>
          <w:color w:val="000000"/>
          <w:sz w:val="22"/>
          <w:szCs w:val="22"/>
        </w:rPr>
        <w:t>до доходу юридичної особи п</w:t>
      </w:r>
      <w:r w:rsidRPr="00AF1D6A">
        <w:rPr>
          <w:color w:val="000000"/>
          <w:sz w:val="22"/>
          <w:szCs w:val="22"/>
          <w:lang w:val="uk-UA"/>
        </w:rPr>
        <w:t>ід час</w:t>
      </w:r>
      <w:r w:rsidRPr="00AF1D6A">
        <w:rPr>
          <w:color w:val="000000"/>
          <w:sz w:val="22"/>
          <w:szCs w:val="22"/>
        </w:rPr>
        <w:t xml:space="preserve"> обчисленн</w:t>
      </w:r>
      <w:r w:rsidRPr="00AF1D6A">
        <w:rPr>
          <w:color w:val="000000"/>
          <w:sz w:val="22"/>
          <w:szCs w:val="22"/>
          <w:lang w:val="uk-UA"/>
        </w:rPr>
        <w:t>я</w:t>
      </w:r>
      <w:r w:rsidRPr="00AF1D6A">
        <w:rPr>
          <w:color w:val="000000"/>
          <w:sz w:val="22"/>
          <w:szCs w:val="22"/>
        </w:rPr>
        <w:t xml:space="preserve"> податку на прибуток підприємств або загального оподатковуваного доходу фізичної особи </w:t>
      </w:r>
      <w:r w:rsidRPr="00AF1D6A">
        <w:rPr>
          <w:sz w:val="22"/>
          <w:szCs w:val="22"/>
        </w:rPr>
        <w:t>–</w:t>
      </w:r>
      <w:r w:rsidRPr="00AF1D6A">
        <w:rPr>
          <w:color w:val="000000"/>
          <w:sz w:val="22"/>
          <w:szCs w:val="22"/>
        </w:rPr>
        <w:t>підприємця;</w:t>
      </w:r>
    </w:p>
    <w:p w:rsidR="00130C59" w:rsidRPr="00AF1D6A" w:rsidRDefault="00130C59" w:rsidP="00F56443">
      <w:pPr>
        <w:pStyle w:val="ac"/>
        <w:numPr>
          <w:ilvl w:val="0"/>
          <w:numId w:val="68"/>
        </w:numPr>
        <w:spacing w:before="0" w:beforeAutospacing="0" w:after="0" w:afterAutospacing="0"/>
        <w:jc w:val="both"/>
        <w:rPr>
          <w:color w:val="000000"/>
          <w:sz w:val="22"/>
          <w:szCs w:val="22"/>
        </w:rPr>
      </w:pPr>
      <w:r w:rsidRPr="00AF1D6A">
        <w:rPr>
          <w:color w:val="000000"/>
          <w:sz w:val="22"/>
          <w:szCs w:val="22"/>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установлених цим Кодексом;</w:t>
      </w:r>
    </w:p>
    <w:p w:rsidR="00130C59" w:rsidRPr="00AF1D6A" w:rsidRDefault="00130C59" w:rsidP="00F56443">
      <w:pPr>
        <w:pStyle w:val="ac"/>
        <w:numPr>
          <w:ilvl w:val="0"/>
          <w:numId w:val="68"/>
        </w:numPr>
        <w:spacing w:before="0" w:beforeAutospacing="0" w:after="0" w:afterAutospacing="0"/>
        <w:jc w:val="both"/>
        <w:rPr>
          <w:color w:val="000000"/>
          <w:sz w:val="22"/>
          <w:szCs w:val="22"/>
        </w:rPr>
      </w:pPr>
      <w:r w:rsidRPr="00AF1D6A">
        <w:rPr>
          <w:color w:val="000000"/>
          <w:sz w:val="22"/>
          <w:szCs w:val="22"/>
        </w:rPr>
        <w:t xml:space="preserve">суми коштів </w:t>
      </w:r>
      <w:r w:rsidRPr="00AF1D6A">
        <w:rPr>
          <w:color w:val="000000"/>
          <w:sz w:val="22"/>
          <w:szCs w:val="22"/>
          <w:lang w:val="uk-UA"/>
        </w:rPr>
        <w:t>і</w:t>
      </w:r>
      <w:r w:rsidRPr="00AF1D6A">
        <w:rPr>
          <w:color w:val="000000"/>
          <w:sz w:val="22"/>
          <w:szCs w:val="22"/>
        </w:rPr>
        <w:t xml:space="preserve"> вартість майна, внесені засновниками або учасниками платника єдиного податку до статутного капіталу такого платника;</w:t>
      </w:r>
    </w:p>
    <w:p w:rsidR="00130C59" w:rsidRPr="00AF1D6A" w:rsidRDefault="00130C59" w:rsidP="00F56443">
      <w:pPr>
        <w:pStyle w:val="ac"/>
        <w:numPr>
          <w:ilvl w:val="0"/>
          <w:numId w:val="68"/>
        </w:numPr>
        <w:spacing w:before="0" w:beforeAutospacing="0" w:after="0" w:afterAutospacing="0"/>
        <w:jc w:val="both"/>
        <w:rPr>
          <w:color w:val="000000"/>
          <w:sz w:val="22"/>
          <w:szCs w:val="22"/>
        </w:rPr>
      </w:pPr>
      <w:r w:rsidRPr="00AF1D6A">
        <w:rPr>
          <w:color w:val="000000"/>
          <w:sz w:val="22"/>
          <w:szCs w:val="22"/>
        </w:rPr>
        <w:t>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130C59" w:rsidRPr="00AF1D6A" w:rsidRDefault="00130C59" w:rsidP="00F56443">
      <w:pPr>
        <w:pStyle w:val="ac"/>
        <w:numPr>
          <w:ilvl w:val="0"/>
          <w:numId w:val="68"/>
        </w:numPr>
        <w:spacing w:before="0" w:beforeAutospacing="0" w:after="0" w:afterAutospacing="0"/>
        <w:jc w:val="both"/>
        <w:rPr>
          <w:color w:val="000000"/>
          <w:sz w:val="22"/>
          <w:szCs w:val="22"/>
        </w:rPr>
      </w:pPr>
      <w:r w:rsidRPr="00AF1D6A">
        <w:rPr>
          <w:color w:val="000000"/>
          <w:sz w:val="22"/>
          <w:szCs w:val="22"/>
        </w:rPr>
        <w:t>дивіденди, отримані платником єдиного податку юридичною особою від інших платників податків</w:t>
      </w:r>
      <w:r w:rsidRPr="00AF1D6A">
        <w:rPr>
          <w:bCs/>
          <w:i/>
          <w:iCs/>
          <w:color w:val="000000"/>
          <w:sz w:val="22"/>
          <w:szCs w:val="22"/>
        </w:rPr>
        <w:t>.</w:t>
      </w:r>
    </w:p>
    <w:p w:rsidR="00130C59" w:rsidRPr="00AF1D6A" w:rsidRDefault="00130C59" w:rsidP="00130C59">
      <w:pPr>
        <w:shd w:val="clear" w:color="auto" w:fill="FFFFFF"/>
        <w:jc w:val="both"/>
        <w:rPr>
          <w:color w:val="000000"/>
          <w:sz w:val="22"/>
          <w:szCs w:val="22"/>
        </w:rPr>
      </w:pPr>
      <w:r w:rsidRPr="00AF1D6A">
        <w:rPr>
          <w:color w:val="000000"/>
          <w:sz w:val="22"/>
          <w:szCs w:val="22"/>
        </w:rPr>
        <w:t>Вартість безоплатно отриманих платником товарів (робіт, послуг) визначають з метою залучення до доходу на рівні не нижче від звичайної ціни.</w:t>
      </w:r>
    </w:p>
    <w:p w:rsidR="00130C59" w:rsidRPr="00AF1D6A" w:rsidRDefault="00130C59" w:rsidP="00130C59">
      <w:pPr>
        <w:pStyle w:val="ac"/>
        <w:spacing w:before="0" w:beforeAutospacing="0" w:after="0" w:afterAutospacing="0"/>
        <w:ind w:firstLine="709"/>
        <w:jc w:val="both"/>
        <w:rPr>
          <w:color w:val="000000"/>
          <w:sz w:val="22"/>
          <w:szCs w:val="22"/>
        </w:rPr>
      </w:pPr>
      <w:r w:rsidRPr="00AF1D6A">
        <w:rPr>
          <w:color w:val="000000"/>
          <w:sz w:val="22"/>
          <w:szCs w:val="22"/>
          <w:lang w:val="uk-UA"/>
        </w:rPr>
        <w:t xml:space="preserve">Відповідно  до Податкового кодексу </w:t>
      </w:r>
      <w:r w:rsidRPr="00AF1D6A">
        <w:rPr>
          <w:sz w:val="22"/>
          <w:szCs w:val="22"/>
        </w:rPr>
        <w:t>–</w:t>
      </w:r>
      <w:r w:rsidRPr="00AF1D6A">
        <w:rPr>
          <w:color w:val="000000"/>
          <w:sz w:val="22"/>
          <w:szCs w:val="22"/>
          <w:lang w:val="uk-UA"/>
        </w:rPr>
        <w:t xml:space="preserve"> </w:t>
      </w:r>
      <w:r w:rsidRPr="00AF1D6A">
        <w:rPr>
          <w:i/>
          <w:color w:val="000000"/>
          <w:sz w:val="22"/>
          <w:szCs w:val="22"/>
          <w:lang w:val="uk-UA"/>
        </w:rPr>
        <w:t>д</w:t>
      </w:r>
      <w:r w:rsidRPr="00AF1D6A">
        <w:rPr>
          <w:i/>
          <w:color w:val="000000"/>
          <w:sz w:val="22"/>
          <w:szCs w:val="22"/>
        </w:rPr>
        <w:t>оходом платника єдиного податку є</w:t>
      </w:r>
      <w:r w:rsidRPr="00AF1D6A">
        <w:rPr>
          <w:color w:val="000000"/>
          <w:sz w:val="22"/>
          <w:szCs w:val="22"/>
        </w:rPr>
        <w:t>:</w:t>
      </w:r>
    </w:p>
    <w:p w:rsidR="00130C59" w:rsidRPr="00AF1D6A" w:rsidRDefault="00130C59" w:rsidP="00130C59">
      <w:pPr>
        <w:pStyle w:val="ac"/>
        <w:spacing w:before="0" w:beforeAutospacing="0" w:after="0" w:afterAutospacing="0"/>
        <w:ind w:firstLine="709"/>
        <w:jc w:val="both"/>
        <w:rPr>
          <w:color w:val="000000"/>
          <w:sz w:val="22"/>
          <w:szCs w:val="22"/>
          <w:lang w:val="uk-UA"/>
        </w:rPr>
      </w:pPr>
      <w:r w:rsidRPr="00AF1D6A">
        <w:rPr>
          <w:color w:val="000000"/>
          <w:sz w:val="22"/>
          <w:szCs w:val="22"/>
        </w:rPr>
        <w:t>1) для фізичної особи</w:t>
      </w:r>
      <w:r w:rsidRPr="00AF1D6A">
        <w:rPr>
          <w:color w:val="000000"/>
          <w:sz w:val="22"/>
          <w:szCs w:val="22"/>
          <w:lang w:val="uk-UA"/>
        </w:rPr>
        <w:t xml:space="preserve"> </w:t>
      </w:r>
      <w:r w:rsidRPr="00AF1D6A">
        <w:rPr>
          <w:sz w:val="22"/>
          <w:szCs w:val="22"/>
        </w:rPr>
        <w:t>–</w:t>
      </w:r>
      <w:r w:rsidRPr="00AF1D6A">
        <w:rPr>
          <w:color w:val="000000"/>
          <w:sz w:val="22"/>
          <w:szCs w:val="22"/>
        </w:rPr>
        <w:t xml:space="preserve"> підприємця</w:t>
      </w:r>
      <w:r w:rsidRPr="00AF1D6A">
        <w:rPr>
          <w:color w:val="000000"/>
          <w:sz w:val="22"/>
          <w:szCs w:val="22"/>
          <w:lang w:val="uk-UA"/>
        </w:rPr>
        <w:t xml:space="preserve"> </w:t>
      </w:r>
      <w:r w:rsidRPr="00AF1D6A">
        <w:rPr>
          <w:sz w:val="22"/>
          <w:szCs w:val="22"/>
        </w:rPr>
        <w:t>–</w:t>
      </w:r>
      <w:r w:rsidRPr="00AF1D6A">
        <w:rPr>
          <w:color w:val="000000"/>
          <w:sz w:val="22"/>
          <w:szCs w:val="22"/>
        </w:rPr>
        <w:t xml:space="preserve"> дохід, отриманий протягом податкового (звітного) періоду в грошовій формі (готівковій та/або безготівковій); матеріальній або </w:t>
      </w:r>
      <w:r w:rsidRPr="00AF1D6A">
        <w:rPr>
          <w:color w:val="000000"/>
          <w:sz w:val="22"/>
          <w:szCs w:val="22"/>
        </w:rPr>
        <w:lastRenderedPageBreak/>
        <w:t>нематеріальній форм</w:t>
      </w:r>
      <w:r w:rsidRPr="00AF1D6A">
        <w:rPr>
          <w:color w:val="000000"/>
          <w:sz w:val="22"/>
          <w:szCs w:val="22"/>
          <w:lang w:val="uk-UA"/>
        </w:rPr>
        <w:t>ах (прострочена кредиторська заборгованість і безоплатно отримані товари, роботи, послуги).</w:t>
      </w:r>
      <w:r w:rsidRPr="00AF1D6A">
        <w:rPr>
          <w:color w:val="000000"/>
          <w:sz w:val="22"/>
          <w:szCs w:val="22"/>
        </w:rPr>
        <w:t xml:space="preserve"> </w:t>
      </w:r>
    </w:p>
    <w:p w:rsidR="00130C59" w:rsidRPr="00AF1D6A" w:rsidRDefault="00130C59" w:rsidP="00130C59">
      <w:pPr>
        <w:pStyle w:val="ac"/>
        <w:spacing w:before="0" w:beforeAutospacing="0" w:after="0" w:afterAutospacing="0"/>
        <w:ind w:firstLine="709"/>
        <w:jc w:val="both"/>
        <w:rPr>
          <w:color w:val="000000"/>
          <w:sz w:val="22"/>
          <w:szCs w:val="22"/>
          <w:lang w:val="uk-UA"/>
        </w:rPr>
      </w:pPr>
      <w:r w:rsidRPr="00AF1D6A">
        <w:rPr>
          <w:color w:val="000000"/>
          <w:sz w:val="22"/>
          <w:szCs w:val="22"/>
          <w:lang w:val="uk-UA"/>
        </w:rPr>
        <w:t>При цьому до доходу не включають отримані такою фізичною особою пасивні доходи у вигляді відсотків,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130C59" w:rsidRPr="00AF1D6A" w:rsidRDefault="00130C59" w:rsidP="00130C59">
      <w:pPr>
        <w:pStyle w:val="ac"/>
        <w:spacing w:before="0" w:beforeAutospacing="0" w:after="0" w:afterAutospacing="0"/>
        <w:ind w:firstLine="709"/>
        <w:jc w:val="both"/>
        <w:rPr>
          <w:color w:val="000000"/>
          <w:sz w:val="22"/>
          <w:szCs w:val="22"/>
          <w:lang w:val="uk-UA"/>
        </w:rPr>
      </w:pPr>
      <w:r w:rsidRPr="00AF1D6A">
        <w:rPr>
          <w:color w:val="000000"/>
          <w:sz w:val="22"/>
          <w:szCs w:val="22"/>
          <w:lang w:val="uk-UA"/>
        </w:rPr>
        <w:t xml:space="preserve">2) для юридичної особи </w:t>
      </w:r>
      <w:r w:rsidRPr="00AF1D6A">
        <w:rPr>
          <w:sz w:val="22"/>
          <w:szCs w:val="22"/>
          <w:lang w:val="uk-UA"/>
        </w:rPr>
        <w:t>–</w:t>
      </w:r>
      <w:r w:rsidRPr="00AF1D6A">
        <w:rPr>
          <w:color w:val="000000"/>
          <w:sz w:val="22"/>
          <w:szCs w:val="22"/>
          <w:lang w:val="uk-UA"/>
        </w:rPr>
        <w:t xml:space="preserve"> будь-який дохід, у тому числі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формах (прострочена кредиторська заборгованість і безоплатно отримані товари, роботи, послуги, доходи від продажу ОФ). </w:t>
      </w:r>
    </w:p>
    <w:p w:rsidR="00130C59" w:rsidRPr="00AF1D6A" w:rsidRDefault="00130C59" w:rsidP="00130C59">
      <w:pPr>
        <w:pStyle w:val="ac"/>
        <w:spacing w:before="0" w:beforeAutospacing="0" w:after="0" w:afterAutospacing="0"/>
        <w:ind w:firstLine="709"/>
        <w:jc w:val="both"/>
        <w:rPr>
          <w:color w:val="000000"/>
          <w:sz w:val="22"/>
          <w:szCs w:val="22"/>
          <w:lang w:val="uk-UA"/>
        </w:rPr>
      </w:pPr>
      <w:r w:rsidRPr="00AF1D6A">
        <w:rPr>
          <w:color w:val="000000"/>
          <w:sz w:val="22"/>
          <w:szCs w:val="22"/>
          <w:lang w:val="uk-UA"/>
        </w:rPr>
        <w:t xml:space="preserve">Облік доходів на малих підприємствах ведеться за касовим методом. Датою отримання доходу є: </w:t>
      </w:r>
    </w:p>
    <w:p w:rsidR="00130C59" w:rsidRPr="00AF1D6A" w:rsidRDefault="00130C59" w:rsidP="00F56443">
      <w:pPr>
        <w:pStyle w:val="ac"/>
        <w:numPr>
          <w:ilvl w:val="0"/>
          <w:numId w:val="69"/>
        </w:numPr>
        <w:spacing w:before="0" w:beforeAutospacing="0" w:after="0" w:afterAutospacing="0"/>
        <w:jc w:val="both"/>
        <w:rPr>
          <w:color w:val="000000"/>
          <w:sz w:val="22"/>
          <w:szCs w:val="22"/>
          <w:lang w:val="uk-UA"/>
        </w:rPr>
      </w:pPr>
      <w:r w:rsidRPr="00AF1D6A">
        <w:rPr>
          <w:color w:val="000000"/>
          <w:sz w:val="22"/>
          <w:szCs w:val="22"/>
          <w:lang w:val="uk-UA"/>
        </w:rPr>
        <w:t>дата надходження коштів на поточний рахунок (до каси);</w:t>
      </w:r>
    </w:p>
    <w:p w:rsidR="00130C59" w:rsidRPr="00AF1D6A" w:rsidRDefault="00130C59" w:rsidP="00F56443">
      <w:pPr>
        <w:pStyle w:val="ac"/>
        <w:numPr>
          <w:ilvl w:val="0"/>
          <w:numId w:val="69"/>
        </w:numPr>
        <w:spacing w:before="0" w:beforeAutospacing="0" w:after="0" w:afterAutospacing="0"/>
        <w:jc w:val="both"/>
        <w:rPr>
          <w:color w:val="000000"/>
          <w:sz w:val="22"/>
          <w:szCs w:val="22"/>
          <w:lang w:val="uk-UA"/>
        </w:rPr>
      </w:pPr>
      <w:r w:rsidRPr="00AF1D6A">
        <w:rPr>
          <w:color w:val="000000"/>
          <w:sz w:val="22"/>
          <w:szCs w:val="22"/>
          <w:lang w:val="uk-UA"/>
        </w:rPr>
        <w:t>дата списання кредиторської заборгованості, за якою минув строк позовної давності;</w:t>
      </w:r>
    </w:p>
    <w:p w:rsidR="00130C59" w:rsidRPr="00AF1D6A" w:rsidRDefault="00130C59" w:rsidP="00F56443">
      <w:pPr>
        <w:pStyle w:val="ac"/>
        <w:numPr>
          <w:ilvl w:val="0"/>
          <w:numId w:val="69"/>
        </w:numPr>
        <w:spacing w:before="0" w:beforeAutospacing="0" w:after="0" w:afterAutospacing="0"/>
        <w:jc w:val="both"/>
        <w:rPr>
          <w:color w:val="000000"/>
          <w:sz w:val="22"/>
          <w:szCs w:val="22"/>
          <w:lang w:val="uk-UA"/>
        </w:rPr>
      </w:pPr>
      <w:r w:rsidRPr="00AF1D6A">
        <w:rPr>
          <w:color w:val="000000"/>
          <w:sz w:val="22"/>
          <w:szCs w:val="22"/>
          <w:lang w:val="uk-UA"/>
        </w:rPr>
        <w:t xml:space="preserve">дата фактичного отримання </w:t>
      </w:r>
      <w:r w:rsidRPr="00AF1D6A">
        <w:rPr>
          <w:color w:val="000000"/>
          <w:sz w:val="22"/>
          <w:szCs w:val="22"/>
        </w:rPr>
        <w:t>платником єдиного податку</w:t>
      </w:r>
      <w:r w:rsidRPr="00AF1D6A">
        <w:rPr>
          <w:color w:val="000000"/>
          <w:sz w:val="22"/>
          <w:szCs w:val="22"/>
          <w:lang w:val="uk-UA"/>
        </w:rPr>
        <w:t xml:space="preserve"> безоплатно одержаних товарів (робіт, послуг);</w:t>
      </w:r>
    </w:p>
    <w:p w:rsidR="00130C59" w:rsidRPr="00AF1D6A" w:rsidRDefault="00130C59" w:rsidP="00F56443">
      <w:pPr>
        <w:pStyle w:val="ac"/>
        <w:numPr>
          <w:ilvl w:val="0"/>
          <w:numId w:val="69"/>
        </w:numPr>
        <w:spacing w:before="0" w:beforeAutospacing="0" w:after="0" w:afterAutospacing="0"/>
        <w:jc w:val="both"/>
        <w:rPr>
          <w:color w:val="000000"/>
          <w:sz w:val="22"/>
          <w:szCs w:val="22"/>
          <w:lang w:val="uk-UA"/>
        </w:rPr>
      </w:pPr>
      <w:r w:rsidRPr="00AF1D6A">
        <w:rPr>
          <w:color w:val="000000"/>
          <w:sz w:val="22"/>
          <w:szCs w:val="22"/>
          <w:lang w:val="uk-UA"/>
        </w:rPr>
        <w:t>дата вилучення з торговельних апаратів та/або подібного обладнання грошової виручки, у разі здійснення торгівлі товарами або послугами з використанням торговельних автоматів або іншого подібного обладнання, що не передбачає наявності реєстратора розрахункових операцій;</w:t>
      </w:r>
    </w:p>
    <w:p w:rsidR="00130C59" w:rsidRPr="00AF1D6A" w:rsidRDefault="00130C59" w:rsidP="00F56443">
      <w:pPr>
        <w:pStyle w:val="ac"/>
        <w:numPr>
          <w:ilvl w:val="0"/>
          <w:numId w:val="69"/>
        </w:numPr>
        <w:spacing w:before="0" w:beforeAutospacing="0" w:after="0" w:afterAutospacing="0"/>
        <w:jc w:val="both"/>
        <w:rPr>
          <w:color w:val="000000"/>
          <w:sz w:val="22"/>
          <w:szCs w:val="22"/>
          <w:lang w:val="uk-UA"/>
        </w:rPr>
      </w:pPr>
      <w:r w:rsidRPr="00AF1D6A">
        <w:rPr>
          <w:color w:val="000000"/>
          <w:sz w:val="22"/>
          <w:szCs w:val="22"/>
          <w:lang w:val="uk-UA"/>
        </w:rPr>
        <w:t>дата продажу таких жетонів, карток та/або інших замінників грошових знаків, виражених у грошовій одиниці України,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w:t>
      </w:r>
    </w:p>
    <w:p w:rsidR="00130C59" w:rsidRPr="00AF1D6A" w:rsidRDefault="00130C59" w:rsidP="00130C59">
      <w:pPr>
        <w:pStyle w:val="ab"/>
        <w:shd w:val="clear" w:color="auto" w:fill="FFFFFF"/>
        <w:ind w:left="0"/>
        <w:jc w:val="both"/>
        <w:rPr>
          <w:color w:val="000000"/>
          <w:sz w:val="22"/>
          <w:szCs w:val="22"/>
        </w:rPr>
      </w:pPr>
      <w:r w:rsidRPr="00AF1D6A">
        <w:rPr>
          <w:color w:val="000000"/>
          <w:sz w:val="22"/>
          <w:szCs w:val="22"/>
        </w:rPr>
        <w:t>Дохід від реалізації товарів визнають за да</w:t>
      </w:r>
      <w:r w:rsidRPr="00AF1D6A">
        <w:rPr>
          <w:color w:val="000000"/>
          <w:sz w:val="22"/>
          <w:szCs w:val="22"/>
        </w:rPr>
        <w:softHyphen/>
        <w:t>тою переходу покупцю права власності на та</w:t>
      </w:r>
      <w:r w:rsidRPr="00AF1D6A">
        <w:rPr>
          <w:color w:val="000000"/>
          <w:sz w:val="22"/>
          <w:szCs w:val="22"/>
        </w:rPr>
        <w:softHyphen/>
        <w:t xml:space="preserve">кий товар (ПКУ). </w:t>
      </w:r>
    </w:p>
    <w:p w:rsidR="00130C59" w:rsidRPr="00AF1D6A" w:rsidRDefault="00130C59" w:rsidP="00130C59">
      <w:pPr>
        <w:pStyle w:val="ab"/>
        <w:shd w:val="clear" w:color="auto" w:fill="FFFFFF"/>
        <w:ind w:left="0"/>
        <w:jc w:val="both"/>
        <w:rPr>
          <w:color w:val="000000"/>
          <w:sz w:val="22"/>
          <w:szCs w:val="22"/>
        </w:rPr>
      </w:pPr>
      <w:r w:rsidRPr="00AF1D6A">
        <w:rPr>
          <w:color w:val="000000"/>
          <w:sz w:val="22"/>
          <w:szCs w:val="22"/>
        </w:rPr>
        <w:lastRenderedPageBreak/>
        <w:t xml:space="preserve">Дохід від надання послуг і виконання робіт визнають за датою складання акта чи іншого документа, що підтверджує виконання робіт або надання послуг. </w:t>
      </w:r>
    </w:p>
    <w:p w:rsidR="00130C59" w:rsidRPr="00AF1D6A" w:rsidRDefault="00130C59" w:rsidP="00130C59">
      <w:pPr>
        <w:pStyle w:val="ab"/>
        <w:shd w:val="clear" w:color="auto" w:fill="FFFFFF"/>
        <w:ind w:left="0"/>
        <w:jc w:val="both"/>
        <w:rPr>
          <w:sz w:val="22"/>
          <w:szCs w:val="22"/>
        </w:rPr>
      </w:pPr>
      <w:r w:rsidRPr="00AF1D6A">
        <w:rPr>
          <w:color w:val="000000"/>
          <w:sz w:val="22"/>
          <w:szCs w:val="22"/>
        </w:rPr>
        <w:t>Під час визначення суми доходу виходять із до</w:t>
      </w:r>
      <w:r w:rsidRPr="00AF1D6A">
        <w:rPr>
          <w:color w:val="000000"/>
          <w:sz w:val="22"/>
          <w:szCs w:val="22"/>
        </w:rPr>
        <w:softHyphen/>
        <w:t>говірної вартості, але не нижче за звичайні ціни (ПКУ).</w:t>
      </w:r>
    </w:p>
    <w:p w:rsidR="00130C59" w:rsidRPr="00AF1D6A" w:rsidRDefault="00130C59" w:rsidP="00130C59">
      <w:pPr>
        <w:pStyle w:val="ab"/>
        <w:shd w:val="clear" w:color="auto" w:fill="FFFFFF"/>
        <w:ind w:left="0"/>
        <w:jc w:val="both"/>
        <w:rPr>
          <w:sz w:val="22"/>
          <w:szCs w:val="22"/>
        </w:rPr>
      </w:pPr>
      <w:r w:rsidRPr="00AF1D6A">
        <w:rPr>
          <w:color w:val="000000"/>
          <w:sz w:val="22"/>
          <w:szCs w:val="22"/>
        </w:rPr>
        <w:t xml:space="preserve">Дохід від продажу товарів (робіт, послуг) визнають за справедливою вартістю і відображають бухгалтерськими записами: </w:t>
      </w:r>
      <w:r w:rsidRPr="00AF1D6A">
        <w:rPr>
          <w:b/>
          <w:bCs/>
          <w:color w:val="000000"/>
          <w:sz w:val="22"/>
          <w:szCs w:val="22"/>
        </w:rPr>
        <w:t xml:space="preserve">Дт 36 </w:t>
      </w:r>
      <w:r w:rsidRPr="00AF1D6A">
        <w:rPr>
          <w:color w:val="000000"/>
          <w:sz w:val="22"/>
          <w:szCs w:val="22"/>
        </w:rPr>
        <w:t xml:space="preserve">«Розрахунки з покупцями та замовниками»    </w:t>
      </w:r>
      <w:r w:rsidRPr="00AF1D6A">
        <w:rPr>
          <w:b/>
          <w:bCs/>
          <w:color w:val="000000"/>
          <w:sz w:val="22"/>
          <w:szCs w:val="22"/>
        </w:rPr>
        <w:t>Кт 701 «</w:t>
      </w:r>
      <w:r w:rsidRPr="00AF1D6A">
        <w:rPr>
          <w:color w:val="000000"/>
          <w:sz w:val="22"/>
          <w:szCs w:val="22"/>
        </w:rPr>
        <w:t xml:space="preserve">Дохід від реалізації» </w:t>
      </w:r>
      <w:r w:rsidRPr="00AF1D6A">
        <w:rPr>
          <w:b/>
          <w:bCs/>
          <w:color w:val="000000"/>
          <w:sz w:val="22"/>
          <w:szCs w:val="22"/>
        </w:rPr>
        <w:t>(702 «</w:t>
      </w:r>
      <w:r w:rsidRPr="00AF1D6A">
        <w:rPr>
          <w:color w:val="000000"/>
          <w:sz w:val="22"/>
          <w:szCs w:val="22"/>
        </w:rPr>
        <w:t>Дохід від реалізації то</w:t>
      </w:r>
      <w:r w:rsidRPr="00AF1D6A">
        <w:rPr>
          <w:color w:val="000000"/>
          <w:sz w:val="22"/>
          <w:szCs w:val="22"/>
        </w:rPr>
        <w:softHyphen/>
        <w:t xml:space="preserve">варів», </w:t>
      </w:r>
      <w:r w:rsidRPr="00AF1D6A">
        <w:rPr>
          <w:b/>
          <w:bCs/>
          <w:color w:val="000000"/>
          <w:sz w:val="22"/>
          <w:szCs w:val="22"/>
        </w:rPr>
        <w:t>703 «</w:t>
      </w:r>
      <w:r w:rsidRPr="00AF1D6A">
        <w:rPr>
          <w:color w:val="000000"/>
          <w:sz w:val="22"/>
          <w:szCs w:val="22"/>
        </w:rPr>
        <w:t xml:space="preserve">Дохід від реалізації робіт і послуг») (загальний план рахунків) </w:t>
      </w:r>
      <w:r w:rsidRPr="00AF1D6A">
        <w:rPr>
          <w:b/>
          <w:bCs/>
          <w:color w:val="000000"/>
          <w:sz w:val="22"/>
          <w:szCs w:val="22"/>
        </w:rPr>
        <w:t xml:space="preserve">Дт 37 Кт 70 </w:t>
      </w:r>
      <w:r w:rsidRPr="00AF1D6A">
        <w:rPr>
          <w:color w:val="000000"/>
          <w:sz w:val="22"/>
          <w:szCs w:val="22"/>
        </w:rPr>
        <w:t>(спрощений план рахунків).</w:t>
      </w:r>
      <w:r w:rsidRPr="00AF1D6A">
        <w:rPr>
          <w:sz w:val="22"/>
          <w:szCs w:val="22"/>
        </w:rPr>
        <w:t xml:space="preserve"> </w:t>
      </w:r>
    </w:p>
    <w:p w:rsidR="00130C59" w:rsidRPr="00AF1D6A" w:rsidRDefault="00130C59" w:rsidP="00130C59">
      <w:pPr>
        <w:pStyle w:val="ab"/>
        <w:shd w:val="clear" w:color="auto" w:fill="FFFFFF"/>
        <w:ind w:left="0"/>
        <w:jc w:val="both"/>
        <w:rPr>
          <w:sz w:val="22"/>
          <w:szCs w:val="22"/>
        </w:rPr>
      </w:pPr>
      <w:r w:rsidRPr="00AF1D6A">
        <w:rPr>
          <w:color w:val="000000"/>
          <w:sz w:val="22"/>
          <w:szCs w:val="22"/>
        </w:rPr>
        <w:t xml:space="preserve">Собівартість реалізації відображають </w:t>
      </w:r>
      <w:r w:rsidRPr="00AF1D6A">
        <w:rPr>
          <w:b/>
          <w:bCs/>
          <w:color w:val="000000"/>
          <w:sz w:val="22"/>
          <w:szCs w:val="22"/>
        </w:rPr>
        <w:t>Дт 791 Кт 901</w:t>
      </w:r>
      <w:r w:rsidRPr="00AF1D6A">
        <w:rPr>
          <w:color w:val="000000"/>
          <w:sz w:val="22"/>
          <w:szCs w:val="22"/>
        </w:rPr>
        <w:t xml:space="preserve"> (загальний план рахунків)  </w:t>
      </w:r>
      <w:r w:rsidRPr="00AF1D6A">
        <w:rPr>
          <w:b/>
          <w:bCs/>
          <w:color w:val="000000"/>
          <w:sz w:val="22"/>
          <w:szCs w:val="22"/>
        </w:rPr>
        <w:t xml:space="preserve">Дт 79 Кт 90 </w:t>
      </w:r>
      <w:r w:rsidRPr="00AF1D6A">
        <w:rPr>
          <w:color w:val="000000"/>
          <w:sz w:val="22"/>
          <w:szCs w:val="22"/>
        </w:rPr>
        <w:t>«Собівартість реалізації» (спрощений план рахунків).</w:t>
      </w:r>
    </w:p>
    <w:p w:rsidR="00130C59" w:rsidRPr="00AF1D6A" w:rsidRDefault="00130C59" w:rsidP="00130C59">
      <w:pPr>
        <w:pStyle w:val="ac"/>
        <w:spacing w:before="0" w:beforeAutospacing="0" w:after="0" w:afterAutospacing="0"/>
        <w:ind w:firstLine="709"/>
        <w:jc w:val="both"/>
        <w:rPr>
          <w:color w:val="000000"/>
          <w:sz w:val="22"/>
          <w:szCs w:val="22"/>
        </w:rPr>
      </w:pPr>
      <w:r w:rsidRPr="00AF1D6A">
        <w:rPr>
          <w:i/>
          <w:color w:val="000000"/>
          <w:sz w:val="22"/>
          <w:szCs w:val="22"/>
          <w:lang w:val="uk-UA"/>
        </w:rPr>
        <w:t>Д</w:t>
      </w:r>
      <w:r w:rsidRPr="00AF1D6A">
        <w:rPr>
          <w:i/>
          <w:color w:val="000000"/>
          <w:sz w:val="22"/>
          <w:szCs w:val="22"/>
        </w:rPr>
        <w:t xml:space="preserve">охід </w:t>
      </w:r>
      <w:r w:rsidRPr="00AF1D6A">
        <w:rPr>
          <w:i/>
          <w:color w:val="000000"/>
          <w:sz w:val="22"/>
          <w:szCs w:val="22"/>
          <w:lang w:val="uk-UA"/>
        </w:rPr>
        <w:t>від</w:t>
      </w:r>
      <w:r w:rsidRPr="00AF1D6A">
        <w:rPr>
          <w:i/>
          <w:color w:val="000000"/>
          <w:sz w:val="22"/>
          <w:szCs w:val="22"/>
        </w:rPr>
        <w:t xml:space="preserve"> продажу основних засобів юридичними особами</w:t>
      </w:r>
      <w:r w:rsidRPr="00AF1D6A">
        <w:rPr>
          <w:color w:val="000000"/>
          <w:sz w:val="22"/>
          <w:szCs w:val="22"/>
          <w:lang w:val="uk-UA"/>
        </w:rPr>
        <w:t xml:space="preserve"> </w:t>
      </w:r>
      <w:r w:rsidRPr="00AF1D6A">
        <w:rPr>
          <w:sz w:val="22"/>
          <w:szCs w:val="22"/>
        </w:rPr>
        <w:t>–</w:t>
      </w:r>
      <w:r w:rsidRPr="00AF1D6A">
        <w:rPr>
          <w:color w:val="000000"/>
          <w:sz w:val="22"/>
          <w:szCs w:val="22"/>
        </w:rPr>
        <w:t xml:space="preserve"> платниками єдиного податку визнача</w:t>
      </w:r>
      <w:r w:rsidRPr="00AF1D6A">
        <w:rPr>
          <w:color w:val="000000"/>
          <w:sz w:val="22"/>
          <w:szCs w:val="22"/>
          <w:lang w:val="uk-UA"/>
        </w:rPr>
        <w:t>ю</w:t>
      </w:r>
      <w:r w:rsidRPr="00AF1D6A">
        <w:rPr>
          <w:color w:val="000000"/>
          <w:sz w:val="22"/>
          <w:szCs w:val="22"/>
        </w:rPr>
        <w:t>ть як різниц</w:t>
      </w:r>
      <w:r w:rsidRPr="00AF1D6A">
        <w:rPr>
          <w:color w:val="000000"/>
          <w:sz w:val="22"/>
          <w:szCs w:val="22"/>
          <w:lang w:val="uk-UA"/>
        </w:rPr>
        <w:t>ю</w:t>
      </w:r>
      <w:r w:rsidRPr="00AF1D6A">
        <w:rPr>
          <w:color w:val="000000"/>
          <w:sz w:val="22"/>
          <w:szCs w:val="22"/>
        </w:rPr>
        <w:t xml:space="preserve"> між сумою коштів, отриманою від продажу таких основних засобів, та їх залишковою балансовою вартістю, що склалася на день продажу.</w:t>
      </w:r>
    </w:p>
    <w:p w:rsidR="00130C59" w:rsidRPr="00AF1D6A" w:rsidRDefault="00130C59" w:rsidP="00130C59">
      <w:pPr>
        <w:jc w:val="both"/>
        <w:rPr>
          <w:sz w:val="22"/>
          <w:szCs w:val="22"/>
        </w:rPr>
      </w:pPr>
      <w:r w:rsidRPr="00AF1D6A">
        <w:rPr>
          <w:sz w:val="22"/>
          <w:szCs w:val="22"/>
        </w:rPr>
        <w:t xml:space="preserve">Облік доходу малі підприємства здійснюють на рахунку 70 «Доходи від реалізації» і 74 «Інші доходи» (спрощений план рахунків). За кредитом рахунків 70 і 74 обліковують дохід від реалізації товарів, робіт, послуг. За дебетом рахунків 70, 74 відображають суму нарахованих податкових зобов’язань. </w:t>
      </w:r>
    </w:p>
    <w:p w:rsidR="00130C59" w:rsidRPr="00AF1D6A" w:rsidRDefault="00130C59" w:rsidP="00130C59">
      <w:pPr>
        <w:jc w:val="both"/>
        <w:rPr>
          <w:sz w:val="22"/>
          <w:szCs w:val="22"/>
        </w:rPr>
      </w:pPr>
      <w:r w:rsidRPr="00AF1D6A">
        <w:rPr>
          <w:sz w:val="22"/>
          <w:szCs w:val="22"/>
        </w:rPr>
        <w:t>Для узагальнення інформації щодо аналітичного обліку доходів від усіх видів діяльності підприємства призначений Журнал 3-мс</w:t>
      </w:r>
      <w:r w:rsidRPr="00AF1D6A">
        <w:rPr>
          <w:b/>
          <w:bCs/>
          <w:sz w:val="18"/>
          <w:szCs w:val="18"/>
        </w:rPr>
        <w:t xml:space="preserve"> </w:t>
      </w:r>
      <w:r w:rsidRPr="00AF1D6A">
        <w:rPr>
          <w:bCs/>
          <w:sz w:val="22"/>
          <w:szCs w:val="22"/>
        </w:rPr>
        <w:t>обліку доходів</w:t>
      </w:r>
      <w:r w:rsidRPr="00AF1D6A">
        <w:rPr>
          <w:sz w:val="22"/>
          <w:szCs w:val="22"/>
        </w:rPr>
        <w:t xml:space="preserve"> згідно з Методичними рекомендаціями із застосування регістрів бухгалтерського обліку малими підприємствами від 15.06.2011 р. № 720.</w:t>
      </w:r>
    </w:p>
    <w:p w:rsidR="00130C59" w:rsidRPr="00AF1D6A" w:rsidRDefault="00130C59" w:rsidP="00130C59">
      <w:pPr>
        <w:jc w:val="both"/>
        <w:rPr>
          <w:bCs/>
          <w:sz w:val="22"/>
          <w:szCs w:val="22"/>
        </w:rPr>
      </w:pPr>
      <w:r w:rsidRPr="00AF1D6A">
        <w:rPr>
          <w:sz w:val="22"/>
          <w:szCs w:val="22"/>
        </w:rPr>
        <w:t xml:space="preserve">В аналітичному обліку для відображення доходів малі підприємства використовують Відомість 5-М розділ ІV Методичних рекомендацій № 422, а також </w:t>
      </w:r>
      <w:r w:rsidRPr="00AF1D6A">
        <w:rPr>
          <w:bCs/>
          <w:sz w:val="22"/>
          <w:szCs w:val="22"/>
        </w:rPr>
        <w:t>Журнал № 3-мс</w:t>
      </w:r>
      <w:r w:rsidRPr="00AF1D6A">
        <w:rPr>
          <w:sz w:val="22"/>
          <w:szCs w:val="22"/>
        </w:rPr>
        <w:t xml:space="preserve"> відповідно </w:t>
      </w:r>
      <w:r w:rsidRPr="00AF1D6A">
        <w:rPr>
          <w:bCs/>
          <w:sz w:val="22"/>
          <w:szCs w:val="22"/>
        </w:rPr>
        <w:t>Методичних рекомендацій № 720.</w:t>
      </w:r>
    </w:p>
    <w:p w:rsidR="00130C59" w:rsidRPr="00AF1D6A" w:rsidRDefault="00130C59" w:rsidP="00130C59">
      <w:pPr>
        <w:jc w:val="both"/>
        <w:rPr>
          <w:b/>
          <w:bCs/>
          <w:sz w:val="22"/>
          <w:szCs w:val="22"/>
        </w:rPr>
      </w:pPr>
    </w:p>
    <w:p w:rsidR="00130C59" w:rsidRPr="00AF1D6A" w:rsidRDefault="00130C59" w:rsidP="00391EB2">
      <w:pPr>
        <w:rPr>
          <w:b/>
          <w:bCs/>
          <w:color w:val="000000"/>
          <w:sz w:val="22"/>
          <w:szCs w:val="22"/>
        </w:rPr>
      </w:pPr>
      <w:r w:rsidRPr="00AF1D6A">
        <w:rPr>
          <w:b/>
          <w:bCs/>
          <w:color w:val="000000"/>
          <w:sz w:val="22"/>
          <w:szCs w:val="22"/>
        </w:rPr>
        <w:t>8.2. Облік готової продукції та реалізації товарів, робіт, послуг</w:t>
      </w:r>
    </w:p>
    <w:p w:rsidR="00130C59" w:rsidRPr="00AF1D6A" w:rsidRDefault="00130C59" w:rsidP="00391EB2">
      <w:pPr>
        <w:pStyle w:val="a5"/>
        <w:ind w:firstLine="709"/>
        <w:rPr>
          <w:sz w:val="22"/>
          <w:szCs w:val="22"/>
        </w:rPr>
      </w:pPr>
      <w:r w:rsidRPr="00AF1D6A">
        <w:rPr>
          <w:i/>
          <w:sz w:val="22"/>
          <w:szCs w:val="22"/>
        </w:rPr>
        <w:lastRenderedPageBreak/>
        <w:t>Готовою вважають продукцію</w:t>
      </w:r>
      <w:r w:rsidRPr="00AF1D6A">
        <w:rPr>
          <w:sz w:val="22"/>
          <w:szCs w:val="22"/>
        </w:rPr>
        <w:t>, яку цілком завершено обробкою (переробкою, комплектацією), яка пройшла всі стадії технічного процесу та відповідає споживчим якостям. Надходження готової продукції оформлюють приймально-передавальними накладними, актами та іншими внутрішніми документами, які виписують у двох примірниках.</w:t>
      </w:r>
    </w:p>
    <w:p w:rsidR="00130C59" w:rsidRPr="00AF1D6A" w:rsidRDefault="00130C59" w:rsidP="00391EB2">
      <w:pPr>
        <w:ind w:firstLine="709"/>
        <w:jc w:val="both"/>
        <w:rPr>
          <w:sz w:val="22"/>
          <w:szCs w:val="22"/>
        </w:rPr>
      </w:pPr>
      <w:r w:rsidRPr="00AF1D6A">
        <w:rPr>
          <w:sz w:val="22"/>
          <w:szCs w:val="22"/>
        </w:rPr>
        <w:t xml:space="preserve">Аналітичний облік готової продукції ведеться за кожною її номенклатурою. За наявності складів проводять кількісно-сортовий облік готової продукції у картках складського обліку. </w:t>
      </w:r>
    </w:p>
    <w:p w:rsidR="00130C59" w:rsidRPr="00AF1D6A" w:rsidRDefault="00130C59" w:rsidP="00391EB2">
      <w:pPr>
        <w:ind w:firstLine="709"/>
        <w:jc w:val="both"/>
        <w:rPr>
          <w:sz w:val="22"/>
          <w:szCs w:val="22"/>
        </w:rPr>
      </w:pPr>
      <w:r w:rsidRPr="00AF1D6A">
        <w:rPr>
          <w:sz w:val="22"/>
          <w:szCs w:val="22"/>
        </w:rPr>
        <w:t>Облік випуску продукції за невеликої номенклатури можна здійснювати у Відомості 5-М розділ ІІ «Облік витрат на виробництво».</w:t>
      </w:r>
    </w:p>
    <w:p w:rsidR="00130C59" w:rsidRPr="00AF1D6A" w:rsidRDefault="00130C59" w:rsidP="00391EB2">
      <w:pPr>
        <w:ind w:firstLine="709"/>
        <w:jc w:val="both"/>
        <w:rPr>
          <w:sz w:val="22"/>
          <w:szCs w:val="22"/>
        </w:rPr>
      </w:pPr>
      <w:r w:rsidRPr="00AF1D6A">
        <w:rPr>
          <w:sz w:val="22"/>
          <w:szCs w:val="22"/>
        </w:rPr>
        <w:t xml:space="preserve"> За спрощеною формою обліку аналітичний облік руху готової продукції здійснюють у Відомості 2-М «Облік запасів» відповідно до Методичних рекомендацій № 422. За кожною номенклатурою продукції матеріально відповідальна особа  веде оборотну відомість.</w:t>
      </w:r>
    </w:p>
    <w:p w:rsidR="00130C59" w:rsidRPr="00AF1D6A" w:rsidRDefault="00130C59" w:rsidP="00391EB2">
      <w:pPr>
        <w:ind w:firstLine="709"/>
        <w:jc w:val="both"/>
        <w:rPr>
          <w:sz w:val="22"/>
          <w:szCs w:val="22"/>
        </w:rPr>
      </w:pPr>
      <w:r w:rsidRPr="00AF1D6A">
        <w:rPr>
          <w:sz w:val="22"/>
          <w:szCs w:val="22"/>
        </w:rPr>
        <w:t xml:space="preserve">Синтетичний облік ведеться на рахунку 26 «Готова продукція», який  призначений для узагальнення інформації про наявність і рух готової продукції підприємства. За дебетом рахунка 26 «Готова продукція» відображають надходження готової продукції власного виробництва за фактичною виробничою собівартістю. За списання готової продукції з рахунка 26 «Готова продукція» суму відхилень фактичної виробничої собівартості від вартості готової продукції за обліковими цінами визначають як добуток рівня відхилень і вартості відпущеної зі складу готової продукції за обліковими цінами. </w:t>
      </w:r>
    </w:p>
    <w:p w:rsidR="00130C59" w:rsidRPr="00AF1D6A" w:rsidRDefault="00130C59" w:rsidP="00391EB2">
      <w:pPr>
        <w:ind w:firstLine="709"/>
        <w:jc w:val="both"/>
        <w:rPr>
          <w:sz w:val="22"/>
          <w:szCs w:val="22"/>
        </w:rPr>
      </w:pPr>
      <w:r w:rsidRPr="00AF1D6A">
        <w:rPr>
          <w:sz w:val="22"/>
          <w:szCs w:val="22"/>
        </w:rPr>
        <w:t xml:space="preserve">Суму відхилень фактичної виробничої собівартості готової продукції від її вартості за обліковими цінами, що відносять до реалізованої продукції, відображають за кредитом рахунка 26 «Готова продукція» і дебетом відповідних рахунків, на яких відображено вибуття готової продукції. </w:t>
      </w:r>
    </w:p>
    <w:p w:rsidR="00130C59" w:rsidRPr="00AF1D6A" w:rsidRDefault="00130C59" w:rsidP="00391EB2">
      <w:pPr>
        <w:ind w:firstLine="709"/>
        <w:jc w:val="both"/>
        <w:rPr>
          <w:sz w:val="22"/>
          <w:szCs w:val="22"/>
        </w:rPr>
      </w:pPr>
      <w:r w:rsidRPr="00AF1D6A">
        <w:rPr>
          <w:sz w:val="22"/>
          <w:szCs w:val="22"/>
        </w:rPr>
        <w:t>Аналітичний облік готової продукції ведеться за видами готової продукції.</w:t>
      </w:r>
    </w:p>
    <w:p w:rsidR="00130C59" w:rsidRPr="00AF1D6A" w:rsidRDefault="00130C59" w:rsidP="00391EB2">
      <w:pPr>
        <w:ind w:firstLine="709"/>
        <w:jc w:val="both"/>
        <w:rPr>
          <w:sz w:val="22"/>
          <w:szCs w:val="22"/>
        </w:rPr>
      </w:pPr>
      <w:r w:rsidRPr="00AF1D6A">
        <w:rPr>
          <w:i/>
          <w:sz w:val="22"/>
          <w:szCs w:val="22"/>
        </w:rPr>
        <w:lastRenderedPageBreak/>
        <w:t>Собівартість реалізованих товарів</w:t>
      </w:r>
      <w:r w:rsidRPr="00AF1D6A">
        <w:rPr>
          <w:sz w:val="22"/>
          <w:szCs w:val="22"/>
        </w:rPr>
        <w:t xml:space="preserve"> визначають як різницю між продажною вартістю реалізованих товарів і сумою торгової націнки на ці товари. </w:t>
      </w:r>
    </w:p>
    <w:p w:rsidR="00130C59" w:rsidRPr="00AF1D6A" w:rsidRDefault="00130C59" w:rsidP="00391EB2">
      <w:pPr>
        <w:ind w:firstLine="709"/>
        <w:jc w:val="both"/>
        <w:rPr>
          <w:sz w:val="22"/>
          <w:szCs w:val="22"/>
        </w:rPr>
      </w:pPr>
      <w:r w:rsidRPr="00AF1D6A">
        <w:rPr>
          <w:sz w:val="22"/>
          <w:szCs w:val="22"/>
        </w:rPr>
        <w:t xml:space="preserve">Дані товарно-транспортних накладних є підставою для відображення виручки від реалізації, у тому числі суму ПДВ, за кредитом рахунка 70 «Доходи від реалізації» та податку на додану вартість – за дебетом цього рахунка. </w:t>
      </w:r>
    </w:p>
    <w:p w:rsidR="00130C59" w:rsidRPr="00AF1D6A" w:rsidRDefault="00130C59" w:rsidP="00391EB2">
      <w:pPr>
        <w:ind w:firstLine="709"/>
        <w:jc w:val="both"/>
        <w:rPr>
          <w:sz w:val="22"/>
          <w:szCs w:val="22"/>
        </w:rPr>
      </w:pPr>
      <w:r w:rsidRPr="00AF1D6A">
        <w:rPr>
          <w:sz w:val="22"/>
          <w:szCs w:val="22"/>
        </w:rPr>
        <w:t>Собівартість реалізації продукції (робіт, послуг) відображають за дебетом рахунка 90, аналітичний рахунок «Собівартість реалізації», виходячи з кількості (маси) та собівартості одиниці теж на основі товарно-транспортної накладної.</w:t>
      </w:r>
    </w:p>
    <w:p w:rsidR="00F56443" w:rsidRPr="00AF1D6A" w:rsidRDefault="00130C59" w:rsidP="00391EB2">
      <w:pPr>
        <w:ind w:firstLine="709"/>
        <w:jc w:val="both"/>
        <w:rPr>
          <w:sz w:val="22"/>
          <w:szCs w:val="22"/>
        </w:rPr>
      </w:pPr>
      <w:r w:rsidRPr="00AF1D6A">
        <w:rPr>
          <w:sz w:val="22"/>
          <w:szCs w:val="22"/>
        </w:rPr>
        <w:t xml:space="preserve">Аналітичний облік реалізації здійснюють на підставі товарно-транспортних накладних у Журналі обліку господарських операцій, звідки переносять дані у Відомість 3-М розділ </w:t>
      </w:r>
      <w:r w:rsidRPr="00AF1D6A">
        <w:rPr>
          <w:sz w:val="22"/>
          <w:szCs w:val="22"/>
          <w:lang w:val="en-US"/>
        </w:rPr>
        <w:t>I</w:t>
      </w:r>
      <w:r w:rsidRPr="00AF1D6A">
        <w:rPr>
          <w:sz w:val="22"/>
          <w:szCs w:val="22"/>
        </w:rPr>
        <w:t xml:space="preserve"> «Облік розрахунків з дебіторами і кредиторами …..» і  Відомість 5-М розділ ІІ</w:t>
      </w:r>
      <w:r w:rsidRPr="00AF1D6A">
        <w:rPr>
          <w:sz w:val="22"/>
          <w:szCs w:val="22"/>
          <w:lang w:val="en-US"/>
        </w:rPr>
        <w:t>I</w:t>
      </w:r>
      <w:r w:rsidRPr="00AF1D6A">
        <w:rPr>
          <w:sz w:val="22"/>
          <w:szCs w:val="22"/>
        </w:rPr>
        <w:t xml:space="preserve"> «Облік доходів і фінансових результатів» відповідно до Методичних рекомендацій від 25.06.2003 р. № 422. </w:t>
      </w:r>
      <w:r w:rsidR="00F56443" w:rsidRPr="00AF1D6A">
        <w:rPr>
          <w:sz w:val="22"/>
          <w:szCs w:val="22"/>
        </w:rPr>
        <w:t>Малі підприємства, які не зареєстровані платниками ПДВ, мають право на спрощений облік доходів без застосування подвійного запису, застосовують обліковий регістр – Журнал   3-мс обліку доходів, згідно Методичних рекомендацій від 15.06.2011 р. № 720, з якого дані операцій переносять у Звіт про фінансові результати (форма № 2-мс) Спрощеного фінансового звіту.</w:t>
      </w:r>
    </w:p>
    <w:p w:rsidR="00F56443" w:rsidRPr="00AF1D6A" w:rsidRDefault="00F56443" w:rsidP="00130C59">
      <w:pPr>
        <w:ind w:firstLine="709"/>
        <w:jc w:val="both"/>
        <w:rPr>
          <w:sz w:val="22"/>
          <w:szCs w:val="22"/>
          <w:lang w:val="uk-UA"/>
        </w:rPr>
      </w:pPr>
    </w:p>
    <w:p w:rsidR="00F56443" w:rsidRPr="00AF1D6A" w:rsidRDefault="00F56443" w:rsidP="00F56443">
      <w:pPr>
        <w:pStyle w:val="3"/>
        <w:ind w:firstLine="0"/>
        <w:jc w:val="both"/>
        <w:rPr>
          <w:b/>
          <w:bCs/>
          <w:sz w:val="22"/>
          <w:szCs w:val="22"/>
        </w:rPr>
      </w:pPr>
      <w:r w:rsidRPr="00AF1D6A">
        <w:rPr>
          <w:b/>
          <w:bCs/>
          <w:sz w:val="22"/>
          <w:szCs w:val="22"/>
        </w:rPr>
        <w:t>8.3. Типові бухгалтерські проведення операцій з обліку готової продукції та реалізації товарів (робіт, послуг)</w:t>
      </w:r>
    </w:p>
    <w:p w:rsidR="00F56443" w:rsidRPr="00AF1D6A" w:rsidRDefault="00F56443" w:rsidP="00F56443">
      <w:pPr>
        <w:keepNext/>
        <w:keepLines/>
        <w:widowControl w:val="0"/>
        <w:autoSpaceDE w:val="0"/>
        <w:autoSpaceDN w:val="0"/>
        <w:adjustRightInd w:val="0"/>
        <w:jc w:val="both"/>
        <w:rPr>
          <w:i/>
          <w:iCs/>
          <w:color w:val="000000"/>
          <w:sz w:val="22"/>
          <w:szCs w:val="22"/>
          <w:lang w:val="uk-UA"/>
        </w:rPr>
      </w:pPr>
      <w:r w:rsidRPr="00AF1D6A">
        <w:rPr>
          <w:i/>
          <w:iCs/>
          <w:color w:val="000000"/>
          <w:sz w:val="22"/>
          <w:szCs w:val="22"/>
          <w:lang w:val="uk-UA"/>
        </w:rPr>
        <w:t xml:space="preserve">                                                                          Таблиця </w:t>
      </w:r>
      <w:r w:rsidRPr="00AF1D6A">
        <w:rPr>
          <w:iCs/>
          <w:color w:val="000000"/>
          <w:sz w:val="22"/>
          <w:szCs w:val="22"/>
          <w:lang w:val="uk-UA"/>
        </w:rPr>
        <w:t>8.3</w:t>
      </w:r>
    </w:p>
    <w:p w:rsidR="00F56443" w:rsidRPr="00AF1D6A" w:rsidRDefault="00F56443" w:rsidP="00391EB2">
      <w:pPr>
        <w:keepNext/>
        <w:keepLines/>
        <w:widowControl w:val="0"/>
        <w:autoSpaceDE w:val="0"/>
        <w:autoSpaceDN w:val="0"/>
        <w:adjustRightInd w:val="0"/>
        <w:jc w:val="both"/>
        <w:rPr>
          <w:b/>
          <w:sz w:val="22"/>
          <w:szCs w:val="22"/>
          <w:lang w:val="uk-UA"/>
        </w:rPr>
      </w:pPr>
      <w:r w:rsidRPr="00AF1D6A">
        <w:rPr>
          <w:b/>
          <w:sz w:val="22"/>
          <w:szCs w:val="22"/>
          <w:lang w:val="uk-UA"/>
        </w:rPr>
        <w:t>Бухгалтерські проведення операцій з обліку готової продукції та реалізації товарів (робіт, послуг)</w:t>
      </w:r>
    </w:p>
    <w:tbl>
      <w:tblPr>
        <w:tblW w:w="6343" w:type="dxa"/>
        <w:tblInd w:w="2" w:type="dxa"/>
        <w:tblLayout w:type="fixed"/>
        <w:tblLook w:val="0000" w:firstRow="0" w:lastRow="0" w:firstColumn="0" w:lastColumn="0" w:noHBand="0" w:noVBand="0"/>
      </w:tblPr>
      <w:tblGrid>
        <w:gridCol w:w="456"/>
        <w:gridCol w:w="2487"/>
        <w:gridCol w:w="851"/>
        <w:gridCol w:w="848"/>
        <w:gridCol w:w="851"/>
        <w:gridCol w:w="850"/>
      </w:tblGrid>
      <w:tr w:rsidR="00F56443" w:rsidRPr="00AF1D6A" w:rsidTr="0092557F">
        <w:tc>
          <w:tcPr>
            <w:tcW w:w="456" w:type="dxa"/>
            <w:vMerge w:val="restart"/>
            <w:tcBorders>
              <w:top w:val="single" w:sz="6" w:space="0" w:color="auto"/>
              <w:left w:val="single" w:sz="6" w:space="0" w:color="auto"/>
              <w:right w:val="single" w:sz="6" w:space="0" w:color="auto"/>
            </w:tcBorders>
            <w:vAlign w:val="center"/>
          </w:tcPr>
          <w:p w:rsidR="00F56443" w:rsidRPr="00AF1D6A" w:rsidRDefault="00F56443" w:rsidP="00391EB2">
            <w:pPr>
              <w:widowControl w:val="0"/>
              <w:autoSpaceDE w:val="0"/>
              <w:autoSpaceDN w:val="0"/>
              <w:adjustRightInd w:val="0"/>
              <w:jc w:val="both"/>
              <w:rPr>
                <w:color w:val="000000"/>
                <w:sz w:val="20"/>
                <w:szCs w:val="20"/>
              </w:rPr>
            </w:pPr>
            <w:r w:rsidRPr="00AF1D6A">
              <w:rPr>
                <w:color w:val="000000"/>
                <w:sz w:val="20"/>
                <w:szCs w:val="20"/>
              </w:rPr>
              <w:t>№</w:t>
            </w:r>
          </w:p>
        </w:tc>
        <w:tc>
          <w:tcPr>
            <w:tcW w:w="2487" w:type="dxa"/>
            <w:vMerge w:val="restart"/>
            <w:tcBorders>
              <w:top w:val="single" w:sz="6" w:space="0" w:color="auto"/>
              <w:left w:val="single" w:sz="6" w:space="0" w:color="auto"/>
              <w:right w:val="single" w:sz="6" w:space="0" w:color="auto"/>
            </w:tcBorders>
            <w:vAlign w:val="center"/>
          </w:tcPr>
          <w:p w:rsidR="00F56443" w:rsidRPr="00AF1D6A" w:rsidRDefault="00F56443" w:rsidP="00391EB2">
            <w:pPr>
              <w:pStyle w:val="4"/>
              <w:spacing w:before="0"/>
              <w:jc w:val="both"/>
              <w:rPr>
                <w:rFonts w:ascii="Times New Roman" w:hAnsi="Times New Roman" w:cs="Times New Roman"/>
                <w:bCs w:val="0"/>
                <w:i w:val="0"/>
                <w:iCs w:val="0"/>
                <w:color w:val="auto"/>
                <w:sz w:val="22"/>
                <w:szCs w:val="22"/>
              </w:rPr>
            </w:pPr>
            <w:r w:rsidRPr="00AF1D6A">
              <w:rPr>
                <w:rFonts w:ascii="Times New Roman" w:hAnsi="Times New Roman" w:cs="Times New Roman"/>
                <w:bCs w:val="0"/>
                <w:i w:val="0"/>
                <w:iCs w:val="0"/>
                <w:color w:val="auto"/>
                <w:sz w:val="22"/>
                <w:szCs w:val="22"/>
              </w:rPr>
              <w:t>Зміст господарської операції</w:t>
            </w:r>
          </w:p>
        </w:tc>
        <w:tc>
          <w:tcPr>
            <w:tcW w:w="3400" w:type="dxa"/>
            <w:gridSpan w:val="4"/>
            <w:tcBorders>
              <w:top w:val="single" w:sz="6" w:space="0" w:color="auto"/>
              <w:left w:val="single" w:sz="6" w:space="0" w:color="auto"/>
              <w:bottom w:val="single" w:sz="6" w:space="0" w:color="auto"/>
              <w:right w:val="single" w:sz="6" w:space="0" w:color="auto"/>
            </w:tcBorders>
          </w:tcPr>
          <w:p w:rsidR="00F56443" w:rsidRPr="00AF1D6A" w:rsidRDefault="00F56443" w:rsidP="00391EB2">
            <w:pPr>
              <w:pStyle w:val="6"/>
              <w:spacing w:before="0"/>
              <w:jc w:val="both"/>
              <w:rPr>
                <w:rFonts w:ascii="Times New Roman" w:hAnsi="Times New Roman" w:cs="Times New Roman"/>
                <w:b/>
                <w:i w:val="0"/>
                <w:iCs w:val="0"/>
                <w:color w:val="auto"/>
                <w:sz w:val="22"/>
                <w:szCs w:val="22"/>
              </w:rPr>
            </w:pPr>
            <w:r w:rsidRPr="00AF1D6A">
              <w:rPr>
                <w:rFonts w:ascii="Times New Roman" w:hAnsi="Times New Roman" w:cs="Times New Roman"/>
                <w:b/>
                <w:i w:val="0"/>
                <w:iCs w:val="0"/>
                <w:color w:val="auto"/>
                <w:sz w:val="22"/>
                <w:szCs w:val="22"/>
              </w:rPr>
              <w:t>Кореспонденція рахунків</w:t>
            </w:r>
          </w:p>
        </w:tc>
      </w:tr>
      <w:tr w:rsidR="00F56443" w:rsidRPr="00AF1D6A" w:rsidTr="0092557F">
        <w:tc>
          <w:tcPr>
            <w:tcW w:w="456" w:type="dxa"/>
            <w:vMerge/>
            <w:tcBorders>
              <w:left w:val="single" w:sz="6" w:space="0" w:color="auto"/>
              <w:right w:val="single" w:sz="6" w:space="0" w:color="auto"/>
            </w:tcBorders>
          </w:tcPr>
          <w:p w:rsidR="00F56443" w:rsidRPr="00AF1D6A" w:rsidRDefault="00F56443" w:rsidP="0092557F">
            <w:pPr>
              <w:widowControl w:val="0"/>
              <w:autoSpaceDE w:val="0"/>
              <w:autoSpaceDN w:val="0"/>
              <w:adjustRightInd w:val="0"/>
              <w:rPr>
                <w:color w:val="000000"/>
                <w:sz w:val="20"/>
                <w:szCs w:val="20"/>
              </w:rPr>
            </w:pPr>
          </w:p>
        </w:tc>
        <w:tc>
          <w:tcPr>
            <w:tcW w:w="2487" w:type="dxa"/>
            <w:vMerge/>
            <w:tcBorders>
              <w:left w:val="single" w:sz="6" w:space="0" w:color="auto"/>
              <w:right w:val="single" w:sz="6" w:space="0" w:color="auto"/>
            </w:tcBorders>
          </w:tcPr>
          <w:p w:rsidR="00F56443" w:rsidRPr="00AF1D6A" w:rsidRDefault="00F56443" w:rsidP="0092557F">
            <w:pPr>
              <w:widowControl w:val="0"/>
              <w:autoSpaceDE w:val="0"/>
              <w:autoSpaceDN w:val="0"/>
              <w:adjustRightInd w:val="0"/>
              <w:rPr>
                <w:b/>
                <w:sz w:val="22"/>
                <w:szCs w:val="22"/>
              </w:rPr>
            </w:pPr>
          </w:p>
        </w:tc>
        <w:tc>
          <w:tcPr>
            <w:tcW w:w="1699" w:type="dxa"/>
            <w:gridSpan w:val="2"/>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pStyle w:val="5"/>
              <w:jc w:val="center"/>
              <w:rPr>
                <w:rFonts w:ascii="Times New Roman" w:hAnsi="Times New Roman" w:cs="Times New Roman"/>
                <w:b/>
                <w:bCs/>
                <w:color w:val="auto"/>
                <w:sz w:val="22"/>
                <w:szCs w:val="22"/>
              </w:rPr>
            </w:pPr>
            <w:r w:rsidRPr="00AF1D6A">
              <w:rPr>
                <w:rFonts w:ascii="Times New Roman" w:hAnsi="Times New Roman" w:cs="Times New Roman"/>
                <w:b/>
                <w:bCs/>
                <w:color w:val="auto"/>
                <w:sz w:val="22"/>
                <w:szCs w:val="22"/>
              </w:rPr>
              <w:t>за загальним Планом</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pStyle w:val="5"/>
              <w:jc w:val="center"/>
              <w:rPr>
                <w:rFonts w:ascii="Times New Roman" w:hAnsi="Times New Roman" w:cs="Times New Roman"/>
                <w:b/>
                <w:bCs/>
                <w:color w:val="auto"/>
                <w:sz w:val="22"/>
                <w:szCs w:val="22"/>
              </w:rPr>
            </w:pPr>
            <w:r w:rsidRPr="00AF1D6A">
              <w:rPr>
                <w:rFonts w:ascii="Times New Roman" w:hAnsi="Times New Roman" w:cs="Times New Roman"/>
                <w:b/>
                <w:bCs/>
                <w:color w:val="auto"/>
                <w:sz w:val="22"/>
                <w:szCs w:val="22"/>
              </w:rPr>
              <w:t>за спрощеним Планом</w:t>
            </w:r>
          </w:p>
        </w:tc>
      </w:tr>
      <w:tr w:rsidR="00F56443" w:rsidRPr="00AF1D6A" w:rsidTr="0092557F">
        <w:tc>
          <w:tcPr>
            <w:tcW w:w="456" w:type="dxa"/>
            <w:vMerge/>
            <w:tcBorders>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rPr>
                <w:color w:val="000000"/>
                <w:sz w:val="20"/>
                <w:szCs w:val="20"/>
              </w:rPr>
            </w:pPr>
          </w:p>
        </w:tc>
        <w:tc>
          <w:tcPr>
            <w:tcW w:w="2487" w:type="dxa"/>
            <w:vMerge/>
            <w:tcBorders>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дебет</w:t>
            </w:r>
          </w:p>
        </w:tc>
        <w:tc>
          <w:tcPr>
            <w:tcW w:w="848"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кредит</w:t>
            </w:r>
          </w:p>
        </w:tc>
        <w:tc>
          <w:tcPr>
            <w:tcW w:w="851"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Дебет</w:t>
            </w:r>
          </w:p>
        </w:tc>
        <w:tc>
          <w:tcPr>
            <w:tcW w:w="85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Кредит</w:t>
            </w:r>
          </w:p>
        </w:tc>
      </w:tr>
      <w:tr w:rsidR="00F56443" w:rsidRPr="00AF1D6A" w:rsidTr="0092557F">
        <w:tc>
          <w:tcPr>
            <w:tcW w:w="456"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tabs>
                <w:tab w:val="right" w:pos="240"/>
                <w:tab w:val="center" w:pos="480"/>
              </w:tabs>
              <w:autoSpaceDE w:val="0"/>
              <w:autoSpaceDN w:val="0"/>
              <w:adjustRightInd w:val="0"/>
              <w:rPr>
                <w:color w:val="000000"/>
                <w:sz w:val="20"/>
                <w:szCs w:val="20"/>
              </w:rPr>
            </w:pPr>
            <w:r w:rsidRPr="00AF1D6A">
              <w:rPr>
                <w:color w:val="000000"/>
                <w:sz w:val="20"/>
                <w:szCs w:val="20"/>
              </w:rPr>
              <w:t>1</w:t>
            </w:r>
          </w:p>
        </w:tc>
        <w:tc>
          <w:tcPr>
            <w:tcW w:w="2487"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3</w:t>
            </w:r>
          </w:p>
        </w:tc>
        <w:tc>
          <w:tcPr>
            <w:tcW w:w="848"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ind w:firstLine="34"/>
              <w:jc w:val="center"/>
              <w:rPr>
                <w:color w:val="000000"/>
                <w:sz w:val="20"/>
                <w:szCs w:val="20"/>
              </w:rPr>
            </w:pPr>
            <w:r w:rsidRPr="00AF1D6A">
              <w:rPr>
                <w:color w:val="000000"/>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6</w:t>
            </w:r>
          </w:p>
        </w:tc>
      </w:tr>
      <w:tr w:rsidR="00F56443" w:rsidRPr="00AF1D6A" w:rsidTr="0092557F">
        <w:tc>
          <w:tcPr>
            <w:tcW w:w="456"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lastRenderedPageBreak/>
              <w:t>1</w:t>
            </w:r>
          </w:p>
        </w:tc>
        <w:tc>
          <w:tcPr>
            <w:tcW w:w="248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Надходження з виробництва і здавання на склад готової продукції</w:t>
            </w:r>
          </w:p>
        </w:tc>
        <w:tc>
          <w:tcPr>
            <w:tcW w:w="851"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 xml:space="preserve">26 </w:t>
            </w:r>
          </w:p>
        </w:tc>
        <w:tc>
          <w:tcPr>
            <w:tcW w:w="848"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23</w:t>
            </w:r>
          </w:p>
        </w:tc>
        <w:tc>
          <w:tcPr>
            <w:tcW w:w="851"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26</w:t>
            </w:r>
          </w:p>
        </w:tc>
        <w:tc>
          <w:tcPr>
            <w:tcW w:w="85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23</w:t>
            </w:r>
          </w:p>
        </w:tc>
      </w:tr>
      <w:tr w:rsidR="00F56443" w:rsidRPr="00AF1D6A" w:rsidTr="0092557F">
        <w:tc>
          <w:tcPr>
            <w:tcW w:w="456"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2</w:t>
            </w:r>
          </w:p>
        </w:tc>
        <w:tc>
          <w:tcPr>
            <w:tcW w:w="248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rPr>
                <w:color w:val="000000"/>
                <w:sz w:val="20"/>
                <w:szCs w:val="20"/>
              </w:rPr>
            </w:pPr>
            <w:r w:rsidRPr="00AF1D6A">
              <w:rPr>
                <w:color w:val="000000"/>
                <w:sz w:val="20"/>
                <w:szCs w:val="20"/>
              </w:rPr>
              <w:t>Реалізація продукції (робіт, послуг)</w:t>
            </w:r>
          </w:p>
        </w:tc>
        <w:tc>
          <w:tcPr>
            <w:tcW w:w="851"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361</w:t>
            </w:r>
          </w:p>
        </w:tc>
        <w:tc>
          <w:tcPr>
            <w:tcW w:w="848"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 xml:space="preserve">701 </w:t>
            </w:r>
          </w:p>
        </w:tc>
        <w:tc>
          <w:tcPr>
            <w:tcW w:w="851"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 xml:space="preserve">37 </w:t>
            </w:r>
          </w:p>
        </w:tc>
        <w:tc>
          <w:tcPr>
            <w:tcW w:w="85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70</w:t>
            </w:r>
          </w:p>
        </w:tc>
      </w:tr>
      <w:tr w:rsidR="00F56443" w:rsidRPr="00AF1D6A" w:rsidTr="0092557F">
        <w:tc>
          <w:tcPr>
            <w:tcW w:w="456"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3</w:t>
            </w:r>
          </w:p>
        </w:tc>
        <w:tc>
          <w:tcPr>
            <w:tcW w:w="248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rPr>
                <w:color w:val="000000"/>
                <w:sz w:val="20"/>
                <w:szCs w:val="20"/>
              </w:rPr>
            </w:pPr>
            <w:r w:rsidRPr="00AF1D6A">
              <w:rPr>
                <w:color w:val="000000"/>
                <w:sz w:val="20"/>
                <w:szCs w:val="20"/>
              </w:rPr>
              <w:t>Нарахування податкових зобов’язань щодо ПДВ</w:t>
            </w:r>
          </w:p>
        </w:tc>
        <w:tc>
          <w:tcPr>
            <w:tcW w:w="851"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701</w:t>
            </w:r>
          </w:p>
        </w:tc>
        <w:tc>
          <w:tcPr>
            <w:tcW w:w="848"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641</w:t>
            </w:r>
          </w:p>
        </w:tc>
        <w:tc>
          <w:tcPr>
            <w:tcW w:w="851"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70</w:t>
            </w:r>
          </w:p>
        </w:tc>
        <w:tc>
          <w:tcPr>
            <w:tcW w:w="85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64 /ПДВ/ПЗ</w:t>
            </w:r>
          </w:p>
        </w:tc>
      </w:tr>
      <w:tr w:rsidR="00F56443" w:rsidRPr="00AF1D6A" w:rsidTr="0092557F">
        <w:tc>
          <w:tcPr>
            <w:tcW w:w="456"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4</w:t>
            </w:r>
          </w:p>
        </w:tc>
        <w:tc>
          <w:tcPr>
            <w:tcW w:w="248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rPr>
                <w:color w:val="000000"/>
                <w:sz w:val="20"/>
                <w:szCs w:val="20"/>
              </w:rPr>
            </w:pPr>
            <w:r w:rsidRPr="00AF1D6A">
              <w:rPr>
                <w:color w:val="000000"/>
                <w:sz w:val="20"/>
                <w:szCs w:val="20"/>
              </w:rPr>
              <w:t>Списання собівартості на фінансові результати</w:t>
            </w:r>
          </w:p>
        </w:tc>
        <w:tc>
          <w:tcPr>
            <w:tcW w:w="851"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79</w:t>
            </w:r>
          </w:p>
        </w:tc>
        <w:tc>
          <w:tcPr>
            <w:tcW w:w="848"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901</w:t>
            </w:r>
          </w:p>
        </w:tc>
        <w:tc>
          <w:tcPr>
            <w:tcW w:w="851"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79</w:t>
            </w:r>
          </w:p>
        </w:tc>
        <w:tc>
          <w:tcPr>
            <w:tcW w:w="85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90</w:t>
            </w:r>
          </w:p>
        </w:tc>
      </w:tr>
      <w:tr w:rsidR="00F56443" w:rsidRPr="00AF1D6A" w:rsidTr="0092557F">
        <w:tc>
          <w:tcPr>
            <w:tcW w:w="456"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5</w:t>
            </w:r>
          </w:p>
        </w:tc>
        <w:tc>
          <w:tcPr>
            <w:tcW w:w="248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Відображення собівартості реалізованих ТМЦ, робіт і послуг</w:t>
            </w:r>
          </w:p>
        </w:tc>
        <w:tc>
          <w:tcPr>
            <w:tcW w:w="851"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901</w:t>
            </w:r>
          </w:p>
        </w:tc>
        <w:tc>
          <w:tcPr>
            <w:tcW w:w="848"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26, 23</w:t>
            </w:r>
          </w:p>
        </w:tc>
        <w:tc>
          <w:tcPr>
            <w:tcW w:w="851"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lang w:val="en-US"/>
              </w:rPr>
            </w:pPr>
            <w:r w:rsidRPr="00AF1D6A">
              <w:rPr>
                <w:color w:val="000000"/>
                <w:sz w:val="20"/>
                <w:szCs w:val="20"/>
                <w:lang w:val="en-US"/>
              </w:rPr>
              <w:t>90</w:t>
            </w:r>
          </w:p>
        </w:tc>
        <w:tc>
          <w:tcPr>
            <w:tcW w:w="85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jc w:val="center"/>
              <w:rPr>
                <w:color w:val="000000"/>
                <w:sz w:val="20"/>
                <w:szCs w:val="20"/>
              </w:rPr>
            </w:pPr>
            <w:r w:rsidRPr="00AF1D6A">
              <w:rPr>
                <w:color w:val="000000"/>
                <w:sz w:val="20"/>
                <w:szCs w:val="20"/>
              </w:rPr>
              <w:t>26, 23</w:t>
            </w:r>
          </w:p>
        </w:tc>
      </w:tr>
    </w:tbl>
    <w:p w:rsidR="00F56443" w:rsidRPr="00AF1D6A" w:rsidRDefault="00F56443" w:rsidP="00F56443">
      <w:pPr>
        <w:pStyle w:val="a9"/>
        <w:widowControl w:val="0"/>
        <w:jc w:val="both"/>
        <w:rPr>
          <w:i/>
          <w:iCs/>
          <w:sz w:val="22"/>
          <w:szCs w:val="22"/>
        </w:rPr>
      </w:pPr>
      <w:r w:rsidRPr="00AF1D6A">
        <w:rPr>
          <w:i/>
          <w:iCs/>
          <w:sz w:val="22"/>
          <w:szCs w:val="22"/>
        </w:rPr>
        <w:t xml:space="preserve">                   </w:t>
      </w:r>
    </w:p>
    <w:p w:rsidR="00F56443" w:rsidRPr="00AF1D6A" w:rsidRDefault="00F56443" w:rsidP="00F56443">
      <w:pPr>
        <w:keepNext/>
        <w:widowControl w:val="0"/>
        <w:autoSpaceDE w:val="0"/>
        <w:autoSpaceDN w:val="0"/>
        <w:adjustRightInd w:val="0"/>
        <w:ind w:left="540"/>
        <w:rPr>
          <w:b/>
          <w:bCs/>
          <w:i/>
          <w:color w:val="000000"/>
          <w:kern w:val="32"/>
          <w:sz w:val="22"/>
          <w:szCs w:val="22"/>
          <w:lang w:val="uk-UA"/>
        </w:rPr>
      </w:pPr>
    </w:p>
    <w:p w:rsidR="00F56443" w:rsidRPr="00AF1D6A" w:rsidRDefault="00F56443" w:rsidP="00F56443">
      <w:pPr>
        <w:keepNext/>
        <w:widowControl w:val="0"/>
        <w:autoSpaceDE w:val="0"/>
        <w:autoSpaceDN w:val="0"/>
        <w:adjustRightInd w:val="0"/>
        <w:ind w:left="540"/>
        <w:rPr>
          <w:b/>
          <w:bCs/>
          <w:i/>
          <w:color w:val="000000"/>
          <w:kern w:val="32"/>
          <w:sz w:val="22"/>
          <w:szCs w:val="22"/>
        </w:rPr>
      </w:pPr>
      <w:r w:rsidRPr="00AF1D6A">
        <w:rPr>
          <w:b/>
          <w:bCs/>
          <w:i/>
          <w:color w:val="000000"/>
          <w:kern w:val="32"/>
          <w:sz w:val="22"/>
          <w:szCs w:val="22"/>
        </w:rPr>
        <w:t>ТЕМА 9. ОБЛІК ФІНАНСОВИХ РЕЗУЛЬТАТІВ ТА ЇХ ВИКОРИСТАННЯ</w:t>
      </w:r>
    </w:p>
    <w:p w:rsidR="00F56443" w:rsidRPr="00AF1D6A" w:rsidRDefault="00F56443" w:rsidP="00F56443">
      <w:pPr>
        <w:widowControl w:val="0"/>
        <w:tabs>
          <w:tab w:val="left" w:pos="720"/>
          <w:tab w:val="left" w:pos="1080"/>
        </w:tabs>
        <w:autoSpaceDE w:val="0"/>
        <w:autoSpaceDN w:val="0"/>
        <w:adjustRightInd w:val="0"/>
        <w:jc w:val="both"/>
        <w:rPr>
          <w:b/>
          <w:bCs/>
          <w:color w:val="000000"/>
          <w:sz w:val="22"/>
          <w:szCs w:val="22"/>
        </w:rPr>
      </w:pPr>
    </w:p>
    <w:p w:rsidR="00F56443" w:rsidRPr="00AF1D6A" w:rsidRDefault="00F56443" w:rsidP="00F56443">
      <w:pPr>
        <w:widowControl w:val="0"/>
        <w:tabs>
          <w:tab w:val="left" w:pos="720"/>
          <w:tab w:val="left" w:pos="1080"/>
        </w:tabs>
        <w:autoSpaceDE w:val="0"/>
        <w:autoSpaceDN w:val="0"/>
        <w:adjustRightInd w:val="0"/>
        <w:jc w:val="both"/>
        <w:rPr>
          <w:b/>
          <w:bCs/>
          <w:i/>
          <w:iCs/>
          <w:color w:val="000000"/>
          <w:sz w:val="22"/>
          <w:szCs w:val="22"/>
        </w:rPr>
      </w:pPr>
      <w:r w:rsidRPr="00AF1D6A">
        <w:rPr>
          <w:b/>
          <w:bCs/>
          <w:i/>
          <w:iCs/>
          <w:color w:val="000000"/>
          <w:sz w:val="22"/>
          <w:szCs w:val="22"/>
        </w:rPr>
        <w:t>9.1. Особливості обліку фінансових результатів</w:t>
      </w:r>
    </w:p>
    <w:p w:rsidR="00F56443" w:rsidRPr="00AF1D6A" w:rsidRDefault="00F56443" w:rsidP="00F56443">
      <w:pPr>
        <w:jc w:val="both"/>
        <w:rPr>
          <w:b/>
          <w:bCs/>
          <w:i/>
          <w:iCs/>
          <w:color w:val="000000"/>
          <w:sz w:val="22"/>
          <w:szCs w:val="22"/>
        </w:rPr>
      </w:pPr>
      <w:r w:rsidRPr="00AF1D6A">
        <w:rPr>
          <w:b/>
          <w:bCs/>
          <w:i/>
          <w:iCs/>
          <w:sz w:val="22"/>
          <w:szCs w:val="22"/>
          <w:lang w:eastAsia="uk-UA"/>
        </w:rPr>
        <w:t>9.2.</w:t>
      </w:r>
      <w:r w:rsidRPr="00AF1D6A">
        <w:rPr>
          <w:b/>
          <w:bCs/>
          <w:i/>
          <w:iCs/>
          <w:color w:val="000000"/>
          <w:sz w:val="22"/>
          <w:szCs w:val="22"/>
        </w:rPr>
        <w:t xml:space="preserve"> Облік прибутку в малих підприємствах</w:t>
      </w:r>
    </w:p>
    <w:p w:rsidR="00F56443" w:rsidRPr="00AF1D6A" w:rsidRDefault="00F56443" w:rsidP="00F56443">
      <w:pPr>
        <w:jc w:val="both"/>
        <w:rPr>
          <w:b/>
          <w:bCs/>
          <w:i/>
          <w:iCs/>
          <w:color w:val="000000"/>
          <w:sz w:val="22"/>
          <w:szCs w:val="22"/>
        </w:rPr>
      </w:pPr>
      <w:r w:rsidRPr="00AF1D6A">
        <w:rPr>
          <w:b/>
          <w:bCs/>
          <w:i/>
          <w:iCs/>
          <w:color w:val="000000"/>
          <w:sz w:val="22"/>
          <w:szCs w:val="22"/>
        </w:rPr>
        <w:t>9.3.Особливості оподаткування прибутку в малих підприємствах</w:t>
      </w:r>
    </w:p>
    <w:p w:rsidR="00F56443" w:rsidRPr="00AF1D6A" w:rsidRDefault="00F56443" w:rsidP="00F56443">
      <w:pPr>
        <w:widowControl w:val="0"/>
        <w:autoSpaceDE w:val="0"/>
        <w:autoSpaceDN w:val="0"/>
        <w:adjustRightInd w:val="0"/>
        <w:jc w:val="both"/>
        <w:rPr>
          <w:b/>
          <w:bCs/>
          <w:i/>
          <w:iCs/>
          <w:color w:val="000000"/>
          <w:sz w:val="22"/>
          <w:szCs w:val="22"/>
        </w:rPr>
      </w:pPr>
      <w:r w:rsidRPr="00AF1D6A">
        <w:rPr>
          <w:b/>
          <w:bCs/>
          <w:i/>
          <w:iCs/>
          <w:color w:val="000000"/>
          <w:sz w:val="22"/>
          <w:szCs w:val="22"/>
        </w:rPr>
        <w:t>9.3.Типові бухгалтерські проведення з обліку фінансових результатів</w:t>
      </w:r>
    </w:p>
    <w:p w:rsidR="00F56443" w:rsidRPr="00AF1D6A" w:rsidRDefault="00F56443" w:rsidP="00F56443">
      <w:pPr>
        <w:widowControl w:val="0"/>
        <w:tabs>
          <w:tab w:val="left" w:pos="720"/>
          <w:tab w:val="left" w:pos="1080"/>
        </w:tabs>
        <w:autoSpaceDE w:val="0"/>
        <w:autoSpaceDN w:val="0"/>
        <w:adjustRightInd w:val="0"/>
        <w:jc w:val="both"/>
        <w:rPr>
          <w:b/>
          <w:bCs/>
          <w:i/>
          <w:iCs/>
          <w:color w:val="000000"/>
          <w:sz w:val="22"/>
          <w:szCs w:val="22"/>
        </w:rPr>
      </w:pPr>
    </w:p>
    <w:p w:rsidR="00F56443" w:rsidRPr="00AF1D6A" w:rsidRDefault="00F56443" w:rsidP="00F56443">
      <w:pPr>
        <w:widowControl w:val="0"/>
        <w:tabs>
          <w:tab w:val="left" w:pos="720"/>
          <w:tab w:val="left" w:pos="1080"/>
        </w:tabs>
        <w:autoSpaceDE w:val="0"/>
        <w:autoSpaceDN w:val="0"/>
        <w:adjustRightInd w:val="0"/>
        <w:spacing w:before="120"/>
        <w:ind w:left="851"/>
        <w:jc w:val="both"/>
        <w:rPr>
          <w:b/>
          <w:bCs/>
          <w:color w:val="000000"/>
          <w:sz w:val="22"/>
          <w:szCs w:val="22"/>
        </w:rPr>
      </w:pPr>
      <w:r w:rsidRPr="00AF1D6A">
        <w:rPr>
          <w:b/>
          <w:bCs/>
          <w:color w:val="000000"/>
          <w:sz w:val="22"/>
          <w:szCs w:val="22"/>
        </w:rPr>
        <w:t>9.1. Особливості обліку фінансових результатів</w:t>
      </w:r>
    </w:p>
    <w:p w:rsidR="00F56443" w:rsidRPr="00AF1D6A" w:rsidRDefault="00F56443" w:rsidP="00F56443">
      <w:pPr>
        <w:jc w:val="both"/>
        <w:rPr>
          <w:sz w:val="22"/>
          <w:szCs w:val="22"/>
        </w:rPr>
      </w:pPr>
      <w:r w:rsidRPr="00AF1D6A">
        <w:rPr>
          <w:spacing w:val="-2"/>
          <w:sz w:val="22"/>
          <w:szCs w:val="22"/>
        </w:rPr>
        <w:t xml:space="preserve">Результатом операцій виробничо-господарської діяльності малого підприємства є прибуток або збиток. </w:t>
      </w:r>
      <w:r w:rsidRPr="00AF1D6A">
        <w:rPr>
          <w:i/>
          <w:iCs/>
          <w:sz w:val="22"/>
          <w:szCs w:val="22"/>
        </w:rPr>
        <w:t xml:space="preserve">Прибуток розраховують як різницю між доходами звітного періоду та собівартістю реалізованих товарів (робіт, послуг) і сумою інших витрат. </w:t>
      </w:r>
      <w:r w:rsidRPr="00AF1D6A">
        <w:rPr>
          <w:sz w:val="22"/>
          <w:szCs w:val="22"/>
        </w:rPr>
        <w:t xml:space="preserve">При цьому доходи і витрати визначають переважно за правилами бухгалтерського обліку з певними постійними та тимчасовими різницями. </w:t>
      </w:r>
    </w:p>
    <w:p w:rsidR="00F56443" w:rsidRPr="00AF1D6A" w:rsidRDefault="00F56443" w:rsidP="00F56443">
      <w:pPr>
        <w:jc w:val="both"/>
        <w:rPr>
          <w:sz w:val="22"/>
          <w:szCs w:val="22"/>
        </w:rPr>
      </w:pPr>
      <w:r w:rsidRPr="00AF1D6A">
        <w:rPr>
          <w:sz w:val="22"/>
          <w:szCs w:val="22"/>
        </w:rPr>
        <w:t xml:space="preserve">Облік фінансових результатів – прибутків і збитків –здійснюють на фінансово-результативному рахунку 79 «Фінансові результати», на якому збирають усі витрати, доходи (прибутки і </w:t>
      </w:r>
      <w:r w:rsidRPr="00AF1D6A">
        <w:rPr>
          <w:sz w:val="22"/>
          <w:szCs w:val="22"/>
        </w:rPr>
        <w:lastRenderedPageBreak/>
        <w:t>збитки) підприємства, які групують в аналітичному обліку за характером прибутків і збитків.</w:t>
      </w:r>
    </w:p>
    <w:p w:rsidR="00F56443" w:rsidRPr="00AF1D6A" w:rsidRDefault="00F56443" w:rsidP="00F56443">
      <w:pPr>
        <w:jc w:val="both"/>
        <w:rPr>
          <w:spacing w:val="-2"/>
          <w:sz w:val="22"/>
          <w:szCs w:val="22"/>
        </w:rPr>
      </w:pPr>
      <w:r w:rsidRPr="00AF1D6A">
        <w:rPr>
          <w:sz w:val="22"/>
          <w:szCs w:val="22"/>
        </w:rPr>
        <w:t xml:space="preserve">За кредитом рахунка 79 «Фінансові результати» відображають суми закриття рахунків обліку доходів, </w:t>
      </w:r>
      <w:r w:rsidRPr="00AF1D6A">
        <w:rPr>
          <w:spacing w:val="-2"/>
          <w:sz w:val="22"/>
          <w:szCs w:val="22"/>
        </w:rPr>
        <w:t>прибуток від реалізації і виводять загальний фінансовий результат за місяць</w:t>
      </w:r>
      <w:r w:rsidRPr="00AF1D6A">
        <w:rPr>
          <w:sz w:val="22"/>
          <w:szCs w:val="22"/>
        </w:rPr>
        <w:t>, за дебетом рахунка 79 «Фінансові результати» – суми закриття рахунків обліку витрат: фактична собівартість продукції (товарів, робіт, послуг), сума нарахованих податків на прибуток, а також непрямі витрати (адміністративні, витрати на збут та інші) – тобто рахунки класу 9 (для всіх підприємств).</w:t>
      </w:r>
      <w:r w:rsidRPr="00AF1D6A">
        <w:rPr>
          <w:spacing w:val="-2"/>
          <w:sz w:val="22"/>
          <w:szCs w:val="22"/>
        </w:rPr>
        <w:t xml:space="preserve"> </w:t>
      </w:r>
    </w:p>
    <w:p w:rsidR="00F56443" w:rsidRPr="00AF1D6A" w:rsidRDefault="00F56443" w:rsidP="00F56443">
      <w:pPr>
        <w:jc w:val="both"/>
        <w:rPr>
          <w:spacing w:val="-2"/>
          <w:sz w:val="22"/>
          <w:szCs w:val="22"/>
        </w:rPr>
      </w:pPr>
      <w:r w:rsidRPr="00AF1D6A">
        <w:rPr>
          <w:spacing w:val="-2"/>
          <w:sz w:val="22"/>
          <w:szCs w:val="22"/>
        </w:rPr>
        <w:t xml:space="preserve">Після цього відображають операції за видами використання прибутку за місяць. </w:t>
      </w:r>
    </w:p>
    <w:p w:rsidR="00F56443" w:rsidRPr="00AF1D6A" w:rsidRDefault="00F56443" w:rsidP="00F56443">
      <w:pPr>
        <w:jc w:val="both"/>
        <w:rPr>
          <w:spacing w:val="-2"/>
          <w:sz w:val="22"/>
          <w:szCs w:val="22"/>
        </w:rPr>
      </w:pPr>
      <w:r w:rsidRPr="00AF1D6A">
        <w:rPr>
          <w:spacing w:val="-2"/>
          <w:sz w:val="22"/>
          <w:szCs w:val="22"/>
        </w:rPr>
        <w:t>Отже, зіспівставлення сум за кредитом і дебетом рахунка 79 відображає загальний фінансовий результат за місяць.</w:t>
      </w:r>
    </w:p>
    <w:p w:rsidR="00F56443" w:rsidRPr="00AF1D6A" w:rsidRDefault="00F56443" w:rsidP="00F56443">
      <w:pPr>
        <w:jc w:val="both"/>
        <w:rPr>
          <w:sz w:val="22"/>
          <w:szCs w:val="22"/>
        </w:rPr>
      </w:pPr>
      <w:r w:rsidRPr="00AF1D6A">
        <w:rPr>
          <w:sz w:val="22"/>
          <w:szCs w:val="22"/>
        </w:rPr>
        <w:t xml:space="preserve">Сальдо рахунка у разі його закриття списують на рахунок 44 «Нерозподілені прибутки (непокриті збитки)» – якщо кредитовий оборот більший за дебетовий, то підприємство на суму різниці має нерозподілений прибуток і, навпаки, якщо дебетовий оборот більший за кредитовий, підприємство має збиток. </w:t>
      </w:r>
    </w:p>
    <w:p w:rsidR="00F56443" w:rsidRPr="00AF1D6A" w:rsidRDefault="00F56443" w:rsidP="00F56443">
      <w:pPr>
        <w:jc w:val="both"/>
        <w:rPr>
          <w:sz w:val="22"/>
          <w:szCs w:val="22"/>
        </w:rPr>
      </w:pPr>
      <w:r w:rsidRPr="00AF1D6A">
        <w:rPr>
          <w:sz w:val="22"/>
          <w:szCs w:val="22"/>
        </w:rPr>
        <w:t>Малі підприємства за потреби можуть відкривати до рахунка 79  субрахунки, згідно з загальним планом рахунків:</w:t>
      </w:r>
    </w:p>
    <w:p w:rsidR="00F56443" w:rsidRPr="00AF1D6A" w:rsidRDefault="00F56443" w:rsidP="00F56443">
      <w:pPr>
        <w:pStyle w:val="ab"/>
        <w:numPr>
          <w:ilvl w:val="0"/>
          <w:numId w:val="70"/>
        </w:numPr>
        <w:jc w:val="both"/>
        <w:rPr>
          <w:sz w:val="22"/>
          <w:szCs w:val="22"/>
        </w:rPr>
      </w:pPr>
      <w:r w:rsidRPr="00AF1D6A">
        <w:rPr>
          <w:sz w:val="22"/>
          <w:szCs w:val="22"/>
        </w:rPr>
        <w:t>791  «Результат основної діяльності»;</w:t>
      </w:r>
    </w:p>
    <w:p w:rsidR="00F56443" w:rsidRPr="00AF1D6A" w:rsidRDefault="00F56443" w:rsidP="00F56443">
      <w:pPr>
        <w:pStyle w:val="ab"/>
        <w:numPr>
          <w:ilvl w:val="0"/>
          <w:numId w:val="70"/>
        </w:numPr>
        <w:jc w:val="both"/>
        <w:rPr>
          <w:sz w:val="22"/>
          <w:szCs w:val="22"/>
        </w:rPr>
      </w:pPr>
      <w:r w:rsidRPr="00AF1D6A">
        <w:rPr>
          <w:sz w:val="22"/>
          <w:szCs w:val="22"/>
        </w:rPr>
        <w:t>792  «Результат фінансових операцій»;</w:t>
      </w:r>
    </w:p>
    <w:p w:rsidR="00F56443" w:rsidRPr="00AF1D6A" w:rsidRDefault="00F56443" w:rsidP="00F56443">
      <w:pPr>
        <w:pStyle w:val="ab"/>
        <w:numPr>
          <w:ilvl w:val="0"/>
          <w:numId w:val="70"/>
        </w:numPr>
        <w:jc w:val="both"/>
        <w:rPr>
          <w:sz w:val="22"/>
          <w:szCs w:val="22"/>
        </w:rPr>
      </w:pPr>
      <w:r w:rsidRPr="00AF1D6A">
        <w:rPr>
          <w:sz w:val="22"/>
          <w:szCs w:val="22"/>
        </w:rPr>
        <w:t>793  «Результат іншої звичайної діяльності»;</w:t>
      </w:r>
    </w:p>
    <w:p w:rsidR="00F56443" w:rsidRPr="00AF1D6A" w:rsidRDefault="00F56443" w:rsidP="00F56443">
      <w:pPr>
        <w:pStyle w:val="ab"/>
        <w:numPr>
          <w:ilvl w:val="0"/>
          <w:numId w:val="70"/>
        </w:numPr>
        <w:jc w:val="both"/>
        <w:rPr>
          <w:sz w:val="22"/>
          <w:szCs w:val="22"/>
        </w:rPr>
      </w:pPr>
      <w:r w:rsidRPr="00AF1D6A">
        <w:rPr>
          <w:sz w:val="22"/>
          <w:szCs w:val="22"/>
        </w:rPr>
        <w:t>794  «Результат надзвичайних подій».</w:t>
      </w:r>
    </w:p>
    <w:p w:rsidR="00F56443" w:rsidRPr="00AF1D6A" w:rsidRDefault="00F56443" w:rsidP="00F56443">
      <w:pPr>
        <w:jc w:val="both"/>
        <w:rPr>
          <w:spacing w:val="-2"/>
          <w:sz w:val="22"/>
          <w:szCs w:val="22"/>
          <w:lang w:val="uk-UA"/>
        </w:rPr>
      </w:pPr>
      <w:r w:rsidRPr="00AF1D6A">
        <w:rPr>
          <w:spacing w:val="-2"/>
          <w:sz w:val="22"/>
          <w:szCs w:val="22"/>
          <w:lang w:val="uk-UA"/>
        </w:rPr>
        <w:t>Аналітичний облік операцій за рахунком</w:t>
      </w:r>
      <w:r w:rsidRPr="00AF1D6A">
        <w:rPr>
          <w:spacing w:val="-2"/>
          <w:sz w:val="22"/>
          <w:szCs w:val="22"/>
        </w:rPr>
        <w:t> </w:t>
      </w:r>
      <w:r w:rsidRPr="00AF1D6A">
        <w:rPr>
          <w:spacing w:val="-2"/>
          <w:sz w:val="22"/>
          <w:szCs w:val="22"/>
          <w:lang w:val="uk-UA"/>
        </w:rPr>
        <w:t>79 «Фінансові результати»  ведуть у відомості</w:t>
      </w:r>
      <w:r w:rsidRPr="00AF1D6A">
        <w:rPr>
          <w:spacing w:val="-2"/>
          <w:sz w:val="22"/>
          <w:szCs w:val="22"/>
        </w:rPr>
        <w:t> </w:t>
      </w:r>
      <w:r w:rsidRPr="00AF1D6A">
        <w:rPr>
          <w:spacing w:val="-2"/>
          <w:sz w:val="22"/>
          <w:szCs w:val="22"/>
          <w:lang w:val="uk-UA"/>
        </w:rPr>
        <w:t>5-М розділ</w:t>
      </w:r>
      <w:r w:rsidRPr="00AF1D6A">
        <w:rPr>
          <w:spacing w:val="-2"/>
          <w:sz w:val="22"/>
          <w:szCs w:val="22"/>
        </w:rPr>
        <w:t> </w:t>
      </w:r>
      <w:r w:rsidRPr="00AF1D6A">
        <w:rPr>
          <w:spacing w:val="-2"/>
          <w:sz w:val="22"/>
          <w:szCs w:val="22"/>
          <w:lang w:val="uk-UA"/>
        </w:rPr>
        <w:t xml:space="preserve">ІІІ «Облік фінансових результатів» відповідно до Методичних рекомендацій № 422, а  також у регістрах </w:t>
      </w:r>
      <w:r w:rsidRPr="00AF1D6A">
        <w:rPr>
          <w:bCs/>
          <w:sz w:val="22"/>
          <w:szCs w:val="22"/>
          <w:lang w:val="uk-UA"/>
        </w:rPr>
        <w:t xml:space="preserve">Журнал 4-мс обліку витрат,  Журнал 3-мс обліку доходів, Журнал 2-мс обліку капіталу і зобов’язань </w:t>
      </w:r>
      <w:r w:rsidRPr="00AF1D6A">
        <w:rPr>
          <w:spacing w:val="-2"/>
          <w:sz w:val="22"/>
          <w:szCs w:val="22"/>
          <w:lang w:val="uk-UA"/>
        </w:rPr>
        <w:t xml:space="preserve">згідно з </w:t>
      </w:r>
      <w:r w:rsidRPr="00AF1D6A">
        <w:rPr>
          <w:bCs/>
          <w:spacing w:val="-2"/>
          <w:sz w:val="22"/>
          <w:szCs w:val="22"/>
          <w:lang w:val="uk-UA"/>
        </w:rPr>
        <w:t>Методичними рекомендаціями № 720.</w:t>
      </w:r>
      <w:r w:rsidRPr="00AF1D6A">
        <w:rPr>
          <w:spacing w:val="-2"/>
          <w:sz w:val="22"/>
          <w:szCs w:val="22"/>
          <w:lang w:val="uk-UA"/>
        </w:rPr>
        <w:t xml:space="preserve"> </w:t>
      </w:r>
    </w:p>
    <w:p w:rsidR="002D7555" w:rsidRDefault="002D7555" w:rsidP="00F56443">
      <w:pPr>
        <w:jc w:val="both"/>
        <w:rPr>
          <w:spacing w:val="-2"/>
          <w:sz w:val="22"/>
          <w:szCs w:val="22"/>
          <w:lang w:val="uk-UA"/>
        </w:rPr>
      </w:pPr>
    </w:p>
    <w:p w:rsidR="002D7555" w:rsidRPr="00790FE2" w:rsidRDefault="002D7555" w:rsidP="002D7555">
      <w:pPr>
        <w:widowControl w:val="0"/>
        <w:tabs>
          <w:tab w:val="left" w:pos="720"/>
          <w:tab w:val="left" w:pos="1080"/>
        </w:tabs>
        <w:autoSpaceDE w:val="0"/>
        <w:autoSpaceDN w:val="0"/>
        <w:adjustRightInd w:val="0"/>
        <w:spacing w:before="180" w:after="120"/>
        <w:ind w:left="851"/>
        <w:jc w:val="both"/>
        <w:rPr>
          <w:b/>
          <w:bCs/>
          <w:i/>
          <w:iCs/>
          <w:color w:val="000000"/>
          <w:sz w:val="22"/>
          <w:szCs w:val="22"/>
        </w:rPr>
      </w:pPr>
      <w:r w:rsidRPr="00790FE2">
        <w:rPr>
          <w:b/>
          <w:bCs/>
          <w:color w:val="000000"/>
          <w:sz w:val="22"/>
          <w:szCs w:val="22"/>
        </w:rPr>
        <w:t>9.</w:t>
      </w:r>
      <w:r>
        <w:rPr>
          <w:b/>
          <w:bCs/>
          <w:color w:val="000000"/>
          <w:sz w:val="22"/>
          <w:szCs w:val="22"/>
        </w:rPr>
        <w:t>2</w:t>
      </w:r>
      <w:r w:rsidRPr="00790FE2">
        <w:rPr>
          <w:b/>
          <w:bCs/>
          <w:color w:val="000000"/>
          <w:sz w:val="22"/>
          <w:szCs w:val="22"/>
        </w:rPr>
        <w:t>. Облік прибутку в малих підприємствах</w:t>
      </w:r>
    </w:p>
    <w:p w:rsidR="002D7555" w:rsidRDefault="002D7555" w:rsidP="00F56443">
      <w:pPr>
        <w:jc w:val="both"/>
        <w:rPr>
          <w:spacing w:val="-2"/>
          <w:sz w:val="22"/>
          <w:szCs w:val="22"/>
          <w:lang w:val="uk-UA"/>
        </w:rPr>
      </w:pPr>
    </w:p>
    <w:p w:rsidR="00F56443" w:rsidRPr="00AF1D6A" w:rsidRDefault="00F56443" w:rsidP="00F56443">
      <w:pPr>
        <w:jc w:val="both"/>
        <w:rPr>
          <w:spacing w:val="-2"/>
          <w:sz w:val="22"/>
          <w:szCs w:val="22"/>
        </w:rPr>
      </w:pPr>
      <w:r w:rsidRPr="00AF1D6A">
        <w:rPr>
          <w:spacing w:val="-2"/>
          <w:sz w:val="22"/>
          <w:szCs w:val="22"/>
        </w:rPr>
        <w:lastRenderedPageBreak/>
        <w:t>Податок на прибуток є основним податковим регулятором виробничо-господарських процесів.</w:t>
      </w:r>
    </w:p>
    <w:p w:rsidR="00F56443" w:rsidRPr="00AF1D6A" w:rsidRDefault="00F56443" w:rsidP="00F56443">
      <w:pPr>
        <w:jc w:val="both"/>
        <w:rPr>
          <w:sz w:val="22"/>
          <w:szCs w:val="22"/>
        </w:rPr>
      </w:pPr>
      <w:r w:rsidRPr="00AF1D6A">
        <w:rPr>
          <w:sz w:val="22"/>
          <w:szCs w:val="22"/>
        </w:rPr>
        <w:t xml:space="preserve">Із прийняттям Податкового кодексу України  внесено зміни у визначення прибутку підприємств. Зокрема змінено склад доходів і витрат підприємств, що є складовими формування прибутку, скасовано правило «першої події», поняття «валові доходи» і «валові витрати». </w:t>
      </w:r>
    </w:p>
    <w:p w:rsidR="00F56443" w:rsidRPr="00AF1D6A" w:rsidRDefault="00F56443" w:rsidP="00F56443">
      <w:pPr>
        <w:jc w:val="both"/>
        <w:rPr>
          <w:sz w:val="22"/>
          <w:szCs w:val="22"/>
        </w:rPr>
      </w:pPr>
      <w:r w:rsidRPr="00AF1D6A">
        <w:rPr>
          <w:sz w:val="22"/>
          <w:szCs w:val="22"/>
        </w:rPr>
        <w:t>Об’єктом оподаткування податком на прибуток є прибуток, який розраховують як різницю між доходами звітного періоду та собівартістю реалізованих товарів (робіт, послуг) і сумою інших витрат. Водночас доходи і витрати визначають за правилами бухгалтерського обліку з певними постійними та тимчасовими різницями (визначення доходів і витрат відповідає бухгалтерському обліку і ПКУ).</w:t>
      </w:r>
    </w:p>
    <w:p w:rsidR="00F56443" w:rsidRPr="00AF1D6A" w:rsidRDefault="00F56443" w:rsidP="00F56443">
      <w:pPr>
        <w:jc w:val="both"/>
        <w:rPr>
          <w:sz w:val="22"/>
          <w:szCs w:val="22"/>
        </w:rPr>
      </w:pPr>
      <w:r w:rsidRPr="00AF1D6A">
        <w:rPr>
          <w:sz w:val="22"/>
          <w:szCs w:val="22"/>
        </w:rPr>
        <w:t xml:space="preserve">Відповідно до Податкового кодексу України групування доходів за видами діяльності підприємства відсутнє. </w:t>
      </w:r>
    </w:p>
    <w:p w:rsidR="00F56443" w:rsidRPr="00AF1D6A" w:rsidRDefault="00F56443" w:rsidP="00F56443">
      <w:pPr>
        <w:jc w:val="both"/>
        <w:rPr>
          <w:bCs/>
          <w:i/>
          <w:sz w:val="22"/>
          <w:szCs w:val="22"/>
        </w:rPr>
      </w:pPr>
      <w:r w:rsidRPr="00AF1D6A">
        <w:rPr>
          <w:i/>
          <w:sz w:val="22"/>
          <w:szCs w:val="22"/>
        </w:rPr>
        <w:t>Дохід визначають:</w:t>
      </w:r>
      <w:r w:rsidRPr="00AF1D6A">
        <w:rPr>
          <w:sz w:val="22"/>
          <w:szCs w:val="22"/>
        </w:rPr>
        <w:t xml:space="preserve"> </w:t>
      </w:r>
      <w:r w:rsidRPr="00AF1D6A">
        <w:rPr>
          <w:bCs/>
          <w:i/>
          <w:sz w:val="22"/>
          <w:szCs w:val="22"/>
        </w:rPr>
        <w:t>Дохід = Дохід від операційної діяльності (від реалізації) + Інші доходи.</w:t>
      </w:r>
    </w:p>
    <w:p w:rsidR="00F56443" w:rsidRPr="00AF1D6A" w:rsidRDefault="00F56443" w:rsidP="00F56443">
      <w:pPr>
        <w:shd w:val="clear" w:color="auto" w:fill="FFFFFF"/>
        <w:jc w:val="both"/>
        <w:rPr>
          <w:color w:val="000000"/>
          <w:sz w:val="22"/>
          <w:szCs w:val="22"/>
          <w:lang w:val="uk-UA"/>
        </w:rPr>
      </w:pPr>
      <w:r w:rsidRPr="00AF1D6A">
        <w:rPr>
          <w:color w:val="000000"/>
          <w:sz w:val="22"/>
          <w:szCs w:val="22"/>
        </w:rPr>
        <w:t>Відповідно до п. 7 підрозділу 4 «Особливості справляння податку на прибуток підприємств» ПКУ дохід не визначають щодо товарів (результатів робіт, послуг), відвантажених (наданих) після 01.04.11 р. у частині вартості таких товарів (результатів робіт, послуг), оплаченої у вигляді авансів (передоплати) до такої дати, у тому числі в період перебування на спрощеній системі оподаткування.</w:t>
      </w:r>
    </w:p>
    <w:p w:rsidR="00F56443" w:rsidRPr="00AF1D6A" w:rsidRDefault="00F56443" w:rsidP="00F56443">
      <w:pPr>
        <w:shd w:val="clear" w:color="auto" w:fill="FFFFFF"/>
        <w:jc w:val="both"/>
        <w:rPr>
          <w:color w:val="000000"/>
          <w:sz w:val="22"/>
          <w:szCs w:val="22"/>
          <w:lang w:val="uk-UA"/>
        </w:rPr>
      </w:pPr>
    </w:p>
    <w:p w:rsidR="00F56443" w:rsidRPr="00AF1D6A" w:rsidRDefault="00F56443" w:rsidP="00F56443">
      <w:pPr>
        <w:pStyle w:val="ab"/>
        <w:ind w:left="0" w:firstLine="0"/>
        <w:rPr>
          <w:b/>
          <w:sz w:val="22"/>
          <w:szCs w:val="22"/>
        </w:rPr>
      </w:pPr>
      <w:r w:rsidRPr="00AF1D6A">
        <w:rPr>
          <w:b/>
          <w:sz w:val="22"/>
          <w:szCs w:val="22"/>
        </w:rPr>
        <w:t>9.3. Особливості оподаткування прибутку в малих підприємствах</w:t>
      </w:r>
    </w:p>
    <w:p w:rsidR="00F56443" w:rsidRPr="00AF1D6A" w:rsidRDefault="00F56443" w:rsidP="00F56443">
      <w:pPr>
        <w:jc w:val="both"/>
        <w:rPr>
          <w:sz w:val="22"/>
          <w:szCs w:val="22"/>
        </w:rPr>
      </w:pPr>
      <w:r w:rsidRPr="00AF1D6A">
        <w:rPr>
          <w:sz w:val="22"/>
          <w:szCs w:val="22"/>
        </w:rPr>
        <w:t>Порядок визначення прибутку до оподаткування визначають відповідно до Податкового кодексу України:</w:t>
      </w:r>
    </w:p>
    <w:p w:rsidR="00F56443" w:rsidRPr="00AF1D6A" w:rsidRDefault="00F56443" w:rsidP="00F56443">
      <w:pPr>
        <w:ind w:left="360"/>
        <w:jc w:val="center"/>
        <w:rPr>
          <w:i/>
          <w:iCs/>
          <w:sz w:val="22"/>
          <w:szCs w:val="22"/>
        </w:rPr>
      </w:pPr>
      <w:r w:rsidRPr="00AF1D6A">
        <w:rPr>
          <w:i/>
          <w:iCs/>
          <w:sz w:val="22"/>
          <w:szCs w:val="22"/>
        </w:rPr>
        <w:t>Прибуток = Доходи звітного періоду – Собівартість реалізованих товарів, виконаних робіт, наданих послуг – Інші витрати звітного періоду.</w:t>
      </w:r>
    </w:p>
    <w:p w:rsidR="00F56443" w:rsidRPr="00AF1D6A" w:rsidRDefault="00F56443" w:rsidP="00F56443">
      <w:pPr>
        <w:pStyle w:val="ab"/>
        <w:ind w:left="0"/>
        <w:jc w:val="both"/>
        <w:rPr>
          <w:sz w:val="22"/>
          <w:szCs w:val="22"/>
        </w:rPr>
      </w:pPr>
      <w:r w:rsidRPr="00AF1D6A">
        <w:rPr>
          <w:sz w:val="22"/>
          <w:szCs w:val="22"/>
        </w:rPr>
        <w:t xml:space="preserve">Для платників податку на прибуток, що перейшли із спрощеної системи оподаткування на загальну, одночасно з визнанням доходів від продажу товарів (виконання робіт, надання послуг) на загальній системі оподаткування до складу </w:t>
      </w:r>
      <w:r w:rsidRPr="00AF1D6A">
        <w:rPr>
          <w:sz w:val="22"/>
          <w:szCs w:val="22"/>
        </w:rPr>
        <w:lastRenderedPageBreak/>
        <w:t xml:space="preserve">витрат зараховують собівартість таких товарів, робіт, послуг, що склалася у період перебування такого платника на спрощеній системі оподаткування, пропорційно до суми визнаних доходів. </w:t>
      </w:r>
    </w:p>
    <w:p w:rsidR="00F56443" w:rsidRPr="00AF1D6A" w:rsidRDefault="00F56443" w:rsidP="00F56443">
      <w:pPr>
        <w:pStyle w:val="ab"/>
        <w:ind w:left="0"/>
        <w:jc w:val="both"/>
        <w:rPr>
          <w:sz w:val="22"/>
          <w:szCs w:val="22"/>
        </w:rPr>
      </w:pPr>
      <w:r w:rsidRPr="00AF1D6A">
        <w:rPr>
          <w:sz w:val="22"/>
          <w:szCs w:val="22"/>
        </w:rPr>
        <w:t>Об</w:t>
      </w:r>
      <w:r w:rsidRPr="00AF1D6A">
        <w:rPr>
          <w:sz w:val="22"/>
          <w:szCs w:val="22"/>
          <w:lang w:val="ru-RU"/>
        </w:rPr>
        <w:t>’</w:t>
      </w:r>
      <w:r w:rsidRPr="00AF1D6A">
        <w:rPr>
          <w:sz w:val="22"/>
          <w:szCs w:val="22"/>
        </w:rPr>
        <w:t xml:space="preserve">єкт оподаткування платника єдиного податку визначають за формулою (ст. 177 ПКУ): </w:t>
      </w:r>
    </w:p>
    <w:p w:rsidR="00130C59" w:rsidRPr="00AF1D6A" w:rsidRDefault="00F56443" w:rsidP="00F56443">
      <w:pPr>
        <w:pStyle w:val="a5"/>
        <w:ind w:firstLine="709"/>
        <w:rPr>
          <w:i/>
          <w:iCs/>
          <w:sz w:val="22"/>
          <w:szCs w:val="22"/>
        </w:rPr>
      </w:pPr>
      <w:r w:rsidRPr="00AF1D6A">
        <w:rPr>
          <w:i/>
          <w:iCs/>
          <w:sz w:val="22"/>
          <w:szCs w:val="22"/>
        </w:rPr>
        <w:t xml:space="preserve">Дохід (об’єкт оподаткування) = Оподаткований дохід (виручка у грошовій і негрошовій формах) – Витрати (документально підтверджені, пов’язані з господарською діяльністю платника єдиного податку та які безпосередньо стосуються отриманого доходу), тобто за касовим методом.    </w:t>
      </w:r>
    </w:p>
    <w:p w:rsidR="00F56443" w:rsidRPr="00AF1D6A" w:rsidRDefault="00F56443" w:rsidP="00F56443">
      <w:pPr>
        <w:shd w:val="clear" w:color="auto" w:fill="FFFFFF"/>
        <w:jc w:val="both"/>
        <w:rPr>
          <w:bCs/>
          <w:iCs/>
          <w:color w:val="000000"/>
          <w:sz w:val="22"/>
          <w:szCs w:val="22"/>
        </w:rPr>
      </w:pPr>
      <w:r w:rsidRPr="00AF1D6A">
        <w:rPr>
          <w:bCs/>
          <w:iCs/>
          <w:color w:val="000000"/>
          <w:sz w:val="22"/>
          <w:szCs w:val="22"/>
          <w:lang w:val="uk-UA"/>
        </w:rPr>
        <w:t xml:space="preserve">З метою державної підтримки суб’єктів малого підприємництва – юридичних осіб (на період з 01.04.11 р. до 01.01.16 р.) на етапі започаткування власного бізнесу п. 154.6   ст. 154 Податкового кодексу України (ПКУ) передбачено застосування нульової ставки податку на прибуток на 5 років для підприємств із річним оборотом до 3 млн грн і кількістю працюючих до 20 осіб, у яких розмір нарахованої за кожний місяць звітного періоду заробітної плати (доходу) працівників, які перебувають із платником податку у трудових відносинах, є не меншим, ніж дві мінімальні заробітні плати, розмір якої встановлено законом. </w:t>
      </w:r>
      <w:r w:rsidRPr="00AF1D6A">
        <w:rPr>
          <w:bCs/>
          <w:iCs/>
          <w:color w:val="000000"/>
          <w:sz w:val="22"/>
          <w:szCs w:val="22"/>
        </w:rPr>
        <w:t>Це стосується тих платників, які відповідають одному з таких критеріїв:</w:t>
      </w:r>
    </w:p>
    <w:p w:rsidR="00F56443" w:rsidRPr="00AF1D6A" w:rsidRDefault="00F56443" w:rsidP="00F56443">
      <w:pPr>
        <w:numPr>
          <w:ilvl w:val="0"/>
          <w:numId w:val="71"/>
        </w:numPr>
        <w:shd w:val="clear" w:color="auto" w:fill="FFFFFF"/>
        <w:jc w:val="both"/>
        <w:rPr>
          <w:bCs/>
          <w:iCs/>
          <w:color w:val="000000"/>
          <w:sz w:val="22"/>
          <w:szCs w:val="22"/>
        </w:rPr>
      </w:pPr>
      <w:r w:rsidRPr="00AF1D6A">
        <w:rPr>
          <w:bCs/>
          <w:iCs/>
          <w:color w:val="000000"/>
          <w:sz w:val="22"/>
          <w:szCs w:val="22"/>
        </w:rPr>
        <w:t>утворені в установленому законом порядку після 01.04.11 р. завдяки реорганізації (злиття, приєднання, поділу, виділення, перетворення), приватизації та корпоратизації;</w:t>
      </w:r>
    </w:p>
    <w:p w:rsidR="00F56443" w:rsidRPr="00AF1D6A" w:rsidRDefault="00F56443" w:rsidP="00F56443">
      <w:pPr>
        <w:numPr>
          <w:ilvl w:val="0"/>
          <w:numId w:val="71"/>
        </w:numPr>
        <w:shd w:val="clear" w:color="auto" w:fill="FFFFFF"/>
        <w:jc w:val="both"/>
        <w:rPr>
          <w:bCs/>
          <w:iCs/>
          <w:color w:val="000000"/>
          <w:sz w:val="22"/>
          <w:szCs w:val="22"/>
        </w:rPr>
      </w:pPr>
      <w:r w:rsidRPr="00AF1D6A">
        <w:rPr>
          <w:bCs/>
          <w:iCs/>
          <w:color w:val="000000"/>
          <w:sz w:val="22"/>
          <w:szCs w:val="22"/>
        </w:rPr>
        <w:t>діючі, в яких протягом трьох послідовних попередніх років (або протягом усіх попередніх періодів, якщо з моменту їх утворення минуло менше трьох років) щорічний обсяг доходів задекларовано в сумі, що не перевищує 3 млн грн та в яких середньооблікова кількість працівників протягом цього періоду не перевищувала 20 осіб;</w:t>
      </w:r>
    </w:p>
    <w:p w:rsidR="00F56443" w:rsidRPr="00AF1D6A" w:rsidRDefault="00F56443" w:rsidP="00F56443">
      <w:pPr>
        <w:numPr>
          <w:ilvl w:val="0"/>
          <w:numId w:val="71"/>
        </w:numPr>
        <w:shd w:val="clear" w:color="auto" w:fill="FFFFFF"/>
        <w:jc w:val="both"/>
        <w:rPr>
          <w:bCs/>
          <w:iCs/>
          <w:color w:val="000000"/>
          <w:sz w:val="22"/>
          <w:szCs w:val="22"/>
        </w:rPr>
      </w:pPr>
      <w:r w:rsidRPr="00AF1D6A">
        <w:rPr>
          <w:bCs/>
          <w:iCs/>
          <w:color w:val="000000"/>
          <w:sz w:val="22"/>
          <w:szCs w:val="22"/>
        </w:rPr>
        <w:t xml:space="preserve">зареєстровані платниками єдиного податку в установленому законодавством порядку в період до набуття чинності ПКУ та в яких за останній календарний рік обсяг виручки від реалізації продукції (товарів, робіт, </w:t>
      </w:r>
      <w:r w:rsidRPr="00AF1D6A">
        <w:rPr>
          <w:bCs/>
          <w:iCs/>
          <w:color w:val="000000"/>
          <w:sz w:val="22"/>
          <w:szCs w:val="22"/>
        </w:rPr>
        <w:lastRenderedPageBreak/>
        <w:t xml:space="preserve">послуг) становив до 1 млн грн та середньооблікова кількість працівників </w:t>
      </w:r>
      <w:r w:rsidRPr="00AF1D6A">
        <w:rPr>
          <w:sz w:val="22"/>
          <w:szCs w:val="22"/>
        </w:rPr>
        <w:t>–</w:t>
      </w:r>
      <w:r w:rsidRPr="00AF1D6A">
        <w:rPr>
          <w:bCs/>
          <w:iCs/>
          <w:color w:val="000000"/>
          <w:sz w:val="22"/>
          <w:szCs w:val="22"/>
        </w:rPr>
        <w:t xml:space="preserve"> до 50 осіб.</w:t>
      </w:r>
    </w:p>
    <w:p w:rsidR="00F56443" w:rsidRPr="00AF1D6A" w:rsidRDefault="00F56443" w:rsidP="00F56443">
      <w:pPr>
        <w:shd w:val="clear" w:color="auto" w:fill="FFFFFF"/>
        <w:jc w:val="both"/>
        <w:rPr>
          <w:bCs/>
          <w:iCs/>
          <w:color w:val="000000"/>
          <w:sz w:val="22"/>
          <w:szCs w:val="22"/>
        </w:rPr>
      </w:pPr>
      <w:r w:rsidRPr="00AF1D6A">
        <w:rPr>
          <w:bCs/>
          <w:iCs/>
          <w:color w:val="000000"/>
          <w:sz w:val="22"/>
          <w:szCs w:val="22"/>
        </w:rPr>
        <w:t>ПКУ також передбачає, що платники податку на прибуток підприємств, які перебувають на канікулах:</w:t>
      </w:r>
    </w:p>
    <w:p w:rsidR="00F56443" w:rsidRPr="00AF1D6A" w:rsidRDefault="00F56443" w:rsidP="00F56443">
      <w:pPr>
        <w:pStyle w:val="ab"/>
        <w:numPr>
          <w:ilvl w:val="0"/>
          <w:numId w:val="72"/>
        </w:numPr>
        <w:shd w:val="clear" w:color="auto" w:fill="FFFFFF"/>
        <w:jc w:val="both"/>
        <w:rPr>
          <w:bCs/>
          <w:iCs/>
          <w:color w:val="000000"/>
          <w:sz w:val="22"/>
          <w:szCs w:val="22"/>
        </w:rPr>
      </w:pPr>
      <w:r w:rsidRPr="00AF1D6A">
        <w:rPr>
          <w:bCs/>
          <w:iCs/>
          <w:color w:val="000000"/>
          <w:sz w:val="22"/>
          <w:szCs w:val="22"/>
        </w:rPr>
        <w:t>подають до органів державної податкової служби декларації з податку на прибуток підприємств за спрощеною формою;</w:t>
      </w:r>
    </w:p>
    <w:p w:rsidR="00F56443" w:rsidRPr="00AF1D6A" w:rsidRDefault="00F56443" w:rsidP="00F56443">
      <w:pPr>
        <w:pStyle w:val="ab"/>
        <w:numPr>
          <w:ilvl w:val="0"/>
          <w:numId w:val="72"/>
        </w:numPr>
        <w:shd w:val="clear" w:color="auto" w:fill="FFFFFF"/>
        <w:jc w:val="both"/>
        <w:rPr>
          <w:bCs/>
          <w:iCs/>
          <w:color w:val="000000"/>
          <w:sz w:val="22"/>
          <w:szCs w:val="22"/>
        </w:rPr>
      </w:pPr>
      <w:r w:rsidRPr="00AF1D6A">
        <w:rPr>
          <w:bCs/>
          <w:iCs/>
          <w:color w:val="000000"/>
          <w:sz w:val="22"/>
          <w:szCs w:val="22"/>
        </w:rPr>
        <w:t>ведуть спрощений бухгалтерський облік доходів і витрат із метою обрахунку об</w:t>
      </w:r>
      <w:r w:rsidRPr="00AF1D6A">
        <w:rPr>
          <w:bCs/>
          <w:iCs/>
          <w:color w:val="000000"/>
          <w:sz w:val="22"/>
          <w:szCs w:val="22"/>
          <w:lang w:val="ru-RU"/>
        </w:rPr>
        <w:t>’</w:t>
      </w:r>
      <w:r w:rsidRPr="00AF1D6A">
        <w:rPr>
          <w:bCs/>
          <w:iCs/>
          <w:color w:val="000000"/>
          <w:sz w:val="22"/>
          <w:szCs w:val="22"/>
        </w:rPr>
        <w:t>єкта оподаткування за Методикою, затвердженою Мінфіном.</w:t>
      </w:r>
    </w:p>
    <w:p w:rsidR="00F56443" w:rsidRPr="00AF1D6A" w:rsidRDefault="00F56443" w:rsidP="00F56443">
      <w:pPr>
        <w:pStyle w:val="a5"/>
        <w:ind w:firstLine="709"/>
        <w:rPr>
          <w:sz w:val="22"/>
          <w:szCs w:val="22"/>
          <w:lang w:val="ru-RU"/>
        </w:rPr>
      </w:pPr>
    </w:p>
    <w:p w:rsidR="00F56443" w:rsidRPr="00AF1D6A" w:rsidRDefault="00F56443" w:rsidP="00F56443">
      <w:pPr>
        <w:spacing w:line="235" w:lineRule="auto"/>
        <w:jc w:val="both"/>
        <w:rPr>
          <w:sz w:val="22"/>
          <w:szCs w:val="22"/>
        </w:rPr>
      </w:pPr>
      <w:r w:rsidRPr="00AF1D6A">
        <w:rPr>
          <w:sz w:val="22"/>
          <w:szCs w:val="22"/>
        </w:rPr>
        <w:t xml:space="preserve">У положенні (стандарті) бухгалтерського обліку 25 «Фінансовий звіт суб’єкта малого підприємства» – чистий прибуток (збиток) відповідає рядку 190 «Звіту про фінансові результати форми» № 2-М. </w:t>
      </w:r>
    </w:p>
    <w:p w:rsidR="00F56443" w:rsidRPr="00AF1D6A" w:rsidRDefault="00F56443" w:rsidP="00F56443">
      <w:pPr>
        <w:pStyle w:val="a5"/>
        <w:ind w:firstLine="709"/>
        <w:rPr>
          <w:sz w:val="22"/>
          <w:szCs w:val="22"/>
        </w:rPr>
      </w:pPr>
      <w:r w:rsidRPr="00AF1D6A">
        <w:rPr>
          <w:sz w:val="22"/>
          <w:szCs w:val="22"/>
        </w:rPr>
        <w:t>У рядку 190 – сума всіх витрат збільшується на суму зменшення залишків незавершеного виробництва і готової продукції.</w:t>
      </w:r>
    </w:p>
    <w:p w:rsidR="00F56443" w:rsidRPr="00AF1D6A" w:rsidRDefault="00F56443" w:rsidP="00F56443">
      <w:pPr>
        <w:spacing w:line="235" w:lineRule="auto"/>
        <w:jc w:val="both"/>
        <w:rPr>
          <w:sz w:val="22"/>
          <w:szCs w:val="22"/>
        </w:rPr>
      </w:pPr>
      <w:r w:rsidRPr="00AF1D6A">
        <w:rPr>
          <w:sz w:val="22"/>
          <w:szCs w:val="22"/>
        </w:rPr>
        <w:t>Суму податку на прибуток згідно з П(С)БО 17 визначають у розмірі поточного податку на прибуток (за даними податкової Декларації) бухгалтерським записом Дт 79 – Кт 96 (спрощений план рахунків) і вписують дані у рядок 170 «Звіту про фінансові результати» форми № 2-М. Цей рядок не заповнюють платники єдиного податку та фіксованого сільгоспподатку.</w:t>
      </w:r>
    </w:p>
    <w:p w:rsidR="00F56443" w:rsidRPr="00AF1D6A" w:rsidRDefault="00F56443" w:rsidP="00F56443">
      <w:pPr>
        <w:pStyle w:val="a5"/>
        <w:ind w:firstLine="709"/>
        <w:rPr>
          <w:sz w:val="22"/>
          <w:szCs w:val="22"/>
        </w:rPr>
      </w:pPr>
      <w:r w:rsidRPr="00AF1D6A">
        <w:rPr>
          <w:sz w:val="22"/>
          <w:szCs w:val="22"/>
        </w:rPr>
        <w:t>Залишений нерозподілений за звітний рік прибуток (або непокритий поточними доходами збиток) перераховують на рахунок 44 «Нерозподілені прибутки (непокриті збитки)», за загальним планом рахунків або на рахунок 40 «Власний капітал» (спрощений план рахунків).</w:t>
      </w:r>
    </w:p>
    <w:p w:rsidR="00F56443" w:rsidRPr="00AF1D6A" w:rsidRDefault="00F56443" w:rsidP="00F56443">
      <w:pPr>
        <w:jc w:val="both"/>
        <w:rPr>
          <w:sz w:val="22"/>
          <w:szCs w:val="22"/>
        </w:rPr>
      </w:pPr>
      <w:r w:rsidRPr="00AF1D6A">
        <w:rPr>
          <w:sz w:val="22"/>
          <w:szCs w:val="22"/>
        </w:rPr>
        <w:t xml:space="preserve">Податкову декларацію з податку на прибуток підприємства затверджено Наказом Міністерства фінансів України від 28.09.2011 р. № 1213. </w:t>
      </w:r>
    </w:p>
    <w:p w:rsidR="00F56443" w:rsidRPr="00AF1D6A" w:rsidRDefault="00F56443" w:rsidP="00F56443">
      <w:pPr>
        <w:jc w:val="both"/>
        <w:rPr>
          <w:sz w:val="22"/>
          <w:szCs w:val="22"/>
        </w:rPr>
      </w:pPr>
      <w:r w:rsidRPr="00AF1D6A">
        <w:rPr>
          <w:sz w:val="22"/>
          <w:szCs w:val="22"/>
        </w:rPr>
        <w:t xml:space="preserve">Форму декларації з податку на прибуток затверджено Наказом ДПАУ від 28.02.2011 р. № 114. </w:t>
      </w:r>
    </w:p>
    <w:p w:rsidR="00F56443" w:rsidRPr="00AF1D6A" w:rsidRDefault="00F56443" w:rsidP="00F56443">
      <w:pPr>
        <w:jc w:val="both"/>
        <w:rPr>
          <w:sz w:val="22"/>
          <w:szCs w:val="22"/>
        </w:rPr>
      </w:pPr>
      <w:r w:rsidRPr="00AF1D6A">
        <w:rPr>
          <w:sz w:val="22"/>
          <w:szCs w:val="22"/>
        </w:rPr>
        <w:t xml:space="preserve">Платники податку на прибуток, усі без винятку, разом із Декларацією подають до Державної податкової служби – фінансову звітність (баланс і звіт про фінансові результати). </w:t>
      </w:r>
    </w:p>
    <w:p w:rsidR="00F56443" w:rsidRPr="00AF1D6A" w:rsidRDefault="00F56443" w:rsidP="00F56443">
      <w:pPr>
        <w:jc w:val="both"/>
        <w:rPr>
          <w:sz w:val="22"/>
          <w:szCs w:val="22"/>
        </w:rPr>
      </w:pPr>
      <w:r w:rsidRPr="00AF1D6A">
        <w:rPr>
          <w:sz w:val="22"/>
          <w:szCs w:val="22"/>
        </w:rPr>
        <w:lastRenderedPageBreak/>
        <w:t xml:space="preserve">Платники податку на прибуток – малі підприємства –фінансову звітність до Державної податкової служби подають раз на рік. </w:t>
      </w:r>
    </w:p>
    <w:p w:rsidR="00F56443" w:rsidRPr="00AF1D6A" w:rsidRDefault="00F56443" w:rsidP="00F56443">
      <w:pPr>
        <w:jc w:val="both"/>
        <w:rPr>
          <w:sz w:val="22"/>
          <w:szCs w:val="22"/>
        </w:rPr>
      </w:pPr>
      <w:r w:rsidRPr="00AF1D6A">
        <w:rPr>
          <w:sz w:val="22"/>
          <w:szCs w:val="22"/>
        </w:rPr>
        <w:t xml:space="preserve">Платники податку на прибуток, які перейшли на сплату податку за ставкою 0 %, починаючи з </w:t>
      </w:r>
      <w:r w:rsidRPr="00AF1D6A">
        <w:rPr>
          <w:sz w:val="22"/>
          <w:szCs w:val="22"/>
          <w:lang w:val="en-US"/>
        </w:rPr>
        <w:t>I</w:t>
      </w:r>
      <w:r w:rsidRPr="00AF1D6A">
        <w:rPr>
          <w:sz w:val="22"/>
          <w:szCs w:val="22"/>
        </w:rPr>
        <w:t>-го кварталу 2012 р. звітують за спрощеною формою Декларації, форму якої затверджено Постановою КМУ «Питання переходу платників податку на прибуток підприємств, який оподатковується за нульовою ставкою відповідно до ст. 154 Податкового кодексу України, до подання спрощеної  податкової декларації» від 15.02.2012 р. № 98.</w:t>
      </w:r>
    </w:p>
    <w:p w:rsidR="00F56443" w:rsidRPr="00AF1D6A" w:rsidRDefault="00F56443" w:rsidP="00F56443">
      <w:pPr>
        <w:jc w:val="both"/>
        <w:rPr>
          <w:sz w:val="22"/>
          <w:szCs w:val="22"/>
        </w:rPr>
      </w:pPr>
      <w:r w:rsidRPr="00AF1D6A">
        <w:rPr>
          <w:sz w:val="22"/>
          <w:szCs w:val="22"/>
        </w:rPr>
        <w:t>Платників податку на прибуток, які повинні подавати Декларацію за повною формою і заповнювати додаток ПЗ, поділяють на групи:</w:t>
      </w:r>
    </w:p>
    <w:p w:rsidR="00F56443" w:rsidRPr="00AF1D6A" w:rsidRDefault="00F56443" w:rsidP="00F56443">
      <w:pPr>
        <w:pStyle w:val="ab"/>
        <w:numPr>
          <w:ilvl w:val="0"/>
          <w:numId w:val="73"/>
        </w:numPr>
        <w:jc w:val="both"/>
        <w:rPr>
          <w:sz w:val="22"/>
          <w:szCs w:val="22"/>
        </w:rPr>
      </w:pPr>
      <w:r w:rsidRPr="00AF1D6A">
        <w:rPr>
          <w:sz w:val="22"/>
          <w:szCs w:val="22"/>
        </w:rPr>
        <w:t xml:space="preserve">перша група – платники податків, перелік яких з описом, звільнено від оподаткування виду діяльності наведено у п. 15-19 підрозділу 4 р. </w:t>
      </w:r>
      <w:r w:rsidRPr="00AF1D6A">
        <w:rPr>
          <w:sz w:val="22"/>
          <w:szCs w:val="22"/>
          <w:lang w:val="en-US"/>
        </w:rPr>
        <w:t>XX</w:t>
      </w:r>
      <w:r w:rsidRPr="00AF1D6A">
        <w:rPr>
          <w:sz w:val="22"/>
          <w:szCs w:val="22"/>
          <w:lang w:val="ru-RU"/>
        </w:rPr>
        <w:t xml:space="preserve"> ПКУ;</w:t>
      </w:r>
    </w:p>
    <w:p w:rsidR="00F56443" w:rsidRPr="00AF1D6A" w:rsidRDefault="00F56443" w:rsidP="00F56443">
      <w:pPr>
        <w:pStyle w:val="ab"/>
        <w:numPr>
          <w:ilvl w:val="0"/>
          <w:numId w:val="73"/>
        </w:numPr>
        <w:jc w:val="both"/>
        <w:rPr>
          <w:sz w:val="22"/>
          <w:szCs w:val="22"/>
        </w:rPr>
      </w:pPr>
      <w:r w:rsidRPr="00AF1D6A">
        <w:rPr>
          <w:sz w:val="22"/>
          <w:szCs w:val="22"/>
        </w:rPr>
        <w:t xml:space="preserve">друга група – платники податків, що застосовують норми ст. 154, ст. 158 р. </w:t>
      </w:r>
      <w:r w:rsidRPr="00AF1D6A">
        <w:rPr>
          <w:sz w:val="22"/>
          <w:szCs w:val="22"/>
          <w:lang w:val="en-US"/>
        </w:rPr>
        <w:t>III</w:t>
      </w:r>
      <w:r w:rsidRPr="00AF1D6A">
        <w:rPr>
          <w:sz w:val="22"/>
          <w:szCs w:val="22"/>
        </w:rPr>
        <w:t xml:space="preserve"> ПКУ, та інші пільговики.</w:t>
      </w:r>
    </w:p>
    <w:p w:rsidR="00F56443" w:rsidRDefault="00F56443" w:rsidP="00F56443">
      <w:pPr>
        <w:jc w:val="both"/>
        <w:rPr>
          <w:sz w:val="22"/>
          <w:szCs w:val="22"/>
          <w:lang w:val="uk-UA"/>
        </w:rPr>
      </w:pPr>
      <w:r w:rsidRPr="00AF1D6A">
        <w:rPr>
          <w:sz w:val="22"/>
          <w:szCs w:val="22"/>
        </w:rPr>
        <w:t xml:space="preserve">Із 01.01.2013 р. сплачувати авансові внески з податку на прибуток у розмірі не менше ніж </w:t>
      </w:r>
      <w:r w:rsidRPr="00AF1D6A">
        <w:rPr>
          <w:b/>
          <w:bCs/>
          <w:sz w:val="22"/>
          <w:szCs w:val="22"/>
        </w:rPr>
        <w:t xml:space="preserve">1/12 </w:t>
      </w:r>
      <w:r w:rsidRPr="00AF1D6A">
        <w:rPr>
          <w:sz w:val="22"/>
          <w:szCs w:val="22"/>
        </w:rPr>
        <w:t>нарахованої до сплати суми податку на прибуток за попередній звітний (податковий) рік зобов’язані платники податку на прибуток із доходом за останній річний звітний податковий період понад 10 млн грн.</w:t>
      </w:r>
    </w:p>
    <w:p w:rsidR="002D7555" w:rsidRPr="002D7555" w:rsidRDefault="002D7555" w:rsidP="00F56443">
      <w:pPr>
        <w:jc w:val="both"/>
        <w:rPr>
          <w:sz w:val="22"/>
          <w:szCs w:val="22"/>
          <w:lang w:val="uk-UA"/>
        </w:rPr>
      </w:pPr>
    </w:p>
    <w:p w:rsidR="00F56443" w:rsidRPr="00AF1D6A" w:rsidRDefault="00F56443" w:rsidP="00F56443">
      <w:pPr>
        <w:spacing w:line="235" w:lineRule="auto"/>
        <w:jc w:val="both"/>
        <w:rPr>
          <w:b/>
          <w:bCs/>
          <w:color w:val="000000"/>
          <w:sz w:val="22"/>
          <w:szCs w:val="22"/>
        </w:rPr>
      </w:pPr>
      <w:r w:rsidRPr="00AF1D6A">
        <w:rPr>
          <w:b/>
          <w:bCs/>
          <w:color w:val="000000"/>
          <w:sz w:val="22"/>
          <w:szCs w:val="22"/>
        </w:rPr>
        <w:t>9.</w:t>
      </w:r>
      <w:r w:rsidR="002D7555">
        <w:rPr>
          <w:b/>
          <w:bCs/>
          <w:color w:val="000000"/>
          <w:sz w:val="22"/>
          <w:szCs w:val="22"/>
          <w:lang w:val="uk-UA"/>
        </w:rPr>
        <w:t>4</w:t>
      </w:r>
      <w:r w:rsidRPr="00AF1D6A">
        <w:rPr>
          <w:b/>
          <w:bCs/>
          <w:color w:val="000000"/>
          <w:sz w:val="22"/>
          <w:szCs w:val="22"/>
        </w:rPr>
        <w:t>. Типові бухгалтерські проведення з обліку фінансових результатів</w:t>
      </w:r>
    </w:p>
    <w:p w:rsidR="00F56443" w:rsidRPr="00AF1D6A" w:rsidRDefault="00F56443" w:rsidP="00F56443">
      <w:pPr>
        <w:keepNext/>
        <w:widowControl w:val="0"/>
        <w:autoSpaceDE w:val="0"/>
        <w:autoSpaceDN w:val="0"/>
        <w:adjustRightInd w:val="0"/>
        <w:jc w:val="right"/>
        <w:rPr>
          <w:iCs/>
          <w:color w:val="000000"/>
          <w:sz w:val="22"/>
          <w:szCs w:val="22"/>
        </w:rPr>
      </w:pPr>
      <w:r w:rsidRPr="00AF1D6A">
        <w:rPr>
          <w:i/>
          <w:iCs/>
          <w:color w:val="000000"/>
          <w:sz w:val="22"/>
          <w:szCs w:val="22"/>
        </w:rPr>
        <w:t xml:space="preserve">     Таблиця </w:t>
      </w:r>
      <w:r w:rsidRPr="00AF1D6A">
        <w:rPr>
          <w:iCs/>
          <w:color w:val="000000"/>
          <w:sz w:val="22"/>
          <w:szCs w:val="22"/>
        </w:rPr>
        <w:t>9. 1</w:t>
      </w:r>
    </w:p>
    <w:p w:rsidR="00F56443" w:rsidRPr="00AF1D6A" w:rsidRDefault="00F56443" w:rsidP="00F56443">
      <w:pPr>
        <w:keepNext/>
        <w:widowControl w:val="0"/>
        <w:autoSpaceDE w:val="0"/>
        <w:autoSpaceDN w:val="0"/>
        <w:adjustRightInd w:val="0"/>
        <w:jc w:val="center"/>
        <w:rPr>
          <w:i/>
          <w:iCs/>
          <w:color w:val="000000"/>
        </w:rPr>
      </w:pPr>
      <w:r w:rsidRPr="00AF1D6A">
        <w:rPr>
          <w:b/>
          <w:bCs/>
          <w:color w:val="000000"/>
          <w:sz w:val="22"/>
          <w:szCs w:val="22"/>
        </w:rPr>
        <w:t>Типові бухгалтерські проведення з обліку фінансових результатів</w:t>
      </w:r>
    </w:p>
    <w:tbl>
      <w:tblPr>
        <w:tblW w:w="6485" w:type="dxa"/>
        <w:tblInd w:w="2" w:type="dxa"/>
        <w:tblLayout w:type="fixed"/>
        <w:tblLook w:val="0000" w:firstRow="0" w:lastRow="0" w:firstColumn="0" w:lastColumn="0" w:noHBand="0" w:noVBand="0"/>
      </w:tblPr>
      <w:tblGrid>
        <w:gridCol w:w="407"/>
        <w:gridCol w:w="2417"/>
        <w:gridCol w:w="990"/>
        <w:gridCol w:w="835"/>
        <w:gridCol w:w="720"/>
        <w:gridCol w:w="1116"/>
      </w:tblGrid>
      <w:tr w:rsidR="00F56443" w:rsidRPr="00AF1D6A" w:rsidTr="0092557F">
        <w:tc>
          <w:tcPr>
            <w:tcW w:w="407" w:type="dxa"/>
            <w:vMerge w:val="restart"/>
            <w:tcBorders>
              <w:top w:val="single" w:sz="6" w:space="0" w:color="auto"/>
              <w:left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w:t>
            </w:r>
          </w:p>
        </w:tc>
        <w:tc>
          <w:tcPr>
            <w:tcW w:w="2417" w:type="dxa"/>
            <w:vMerge w:val="restart"/>
            <w:tcBorders>
              <w:top w:val="single" w:sz="6" w:space="0" w:color="auto"/>
              <w:left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rPr>
                <w:color w:val="000000"/>
                <w:sz w:val="20"/>
                <w:szCs w:val="20"/>
              </w:rPr>
            </w:pPr>
            <w:r w:rsidRPr="00AF1D6A">
              <w:rPr>
                <w:color w:val="000000"/>
                <w:sz w:val="20"/>
                <w:szCs w:val="20"/>
              </w:rPr>
              <w:t xml:space="preserve">  Зміст операції</w:t>
            </w:r>
          </w:p>
        </w:tc>
        <w:tc>
          <w:tcPr>
            <w:tcW w:w="1825" w:type="dxa"/>
            <w:gridSpan w:val="2"/>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pStyle w:val="2"/>
              <w:spacing w:line="235" w:lineRule="auto"/>
              <w:jc w:val="center"/>
              <w:rPr>
                <w:rFonts w:ascii="Times New Roman" w:hAnsi="Times New Roman" w:cs="Times New Roman"/>
                <w:i/>
                <w:iCs/>
                <w:sz w:val="20"/>
                <w:szCs w:val="20"/>
              </w:rPr>
            </w:pPr>
            <w:r w:rsidRPr="00AF1D6A">
              <w:rPr>
                <w:rFonts w:ascii="Times New Roman" w:hAnsi="Times New Roman" w:cs="Times New Roman"/>
                <w:i/>
                <w:iCs/>
                <w:sz w:val="20"/>
                <w:szCs w:val="20"/>
              </w:rPr>
              <w:t>Загальний план рахунків</w:t>
            </w:r>
          </w:p>
        </w:tc>
        <w:tc>
          <w:tcPr>
            <w:tcW w:w="1836" w:type="dxa"/>
            <w:gridSpan w:val="2"/>
            <w:tcBorders>
              <w:top w:val="single" w:sz="6" w:space="0" w:color="auto"/>
              <w:left w:val="single" w:sz="6" w:space="0" w:color="auto"/>
              <w:bottom w:val="single" w:sz="6" w:space="0" w:color="auto"/>
              <w:right w:val="single" w:sz="6" w:space="0" w:color="auto"/>
            </w:tcBorders>
          </w:tcPr>
          <w:p w:rsidR="00F56443" w:rsidRPr="00AF1D6A" w:rsidRDefault="00F56443" w:rsidP="0092557F">
            <w:pPr>
              <w:pStyle w:val="2"/>
              <w:spacing w:line="235" w:lineRule="auto"/>
              <w:jc w:val="center"/>
              <w:rPr>
                <w:rFonts w:ascii="Times New Roman" w:hAnsi="Times New Roman" w:cs="Times New Roman"/>
                <w:i/>
                <w:iCs/>
                <w:sz w:val="20"/>
                <w:szCs w:val="20"/>
              </w:rPr>
            </w:pPr>
            <w:r w:rsidRPr="00AF1D6A">
              <w:rPr>
                <w:rFonts w:ascii="Times New Roman" w:hAnsi="Times New Roman" w:cs="Times New Roman"/>
                <w:i/>
                <w:iCs/>
                <w:sz w:val="20"/>
                <w:szCs w:val="20"/>
              </w:rPr>
              <w:t>Спрощений план рахунків</w:t>
            </w:r>
          </w:p>
        </w:tc>
      </w:tr>
      <w:tr w:rsidR="00F56443" w:rsidRPr="00AF1D6A" w:rsidTr="0092557F">
        <w:tc>
          <w:tcPr>
            <w:tcW w:w="407" w:type="dxa"/>
            <w:vMerge/>
            <w:tcBorders>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p>
        </w:tc>
        <w:tc>
          <w:tcPr>
            <w:tcW w:w="2417" w:type="dxa"/>
            <w:vMerge/>
            <w:tcBorders>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дебет</w:t>
            </w:r>
          </w:p>
        </w:tc>
        <w:tc>
          <w:tcPr>
            <w:tcW w:w="835"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Кредит</w:t>
            </w:r>
          </w:p>
        </w:tc>
        <w:tc>
          <w:tcPr>
            <w:tcW w:w="720"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дебет</w:t>
            </w:r>
          </w:p>
        </w:tc>
        <w:tc>
          <w:tcPr>
            <w:tcW w:w="1116"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Кредит</w:t>
            </w:r>
          </w:p>
        </w:tc>
      </w:tr>
      <w:tr w:rsidR="00F56443" w:rsidRPr="00AF1D6A" w:rsidTr="0092557F">
        <w:tc>
          <w:tcPr>
            <w:tcW w:w="40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iCs/>
                <w:color w:val="000000"/>
                <w:sz w:val="20"/>
                <w:szCs w:val="20"/>
              </w:rPr>
            </w:pPr>
            <w:r w:rsidRPr="00AF1D6A">
              <w:rPr>
                <w:iCs/>
                <w:color w:val="000000"/>
                <w:sz w:val="20"/>
                <w:szCs w:val="20"/>
              </w:rPr>
              <w:t>1</w:t>
            </w:r>
          </w:p>
        </w:tc>
        <w:tc>
          <w:tcPr>
            <w:tcW w:w="241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iCs/>
                <w:color w:val="000000"/>
                <w:sz w:val="20"/>
                <w:szCs w:val="20"/>
              </w:rPr>
            </w:pPr>
            <w:r w:rsidRPr="00AF1D6A">
              <w:rPr>
                <w:iCs/>
                <w:color w:val="000000"/>
                <w:sz w:val="20"/>
                <w:szCs w:val="20"/>
              </w:rPr>
              <w:t>2</w:t>
            </w:r>
          </w:p>
        </w:tc>
        <w:tc>
          <w:tcPr>
            <w:tcW w:w="99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iCs/>
                <w:color w:val="000000"/>
                <w:sz w:val="20"/>
                <w:szCs w:val="20"/>
              </w:rPr>
            </w:pPr>
            <w:r w:rsidRPr="00AF1D6A">
              <w:rPr>
                <w:iCs/>
                <w:color w:val="000000"/>
                <w:sz w:val="20"/>
                <w:szCs w:val="20"/>
              </w:rPr>
              <w:t>3</w:t>
            </w:r>
          </w:p>
        </w:tc>
        <w:tc>
          <w:tcPr>
            <w:tcW w:w="835"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iCs/>
                <w:color w:val="000000"/>
                <w:sz w:val="20"/>
                <w:szCs w:val="20"/>
              </w:rPr>
            </w:pPr>
            <w:r w:rsidRPr="00AF1D6A">
              <w:rPr>
                <w:iCs/>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iCs/>
                <w:color w:val="000000"/>
                <w:sz w:val="20"/>
                <w:szCs w:val="20"/>
              </w:rPr>
            </w:pPr>
            <w:r w:rsidRPr="00AF1D6A">
              <w:rPr>
                <w:iCs/>
                <w:color w:val="000000"/>
                <w:sz w:val="20"/>
                <w:szCs w:val="20"/>
              </w:rPr>
              <w:t>5</w:t>
            </w:r>
          </w:p>
        </w:tc>
        <w:tc>
          <w:tcPr>
            <w:tcW w:w="1116"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iCs/>
                <w:color w:val="000000"/>
                <w:sz w:val="20"/>
                <w:szCs w:val="20"/>
              </w:rPr>
            </w:pPr>
            <w:r w:rsidRPr="00AF1D6A">
              <w:rPr>
                <w:iCs/>
                <w:color w:val="000000"/>
                <w:sz w:val="20"/>
                <w:szCs w:val="20"/>
              </w:rPr>
              <w:t>6</w:t>
            </w:r>
          </w:p>
        </w:tc>
      </w:tr>
      <w:tr w:rsidR="00F56443" w:rsidRPr="00AF1D6A" w:rsidTr="0092557F">
        <w:tc>
          <w:tcPr>
            <w:tcW w:w="40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1</w:t>
            </w:r>
          </w:p>
        </w:tc>
        <w:tc>
          <w:tcPr>
            <w:tcW w:w="2417"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rPr>
                <w:color w:val="000000"/>
                <w:sz w:val="20"/>
                <w:szCs w:val="20"/>
              </w:rPr>
            </w:pPr>
            <w:r w:rsidRPr="00AF1D6A">
              <w:rPr>
                <w:color w:val="000000"/>
                <w:sz w:val="20"/>
                <w:szCs w:val="20"/>
              </w:rPr>
              <w:t>Списання витрат на оплату праці, пов’язних  із збутом продукції</w:t>
            </w:r>
          </w:p>
        </w:tc>
        <w:tc>
          <w:tcPr>
            <w:tcW w:w="99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791</w:t>
            </w:r>
          </w:p>
        </w:tc>
        <w:tc>
          <w:tcPr>
            <w:tcW w:w="835"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lang w:val="en-US"/>
              </w:rPr>
            </w:pPr>
            <w:r w:rsidRPr="00AF1D6A">
              <w:rPr>
                <w:color w:val="000000"/>
                <w:sz w:val="20"/>
                <w:szCs w:val="20"/>
                <w:lang w:val="en-US"/>
              </w:rPr>
              <w:t>93</w:t>
            </w:r>
          </w:p>
        </w:tc>
        <w:tc>
          <w:tcPr>
            <w:tcW w:w="720"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p>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79</w:t>
            </w:r>
          </w:p>
        </w:tc>
        <w:tc>
          <w:tcPr>
            <w:tcW w:w="1116"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p>
          <w:p w:rsidR="00F56443" w:rsidRPr="00AF1D6A" w:rsidRDefault="00F56443" w:rsidP="0092557F">
            <w:pPr>
              <w:widowControl w:val="0"/>
              <w:autoSpaceDE w:val="0"/>
              <w:autoSpaceDN w:val="0"/>
              <w:adjustRightInd w:val="0"/>
              <w:spacing w:line="235" w:lineRule="auto"/>
              <w:jc w:val="center"/>
              <w:rPr>
                <w:color w:val="000000"/>
                <w:sz w:val="20"/>
                <w:szCs w:val="20"/>
                <w:lang w:val="en-US"/>
              </w:rPr>
            </w:pPr>
            <w:r w:rsidRPr="00AF1D6A">
              <w:rPr>
                <w:color w:val="000000"/>
                <w:sz w:val="20"/>
                <w:szCs w:val="20"/>
              </w:rPr>
              <w:t>90</w:t>
            </w:r>
          </w:p>
        </w:tc>
      </w:tr>
      <w:tr w:rsidR="00F56443" w:rsidRPr="00AF1D6A" w:rsidTr="0092557F">
        <w:tc>
          <w:tcPr>
            <w:tcW w:w="40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lang w:val="en-US"/>
              </w:rPr>
            </w:pPr>
            <w:r w:rsidRPr="00AF1D6A">
              <w:rPr>
                <w:color w:val="000000"/>
                <w:sz w:val="20"/>
                <w:szCs w:val="20"/>
                <w:lang w:val="en-US"/>
              </w:rPr>
              <w:t>2</w:t>
            </w:r>
          </w:p>
        </w:tc>
        <w:tc>
          <w:tcPr>
            <w:tcW w:w="2417"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rPr>
                <w:color w:val="000000"/>
                <w:spacing w:val="-4"/>
                <w:sz w:val="20"/>
                <w:szCs w:val="20"/>
              </w:rPr>
            </w:pPr>
            <w:r w:rsidRPr="00AF1D6A">
              <w:rPr>
                <w:color w:val="000000"/>
                <w:spacing w:val="-4"/>
                <w:sz w:val="20"/>
                <w:szCs w:val="20"/>
              </w:rPr>
              <w:t xml:space="preserve">Списання собівартості </w:t>
            </w:r>
            <w:r w:rsidRPr="00AF1D6A">
              <w:rPr>
                <w:color w:val="000000"/>
                <w:spacing w:val="-4"/>
                <w:sz w:val="20"/>
                <w:szCs w:val="20"/>
              </w:rPr>
              <w:lastRenderedPageBreak/>
              <w:t>реалізованої продукції</w:t>
            </w:r>
          </w:p>
        </w:tc>
        <w:tc>
          <w:tcPr>
            <w:tcW w:w="99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lastRenderedPageBreak/>
              <w:t>791</w:t>
            </w:r>
          </w:p>
        </w:tc>
        <w:tc>
          <w:tcPr>
            <w:tcW w:w="835"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901</w:t>
            </w:r>
          </w:p>
        </w:tc>
        <w:tc>
          <w:tcPr>
            <w:tcW w:w="720"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79</w:t>
            </w:r>
          </w:p>
        </w:tc>
        <w:tc>
          <w:tcPr>
            <w:tcW w:w="1116"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90</w:t>
            </w:r>
          </w:p>
        </w:tc>
      </w:tr>
      <w:tr w:rsidR="00F56443" w:rsidRPr="00AF1D6A" w:rsidTr="0092557F">
        <w:tc>
          <w:tcPr>
            <w:tcW w:w="40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lastRenderedPageBreak/>
              <w:t>3</w:t>
            </w:r>
          </w:p>
        </w:tc>
        <w:tc>
          <w:tcPr>
            <w:tcW w:w="2417"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rPr>
                <w:color w:val="000000"/>
                <w:sz w:val="20"/>
                <w:szCs w:val="20"/>
              </w:rPr>
            </w:pPr>
            <w:r w:rsidRPr="00AF1D6A">
              <w:rPr>
                <w:color w:val="000000"/>
                <w:sz w:val="20"/>
                <w:szCs w:val="20"/>
              </w:rPr>
              <w:t>Відображення доходу</w:t>
            </w:r>
          </w:p>
        </w:tc>
        <w:tc>
          <w:tcPr>
            <w:tcW w:w="99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701</w:t>
            </w:r>
          </w:p>
        </w:tc>
        <w:tc>
          <w:tcPr>
            <w:tcW w:w="835"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791</w:t>
            </w:r>
          </w:p>
        </w:tc>
        <w:tc>
          <w:tcPr>
            <w:tcW w:w="720"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70</w:t>
            </w:r>
          </w:p>
        </w:tc>
        <w:tc>
          <w:tcPr>
            <w:tcW w:w="1116"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79</w:t>
            </w:r>
          </w:p>
        </w:tc>
      </w:tr>
      <w:tr w:rsidR="00F56443" w:rsidRPr="00AF1D6A" w:rsidTr="0092557F">
        <w:tc>
          <w:tcPr>
            <w:tcW w:w="40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4</w:t>
            </w:r>
          </w:p>
        </w:tc>
        <w:tc>
          <w:tcPr>
            <w:tcW w:w="2417"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rPr>
                <w:color w:val="000000"/>
                <w:sz w:val="20"/>
                <w:szCs w:val="20"/>
              </w:rPr>
            </w:pPr>
            <w:r w:rsidRPr="00AF1D6A">
              <w:rPr>
                <w:color w:val="000000"/>
                <w:sz w:val="20"/>
                <w:szCs w:val="20"/>
              </w:rPr>
              <w:t>Визначення фінансового результату (прибуток)</w:t>
            </w:r>
          </w:p>
        </w:tc>
        <w:tc>
          <w:tcPr>
            <w:tcW w:w="99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791</w:t>
            </w:r>
          </w:p>
        </w:tc>
        <w:tc>
          <w:tcPr>
            <w:tcW w:w="835"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44</w:t>
            </w:r>
          </w:p>
        </w:tc>
        <w:tc>
          <w:tcPr>
            <w:tcW w:w="720"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79</w:t>
            </w:r>
          </w:p>
        </w:tc>
        <w:tc>
          <w:tcPr>
            <w:tcW w:w="1116"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44</w:t>
            </w:r>
          </w:p>
        </w:tc>
      </w:tr>
      <w:tr w:rsidR="00F56443" w:rsidRPr="00AF1D6A" w:rsidTr="0092557F">
        <w:tc>
          <w:tcPr>
            <w:tcW w:w="407"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5</w:t>
            </w:r>
          </w:p>
        </w:tc>
        <w:tc>
          <w:tcPr>
            <w:tcW w:w="2417"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rPr>
                <w:color w:val="000000"/>
                <w:sz w:val="20"/>
                <w:szCs w:val="20"/>
              </w:rPr>
            </w:pPr>
            <w:r w:rsidRPr="00AF1D6A">
              <w:rPr>
                <w:color w:val="000000"/>
                <w:sz w:val="20"/>
                <w:szCs w:val="20"/>
              </w:rPr>
              <w:t>Визначення фінансового результату (збиток)</w:t>
            </w:r>
          </w:p>
        </w:tc>
        <w:tc>
          <w:tcPr>
            <w:tcW w:w="990"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44</w:t>
            </w:r>
          </w:p>
        </w:tc>
        <w:tc>
          <w:tcPr>
            <w:tcW w:w="835" w:type="dxa"/>
            <w:tcBorders>
              <w:top w:val="single" w:sz="6" w:space="0" w:color="auto"/>
              <w:left w:val="single" w:sz="6" w:space="0" w:color="auto"/>
              <w:bottom w:val="single" w:sz="6" w:space="0" w:color="auto"/>
              <w:right w:val="single" w:sz="6" w:space="0" w:color="auto"/>
            </w:tcBorders>
            <w:vAlign w:val="center"/>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79</w:t>
            </w:r>
          </w:p>
        </w:tc>
        <w:tc>
          <w:tcPr>
            <w:tcW w:w="720"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40</w:t>
            </w:r>
          </w:p>
        </w:tc>
        <w:tc>
          <w:tcPr>
            <w:tcW w:w="1116" w:type="dxa"/>
            <w:tcBorders>
              <w:top w:val="single" w:sz="6" w:space="0" w:color="auto"/>
              <w:left w:val="single" w:sz="6" w:space="0" w:color="auto"/>
              <w:bottom w:val="single" w:sz="6" w:space="0" w:color="auto"/>
              <w:right w:val="single" w:sz="6" w:space="0" w:color="auto"/>
            </w:tcBorders>
          </w:tcPr>
          <w:p w:rsidR="00F56443" w:rsidRPr="00AF1D6A" w:rsidRDefault="00F56443" w:rsidP="0092557F">
            <w:pPr>
              <w:widowControl w:val="0"/>
              <w:autoSpaceDE w:val="0"/>
              <w:autoSpaceDN w:val="0"/>
              <w:adjustRightInd w:val="0"/>
              <w:spacing w:line="235" w:lineRule="auto"/>
              <w:jc w:val="center"/>
              <w:rPr>
                <w:color w:val="000000"/>
                <w:sz w:val="20"/>
                <w:szCs w:val="20"/>
              </w:rPr>
            </w:pPr>
            <w:r w:rsidRPr="00AF1D6A">
              <w:rPr>
                <w:color w:val="000000"/>
                <w:sz w:val="20"/>
                <w:szCs w:val="20"/>
              </w:rPr>
              <w:t>79</w:t>
            </w:r>
          </w:p>
        </w:tc>
      </w:tr>
    </w:tbl>
    <w:p w:rsidR="00F56443" w:rsidRPr="00AF1D6A" w:rsidRDefault="00F56443" w:rsidP="00F56443">
      <w:pPr>
        <w:pStyle w:val="a9"/>
        <w:widowControl w:val="0"/>
        <w:jc w:val="center"/>
        <w:rPr>
          <w:b/>
          <w:bCs/>
          <w:i/>
          <w:iCs/>
          <w:sz w:val="22"/>
          <w:szCs w:val="22"/>
        </w:rPr>
      </w:pPr>
    </w:p>
    <w:p w:rsidR="00F56443" w:rsidRPr="00AF1D6A" w:rsidRDefault="00F56443" w:rsidP="00F56443">
      <w:pPr>
        <w:pStyle w:val="a9"/>
        <w:widowControl w:val="0"/>
        <w:jc w:val="center"/>
        <w:rPr>
          <w:b/>
          <w:bCs/>
          <w:i/>
          <w:iCs/>
          <w:sz w:val="22"/>
          <w:szCs w:val="22"/>
        </w:rPr>
      </w:pPr>
    </w:p>
    <w:p w:rsidR="00391EB2" w:rsidRPr="00AF1D6A" w:rsidRDefault="00391EB2" w:rsidP="00F56443">
      <w:pPr>
        <w:rPr>
          <w:b/>
          <w:i/>
          <w:sz w:val="22"/>
          <w:szCs w:val="22"/>
          <w:lang w:val="uk-UA"/>
        </w:rPr>
      </w:pPr>
    </w:p>
    <w:p w:rsidR="00391EB2" w:rsidRPr="00AF1D6A" w:rsidRDefault="00391EB2" w:rsidP="00F56443">
      <w:pPr>
        <w:rPr>
          <w:b/>
          <w:i/>
          <w:sz w:val="22"/>
          <w:szCs w:val="22"/>
          <w:lang w:val="uk-UA"/>
        </w:rPr>
      </w:pPr>
    </w:p>
    <w:p w:rsidR="00F56443" w:rsidRPr="00AF1D6A" w:rsidRDefault="00F56443" w:rsidP="00F56443">
      <w:pPr>
        <w:rPr>
          <w:b/>
          <w:i/>
          <w:sz w:val="22"/>
          <w:szCs w:val="22"/>
        </w:rPr>
      </w:pPr>
      <w:r w:rsidRPr="00AF1D6A">
        <w:rPr>
          <w:b/>
          <w:i/>
          <w:sz w:val="22"/>
          <w:szCs w:val="22"/>
        </w:rPr>
        <w:t>ТЕМА 10. СПРОЩЕНА СИСТЕМА ОПОДАТКУВАННЯ ОБЛІКУ І ЗВІТНОСТІ</w:t>
      </w:r>
    </w:p>
    <w:p w:rsidR="00F56443" w:rsidRPr="00AF1D6A" w:rsidRDefault="00F56443" w:rsidP="00F56443">
      <w:pPr>
        <w:rPr>
          <w:b/>
          <w:i/>
          <w:color w:val="000000"/>
          <w:sz w:val="22"/>
          <w:szCs w:val="22"/>
        </w:rPr>
      </w:pPr>
      <w:r w:rsidRPr="00AF1D6A">
        <w:rPr>
          <w:b/>
          <w:i/>
          <w:color w:val="000000"/>
          <w:sz w:val="22"/>
          <w:szCs w:val="22"/>
        </w:rPr>
        <w:t xml:space="preserve">10.1. Особливості спрощеної системи оподаткування </w:t>
      </w:r>
    </w:p>
    <w:p w:rsidR="00F56443" w:rsidRPr="00AF1D6A" w:rsidRDefault="00F56443" w:rsidP="00F56443">
      <w:pPr>
        <w:rPr>
          <w:b/>
          <w:i/>
          <w:color w:val="000000"/>
          <w:sz w:val="22"/>
          <w:szCs w:val="22"/>
        </w:rPr>
      </w:pPr>
      <w:r w:rsidRPr="00AF1D6A">
        <w:rPr>
          <w:b/>
          <w:i/>
          <w:color w:val="000000"/>
          <w:sz w:val="22"/>
          <w:szCs w:val="22"/>
        </w:rPr>
        <w:t>10.2. Облік податку на додану вартість на малих підприємствах</w:t>
      </w:r>
    </w:p>
    <w:p w:rsidR="00F56443" w:rsidRPr="00AF1D6A" w:rsidRDefault="00F56443" w:rsidP="00F56443">
      <w:pPr>
        <w:rPr>
          <w:b/>
          <w:i/>
          <w:color w:val="000000"/>
          <w:sz w:val="22"/>
          <w:szCs w:val="22"/>
        </w:rPr>
      </w:pPr>
      <w:r w:rsidRPr="00AF1D6A">
        <w:rPr>
          <w:b/>
          <w:i/>
          <w:color w:val="000000"/>
          <w:sz w:val="22"/>
          <w:szCs w:val="22"/>
        </w:rPr>
        <w:t>10.3. Типові бухгалтерські проведення з обліку податкових зобов’язань і податкового кредиту</w:t>
      </w:r>
    </w:p>
    <w:p w:rsidR="00F56443" w:rsidRPr="00AF1D6A" w:rsidRDefault="00F56443" w:rsidP="00F56443">
      <w:pPr>
        <w:rPr>
          <w:b/>
          <w:color w:val="000000"/>
          <w:sz w:val="22"/>
          <w:szCs w:val="22"/>
        </w:rPr>
      </w:pPr>
    </w:p>
    <w:p w:rsidR="00F56443" w:rsidRPr="00AF1D6A" w:rsidRDefault="00F56443" w:rsidP="00F56443">
      <w:pPr>
        <w:rPr>
          <w:b/>
          <w:i/>
          <w:color w:val="000000"/>
          <w:sz w:val="22"/>
          <w:szCs w:val="22"/>
        </w:rPr>
      </w:pPr>
      <w:r w:rsidRPr="00AF1D6A">
        <w:rPr>
          <w:b/>
          <w:color w:val="000000"/>
          <w:sz w:val="22"/>
          <w:szCs w:val="22"/>
        </w:rPr>
        <w:t xml:space="preserve">      10.1. Особливості спрощеної системи оподаткування</w:t>
      </w:r>
    </w:p>
    <w:p w:rsidR="00F56443" w:rsidRPr="00AF1D6A" w:rsidRDefault="00F56443" w:rsidP="00F56443">
      <w:pPr>
        <w:tabs>
          <w:tab w:val="left" w:pos="0"/>
        </w:tabs>
        <w:jc w:val="both"/>
        <w:rPr>
          <w:sz w:val="22"/>
          <w:szCs w:val="22"/>
        </w:rPr>
      </w:pPr>
      <w:r w:rsidRPr="00AF1D6A">
        <w:rPr>
          <w:sz w:val="22"/>
          <w:szCs w:val="22"/>
        </w:rPr>
        <w:t>З метою реалізації державної політики щодо розвитку та підтримки малого підприємництва, ефективного використання його можливостей щодо створення нових робочих місць, збільшення податкових надходжень до бюджетів усіх рівнів і взагалі успішного розвитку національної економіки було прийнято:</w:t>
      </w:r>
    </w:p>
    <w:p w:rsidR="00F56443" w:rsidRPr="00AF1D6A" w:rsidRDefault="00F56443" w:rsidP="00F56443">
      <w:pPr>
        <w:pStyle w:val="ab"/>
        <w:numPr>
          <w:ilvl w:val="0"/>
          <w:numId w:val="74"/>
        </w:numPr>
        <w:tabs>
          <w:tab w:val="left" w:pos="0"/>
        </w:tabs>
        <w:jc w:val="both"/>
        <w:rPr>
          <w:sz w:val="22"/>
          <w:szCs w:val="22"/>
        </w:rPr>
      </w:pPr>
      <w:r w:rsidRPr="00AF1D6A">
        <w:rPr>
          <w:sz w:val="22"/>
          <w:szCs w:val="22"/>
        </w:rPr>
        <w:t>Закон України «Про розвиток та державну підтримку малого і середнього підприємництва в Україні» від 22.03.2012 р. № 4618-VI;</w:t>
      </w:r>
    </w:p>
    <w:p w:rsidR="00F56443" w:rsidRPr="00AF1D6A" w:rsidRDefault="00F56443" w:rsidP="00F56443">
      <w:pPr>
        <w:pStyle w:val="ab"/>
        <w:numPr>
          <w:ilvl w:val="0"/>
          <w:numId w:val="74"/>
        </w:numPr>
        <w:tabs>
          <w:tab w:val="left" w:pos="0"/>
        </w:tabs>
        <w:jc w:val="both"/>
        <w:rPr>
          <w:color w:val="000000"/>
          <w:sz w:val="22"/>
          <w:szCs w:val="22"/>
        </w:rPr>
      </w:pPr>
      <w:r w:rsidRPr="00AF1D6A">
        <w:rPr>
          <w:color w:val="000000"/>
          <w:sz w:val="22"/>
          <w:szCs w:val="22"/>
        </w:rPr>
        <w:t>Податковий кодекс України (ПКУ) від 02.12.2010р.       № 2755-</w:t>
      </w:r>
      <w:r w:rsidRPr="00AF1D6A">
        <w:rPr>
          <w:color w:val="000000"/>
          <w:sz w:val="22"/>
          <w:szCs w:val="22"/>
          <w:lang w:val="en-US"/>
        </w:rPr>
        <w:t>VI</w:t>
      </w:r>
      <w:r w:rsidRPr="00AF1D6A">
        <w:rPr>
          <w:color w:val="000000"/>
          <w:sz w:val="22"/>
          <w:szCs w:val="22"/>
        </w:rPr>
        <w:t>;</w:t>
      </w:r>
    </w:p>
    <w:p w:rsidR="00F56443" w:rsidRPr="00AF1D6A" w:rsidRDefault="00F56443" w:rsidP="00F56443">
      <w:pPr>
        <w:pStyle w:val="ab"/>
        <w:numPr>
          <w:ilvl w:val="0"/>
          <w:numId w:val="74"/>
        </w:numPr>
        <w:tabs>
          <w:tab w:val="left" w:pos="0"/>
        </w:tabs>
        <w:jc w:val="both"/>
        <w:rPr>
          <w:color w:val="000000"/>
          <w:sz w:val="22"/>
          <w:szCs w:val="22"/>
        </w:rPr>
      </w:pPr>
      <w:r w:rsidRPr="00AF1D6A">
        <w:rPr>
          <w:color w:val="000000"/>
          <w:sz w:val="22"/>
          <w:szCs w:val="22"/>
        </w:rPr>
        <w:t>Закон України «Про внесення змін до Податкового кодексу та деяких інших законодавчих актів України щодо вдосконалення окремих норм Податкового кодексу України» від 07.07. 2011 р. № 3609-</w:t>
      </w:r>
      <w:r w:rsidRPr="00AF1D6A">
        <w:rPr>
          <w:color w:val="000000"/>
          <w:sz w:val="22"/>
          <w:szCs w:val="22"/>
          <w:lang w:val="ru-RU"/>
        </w:rPr>
        <w:t xml:space="preserve"> </w:t>
      </w:r>
      <w:r w:rsidRPr="00AF1D6A">
        <w:rPr>
          <w:color w:val="000000"/>
          <w:sz w:val="22"/>
          <w:szCs w:val="22"/>
          <w:lang w:val="en-US"/>
        </w:rPr>
        <w:t>VI</w:t>
      </w:r>
      <w:r w:rsidRPr="00AF1D6A">
        <w:rPr>
          <w:color w:val="000000"/>
          <w:sz w:val="22"/>
          <w:szCs w:val="22"/>
        </w:rPr>
        <w:t>;</w:t>
      </w:r>
    </w:p>
    <w:p w:rsidR="00F56443" w:rsidRPr="00AF1D6A" w:rsidRDefault="00F56443" w:rsidP="00F56443">
      <w:pPr>
        <w:pStyle w:val="ab"/>
        <w:numPr>
          <w:ilvl w:val="0"/>
          <w:numId w:val="74"/>
        </w:numPr>
        <w:tabs>
          <w:tab w:val="left" w:pos="0"/>
        </w:tabs>
        <w:jc w:val="both"/>
        <w:rPr>
          <w:sz w:val="22"/>
          <w:szCs w:val="22"/>
        </w:rPr>
      </w:pPr>
      <w:r w:rsidRPr="00AF1D6A">
        <w:rPr>
          <w:sz w:val="22"/>
          <w:szCs w:val="22"/>
        </w:rPr>
        <w:t>Закон України «Про зайнятість населення» від 05.07.2012 р. № 5067-</w:t>
      </w:r>
      <w:r w:rsidRPr="00AF1D6A">
        <w:rPr>
          <w:color w:val="000000"/>
          <w:sz w:val="22"/>
          <w:szCs w:val="22"/>
          <w:lang w:val="en-US"/>
        </w:rPr>
        <w:t>VI</w:t>
      </w:r>
      <w:r w:rsidRPr="00AF1D6A">
        <w:rPr>
          <w:color w:val="000000"/>
          <w:sz w:val="22"/>
          <w:szCs w:val="22"/>
        </w:rPr>
        <w:t>.</w:t>
      </w:r>
    </w:p>
    <w:p w:rsidR="00F56443" w:rsidRPr="00AF1D6A" w:rsidRDefault="00F56443" w:rsidP="00F56443">
      <w:pPr>
        <w:pStyle w:val="ab"/>
        <w:numPr>
          <w:ilvl w:val="0"/>
          <w:numId w:val="74"/>
        </w:numPr>
        <w:tabs>
          <w:tab w:val="left" w:pos="0"/>
        </w:tabs>
        <w:jc w:val="both"/>
        <w:rPr>
          <w:sz w:val="22"/>
          <w:szCs w:val="22"/>
        </w:rPr>
      </w:pPr>
      <w:r w:rsidRPr="00AF1D6A">
        <w:rPr>
          <w:color w:val="000000"/>
          <w:sz w:val="22"/>
          <w:szCs w:val="22"/>
        </w:rPr>
        <w:lastRenderedPageBreak/>
        <w:t xml:space="preserve">Закон України «Про внесення змін до деяких законодавчих актів України щодо функціонування платіжних систем та розвитку безготівкових розрахунків» від 18.09.2012 р. № 5284- </w:t>
      </w:r>
      <w:r w:rsidRPr="00AF1D6A">
        <w:rPr>
          <w:color w:val="000000"/>
          <w:sz w:val="22"/>
          <w:szCs w:val="22"/>
          <w:lang w:val="en-US"/>
        </w:rPr>
        <w:t>VI</w:t>
      </w:r>
      <w:r w:rsidRPr="00AF1D6A">
        <w:rPr>
          <w:color w:val="000000"/>
          <w:sz w:val="22"/>
          <w:szCs w:val="22"/>
        </w:rPr>
        <w:t>.</w:t>
      </w:r>
    </w:p>
    <w:p w:rsidR="00F56443" w:rsidRPr="00AF1D6A" w:rsidRDefault="00F56443" w:rsidP="00F56443">
      <w:pPr>
        <w:tabs>
          <w:tab w:val="left" w:pos="0"/>
        </w:tabs>
        <w:jc w:val="both"/>
        <w:rPr>
          <w:sz w:val="22"/>
          <w:szCs w:val="22"/>
        </w:rPr>
      </w:pPr>
      <w:r w:rsidRPr="00AF1D6A">
        <w:rPr>
          <w:i/>
          <w:sz w:val="22"/>
          <w:szCs w:val="22"/>
        </w:rPr>
        <w:t>Спрощена система оподаткування,  обліку та звітності</w:t>
      </w:r>
      <w:r w:rsidRPr="00AF1D6A">
        <w:rPr>
          <w:sz w:val="22"/>
          <w:szCs w:val="22"/>
        </w:rPr>
        <w:t xml:space="preserve"> – особливий механізм справляння податків  і  зборів,  що  встановлює заміну сплати окремих податків і зборів, встановлених ПКУ,  на сплату єдиного податку в  порядку  та  на  умовах,  визначених гл. 1 р. </w:t>
      </w:r>
      <w:r w:rsidRPr="00AF1D6A">
        <w:rPr>
          <w:sz w:val="22"/>
          <w:szCs w:val="22"/>
          <w:lang w:val="en-US"/>
        </w:rPr>
        <w:t>XIV</w:t>
      </w:r>
      <w:r w:rsidRPr="00AF1D6A">
        <w:rPr>
          <w:sz w:val="22"/>
          <w:szCs w:val="22"/>
        </w:rPr>
        <w:t>,  з одночасним веденням спрощеного обліку та звітності.</w:t>
      </w:r>
    </w:p>
    <w:p w:rsidR="00391EB2" w:rsidRPr="00AF1D6A" w:rsidRDefault="00391EB2" w:rsidP="00391EB2">
      <w:pPr>
        <w:pStyle w:val="af1"/>
        <w:jc w:val="both"/>
        <w:rPr>
          <w:rFonts w:ascii="Times New Roman" w:hAnsi="Times New Roman"/>
          <w:i/>
          <w:sz w:val="22"/>
          <w:szCs w:val="22"/>
        </w:rPr>
      </w:pPr>
      <w:r w:rsidRPr="00AF1D6A">
        <w:rPr>
          <w:rFonts w:ascii="Times New Roman" w:hAnsi="Times New Roman"/>
          <w:i/>
          <w:color w:val="000000"/>
          <w:sz w:val="22"/>
          <w:szCs w:val="22"/>
          <w:lang w:val="uk-UA"/>
        </w:rPr>
        <w:t xml:space="preserve">            Н</w:t>
      </w:r>
      <w:r w:rsidRPr="00AF1D6A">
        <w:rPr>
          <w:rFonts w:ascii="Times New Roman" w:hAnsi="Times New Roman"/>
          <w:i/>
          <w:color w:val="000000"/>
          <w:sz w:val="22"/>
          <w:szCs w:val="22"/>
        </w:rPr>
        <w:t xml:space="preserve">е </w:t>
      </w:r>
      <w:r w:rsidRPr="00AF1D6A">
        <w:rPr>
          <w:rFonts w:ascii="Times New Roman" w:hAnsi="Times New Roman"/>
          <w:i/>
          <w:sz w:val="22"/>
          <w:szCs w:val="22"/>
        </w:rPr>
        <w:t xml:space="preserve">можуть бути платниками єдиного податку: </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 xml:space="preserve">1. суб'єкти  господарювання  (юридичні особи та фізичні особи – підприємці), які здійснюють: </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1) діяльність з організації, проведення азартних ігор;</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 xml:space="preserve">2) обмін іноземної валюти; </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3) виробництво,  експорт,  імпорт, продаж підакцизних товарів (крім роздрібного продажу пал</w:t>
      </w:r>
      <w:r w:rsidRPr="00AF1D6A">
        <w:rPr>
          <w:rFonts w:ascii="Times New Roman" w:hAnsi="Times New Roman"/>
          <w:sz w:val="22"/>
          <w:szCs w:val="22"/>
          <w:lang w:val="uk-UA"/>
        </w:rPr>
        <w:t>ь</w:t>
      </w:r>
      <w:r w:rsidRPr="00AF1D6A">
        <w:rPr>
          <w:rFonts w:ascii="Times New Roman" w:hAnsi="Times New Roman"/>
          <w:sz w:val="22"/>
          <w:szCs w:val="22"/>
        </w:rPr>
        <w:t xml:space="preserve">но-мастильних матеріалів в ємностях до 20 л та діяльності фізичних осіб,  пов’язаної з роздрібним продажем пива та столових вин); </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 xml:space="preserve">4) видобуток,  виробництво, реалізацію дорогоцінних металів і дорогоцінного каміння, у тому числі органогенного утворення; </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 xml:space="preserve">5) видобуток, реалізацію корисних копалин; </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6) діяльність у сфері фінансового посередництва, крім діяльності у сфері страхування, як</w:t>
      </w:r>
      <w:r w:rsidRPr="00AF1D6A">
        <w:rPr>
          <w:rFonts w:ascii="Times New Roman" w:hAnsi="Times New Roman"/>
          <w:sz w:val="22"/>
          <w:szCs w:val="22"/>
          <w:lang w:val="uk-UA"/>
        </w:rPr>
        <w:t>у</w:t>
      </w:r>
      <w:r w:rsidRPr="00AF1D6A">
        <w:rPr>
          <w:rFonts w:ascii="Times New Roman" w:hAnsi="Times New Roman"/>
          <w:sz w:val="22"/>
          <w:szCs w:val="22"/>
        </w:rPr>
        <w:t xml:space="preserve"> здійсню</w:t>
      </w:r>
      <w:r w:rsidRPr="00AF1D6A">
        <w:rPr>
          <w:rFonts w:ascii="Times New Roman" w:hAnsi="Times New Roman"/>
          <w:sz w:val="22"/>
          <w:szCs w:val="22"/>
          <w:lang w:val="uk-UA"/>
        </w:rPr>
        <w:t>ю</w:t>
      </w:r>
      <w:r w:rsidRPr="00AF1D6A">
        <w:rPr>
          <w:rFonts w:ascii="Times New Roman" w:hAnsi="Times New Roman"/>
          <w:sz w:val="22"/>
          <w:szCs w:val="22"/>
        </w:rPr>
        <w:t>ть страхов</w:t>
      </w:r>
      <w:r w:rsidRPr="00AF1D6A">
        <w:rPr>
          <w:rFonts w:ascii="Times New Roman" w:hAnsi="Times New Roman"/>
          <w:sz w:val="22"/>
          <w:szCs w:val="22"/>
          <w:lang w:val="uk-UA"/>
        </w:rPr>
        <w:t>і</w:t>
      </w:r>
      <w:r w:rsidRPr="00AF1D6A">
        <w:rPr>
          <w:rFonts w:ascii="Times New Roman" w:hAnsi="Times New Roman"/>
          <w:sz w:val="22"/>
          <w:szCs w:val="22"/>
        </w:rPr>
        <w:t xml:space="preserve"> агенти, визначен</w:t>
      </w:r>
      <w:r w:rsidRPr="00AF1D6A">
        <w:rPr>
          <w:rFonts w:ascii="Times New Roman" w:hAnsi="Times New Roman"/>
          <w:sz w:val="22"/>
          <w:szCs w:val="22"/>
          <w:lang w:val="uk-UA"/>
        </w:rPr>
        <w:t>о</w:t>
      </w:r>
      <w:r w:rsidRPr="00AF1D6A">
        <w:rPr>
          <w:rFonts w:ascii="Times New Roman" w:hAnsi="Times New Roman"/>
          <w:sz w:val="22"/>
          <w:szCs w:val="22"/>
        </w:rPr>
        <w:t xml:space="preserve">   Законом    України    </w:t>
      </w:r>
      <w:r w:rsidRPr="00AF1D6A">
        <w:rPr>
          <w:rFonts w:ascii="Times New Roman" w:hAnsi="Times New Roman"/>
          <w:sz w:val="22"/>
          <w:szCs w:val="22"/>
          <w:lang w:val="uk-UA"/>
        </w:rPr>
        <w:t>«</w:t>
      </w:r>
      <w:r w:rsidRPr="00AF1D6A">
        <w:rPr>
          <w:rFonts w:ascii="Times New Roman" w:hAnsi="Times New Roman"/>
          <w:sz w:val="22"/>
          <w:szCs w:val="22"/>
        </w:rPr>
        <w:t>Про    страхування</w:t>
      </w:r>
      <w:r w:rsidRPr="00AF1D6A">
        <w:rPr>
          <w:rFonts w:ascii="Times New Roman" w:hAnsi="Times New Roman"/>
          <w:sz w:val="22"/>
          <w:szCs w:val="22"/>
          <w:lang w:val="uk-UA"/>
        </w:rPr>
        <w:t>»</w:t>
      </w:r>
      <w:r w:rsidRPr="00AF1D6A">
        <w:rPr>
          <w:rFonts w:ascii="Times New Roman" w:hAnsi="Times New Roman"/>
          <w:sz w:val="22"/>
          <w:szCs w:val="22"/>
        </w:rPr>
        <w:t xml:space="preserve"> (85/96-ВР),  сюрвейєрами,  аварійними комісарами та аджастерами, визначеними р</w:t>
      </w:r>
      <w:r w:rsidRPr="00AF1D6A">
        <w:rPr>
          <w:rFonts w:ascii="Times New Roman" w:hAnsi="Times New Roman"/>
          <w:sz w:val="22"/>
          <w:szCs w:val="22"/>
          <w:lang w:val="uk-UA"/>
        </w:rPr>
        <w:t>.</w:t>
      </w:r>
      <w:r w:rsidRPr="00AF1D6A">
        <w:rPr>
          <w:rFonts w:ascii="Times New Roman" w:hAnsi="Times New Roman"/>
          <w:sz w:val="22"/>
          <w:szCs w:val="22"/>
        </w:rPr>
        <w:t xml:space="preserve"> III </w:t>
      </w:r>
      <w:r w:rsidRPr="00AF1D6A">
        <w:rPr>
          <w:rFonts w:ascii="Times New Roman" w:hAnsi="Times New Roman"/>
          <w:sz w:val="22"/>
          <w:szCs w:val="22"/>
          <w:lang w:val="uk-UA"/>
        </w:rPr>
        <w:t>П</w:t>
      </w:r>
      <w:r w:rsidRPr="00AF1D6A">
        <w:rPr>
          <w:rFonts w:ascii="Times New Roman" w:hAnsi="Times New Roman"/>
          <w:sz w:val="22"/>
          <w:szCs w:val="22"/>
        </w:rPr>
        <w:t>К</w:t>
      </w:r>
      <w:r w:rsidRPr="00AF1D6A">
        <w:rPr>
          <w:rFonts w:ascii="Times New Roman" w:hAnsi="Times New Roman"/>
          <w:sz w:val="22"/>
          <w:szCs w:val="22"/>
          <w:lang w:val="uk-UA"/>
        </w:rPr>
        <w:t>У</w:t>
      </w:r>
      <w:r w:rsidRPr="00AF1D6A">
        <w:rPr>
          <w:rFonts w:ascii="Times New Roman" w:hAnsi="Times New Roman"/>
          <w:sz w:val="22"/>
          <w:szCs w:val="22"/>
        </w:rPr>
        <w:t xml:space="preserve">; </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 xml:space="preserve">7) діяльність з управління підприємствами; </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 xml:space="preserve">8) діяльність з надання послуг пошти та зв’язку; </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 xml:space="preserve">9) діяльність з продажу предметів мистецтва </w:t>
      </w:r>
      <w:r w:rsidRPr="00AF1D6A">
        <w:rPr>
          <w:rFonts w:ascii="Times New Roman" w:hAnsi="Times New Roman"/>
          <w:sz w:val="22"/>
          <w:szCs w:val="22"/>
          <w:lang w:val="uk-UA"/>
        </w:rPr>
        <w:t>й</w:t>
      </w:r>
      <w:r w:rsidRPr="00AF1D6A">
        <w:rPr>
          <w:rFonts w:ascii="Times New Roman" w:hAnsi="Times New Roman"/>
          <w:sz w:val="22"/>
          <w:szCs w:val="22"/>
        </w:rPr>
        <w:t xml:space="preserve">  антикваріату, діяльність  з  організації  торгів (аукціонів) виробами мистецтва, предметами колекціонування або антикваріату; </w:t>
      </w:r>
    </w:p>
    <w:p w:rsidR="00391EB2" w:rsidRPr="00AF1D6A" w:rsidRDefault="00391EB2" w:rsidP="00391EB2">
      <w:pPr>
        <w:pStyle w:val="af1"/>
        <w:jc w:val="both"/>
        <w:rPr>
          <w:rFonts w:ascii="Times New Roman" w:hAnsi="Times New Roman"/>
          <w:sz w:val="22"/>
          <w:szCs w:val="22"/>
          <w:lang w:val="uk-UA"/>
        </w:rPr>
      </w:pPr>
      <w:r w:rsidRPr="00AF1D6A">
        <w:rPr>
          <w:rFonts w:ascii="Times New Roman" w:hAnsi="Times New Roman"/>
          <w:sz w:val="22"/>
          <w:szCs w:val="22"/>
        </w:rPr>
        <w:t>10) діяльність з організації, проведення гастрольних заходів</w:t>
      </w:r>
      <w:r w:rsidRPr="00AF1D6A">
        <w:rPr>
          <w:rFonts w:ascii="Times New Roman" w:hAnsi="Times New Roman"/>
          <w:sz w:val="22"/>
          <w:szCs w:val="22"/>
          <w:lang w:val="uk-UA"/>
        </w:rPr>
        <w:t>.</w:t>
      </w:r>
    </w:p>
    <w:p w:rsidR="00391EB2" w:rsidRPr="00AF1D6A" w:rsidRDefault="00391EB2" w:rsidP="00391EB2">
      <w:pPr>
        <w:pStyle w:val="af1"/>
        <w:jc w:val="both"/>
        <w:rPr>
          <w:rFonts w:ascii="Times New Roman" w:hAnsi="Times New Roman"/>
          <w:sz w:val="22"/>
          <w:szCs w:val="22"/>
          <w:lang w:val="uk-UA"/>
        </w:rPr>
      </w:pPr>
      <w:r w:rsidRPr="00AF1D6A">
        <w:rPr>
          <w:rFonts w:ascii="Times New Roman" w:hAnsi="Times New Roman"/>
          <w:sz w:val="22"/>
          <w:szCs w:val="22"/>
          <w:lang w:val="uk-UA"/>
        </w:rPr>
        <w:t>2. Фізичні особи – підприємці, які здійснюють технічні випробування та дослідження (група 74.3  КВЕД  ДК  009:2005) (</w:t>
      </w:r>
      <w:r w:rsidRPr="00AF1D6A">
        <w:rPr>
          <w:rFonts w:ascii="Times New Roman" w:hAnsi="Times New Roman"/>
          <w:sz w:val="22"/>
          <w:szCs w:val="22"/>
        </w:rPr>
        <w:t>va</w:t>
      </w:r>
      <w:r w:rsidRPr="00AF1D6A">
        <w:rPr>
          <w:rFonts w:ascii="Times New Roman" w:hAnsi="Times New Roman"/>
          <w:sz w:val="22"/>
          <w:szCs w:val="22"/>
          <w:lang w:val="uk-UA"/>
        </w:rPr>
        <w:t xml:space="preserve"> 375202-05 ), діяльність у сфері аудиту.</w:t>
      </w:r>
    </w:p>
    <w:p w:rsidR="00391EB2" w:rsidRPr="00AF1D6A" w:rsidRDefault="00391EB2" w:rsidP="00391EB2">
      <w:pPr>
        <w:pStyle w:val="af1"/>
        <w:jc w:val="both"/>
        <w:rPr>
          <w:rFonts w:ascii="Times New Roman" w:hAnsi="Times New Roman"/>
          <w:sz w:val="22"/>
          <w:szCs w:val="22"/>
          <w:lang w:val="uk-UA"/>
        </w:rPr>
      </w:pPr>
      <w:r w:rsidRPr="00AF1D6A">
        <w:rPr>
          <w:rFonts w:ascii="Times New Roman" w:hAnsi="Times New Roman"/>
          <w:sz w:val="22"/>
          <w:szCs w:val="22"/>
          <w:lang w:val="uk-UA"/>
        </w:rPr>
        <w:lastRenderedPageBreak/>
        <w:t>3. Фізичні особи – підприємці,  які  надають  в  оренду земельні  ділянки,  загальна  площа  яких  перевищує  0,2 га, житлові приміщення,  загальна площа яких перевищує 100  м</w:t>
      </w:r>
      <w:r w:rsidRPr="00AF1D6A">
        <w:rPr>
          <w:rFonts w:ascii="Times New Roman" w:hAnsi="Times New Roman"/>
          <w:sz w:val="22"/>
          <w:szCs w:val="22"/>
          <w:vertAlign w:val="superscript"/>
          <w:lang w:val="uk-UA"/>
        </w:rPr>
        <w:t>2</w:t>
      </w:r>
      <w:r w:rsidRPr="00AF1D6A">
        <w:rPr>
          <w:rFonts w:ascii="Times New Roman" w:hAnsi="Times New Roman"/>
          <w:sz w:val="22"/>
          <w:szCs w:val="22"/>
          <w:lang w:val="uk-UA"/>
        </w:rPr>
        <w:t>, нежитлові приміщення (споруди, будівлі) та/або їх частини, загальна площа яких перевищує 300 м</w:t>
      </w:r>
      <w:r w:rsidRPr="00AF1D6A">
        <w:rPr>
          <w:rFonts w:ascii="Times New Roman" w:hAnsi="Times New Roman"/>
          <w:sz w:val="22"/>
          <w:szCs w:val="22"/>
          <w:vertAlign w:val="superscript"/>
          <w:lang w:val="uk-UA"/>
        </w:rPr>
        <w:t>2</w:t>
      </w:r>
      <w:r w:rsidRPr="00AF1D6A">
        <w:rPr>
          <w:rFonts w:ascii="Times New Roman" w:hAnsi="Times New Roman"/>
          <w:sz w:val="22"/>
          <w:szCs w:val="22"/>
          <w:lang w:val="uk-UA"/>
        </w:rPr>
        <w:t>.</w:t>
      </w:r>
    </w:p>
    <w:p w:rsidR="00391EB2" w:rsidRPr="00AF1D6A" w:rsidRDefault="00391EB2" w:rsidP="00391EB2">
      <w:pPr>
        <w:pStyle w:val="af1"/>
        <w:jc w:val="both"/>
        <w:rPr>
          <w:rFonts w:ascii="Times New Roman" w:hAnsi="Times New Roman"/>
          <w:sz w:val="22"/>
          <w:szCs w:val="22"/>
          <w:lang w:val="uk-UA"/>
        </w:rPr>
      </w:pPr>
      <w:r w:rsidRPr="00AF1D6A">
        <w:rPr>
          <w:rFonts w:ascii="Times New Roman" w:hAnsi="Times New Roman"/>
          <w:sz w:val="22"/>
          <w:szCs w:val="22"/>
          <w:lang w:val="uk-UA"/>
        </w:rPr>
        <w:t>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 xml:space="preserve">5. </w:t>
      </w:r>
      <w:r w:rsidRPr="00AF1D6A">
        <w:rPr>
          <w:rFonts w:ascii="Times New Roman" w:hAnsi="Times New Roman"/>
          <w:sz w:val="22"/>
          <w:szCs w:val="22"/>
          <w:lang w:val="uk-UA"/>
        </w:rPr>
        <w:t>С</w:t>
      </w:r>
      <w:r w:rsidRPr="00AF1D6A">
        <w:rPr>
          <w:rFonts w:ascii="Times New Roman" w:hAnsi="Times New Roman"/>
          <w:sz w:val="22"/>
          <w:szCs w:val="22"/>
        </w:rPr>
        <w:t xml:space="preserve">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w:t>
      </w:r>
      <w:r w:rsidRPr="00AF1D6A">
        <w:rPr>
          <w:rFonts w:ascii="Times New Roman" w:hAnsi="Times New Roman"/>
          <w:sz w:val="22"/>
          <w:szCs w:val="22"/>
          <w:lang w:val="uk-UA"/>
        </w:rPr>
        <w:t xml:space="preserve">          </w:t>
      </w:r>
      <w:r w:rsidRPr="00AF1D6A">
        <w:rPr>
          <w:rFonts w:ascii="Times New Roman" w:hAnsi="Times New Roman"/>
          <w:sz w:val="22"/>
          <w:szCs w:val="22"/>
        </w:rPr>
        <w:t xml:space="preserve">25 </w:t>
      </w:r>
      <w:r w:rsidRPr="00AF1D6A">
        <w:rPr>
          <w:rFonts w:ascii="Times New Roman" w:hAnsi="Times New Roman"/>
          <w:sz w:val="22"/>
          <w:szCs w:val="22"/>
          <w:lang w:val="uk-UA"/>
        </w:rPr>
        <w:t>%.</w:t>
      </w:r>
      <w:r w:rsidRPr="00AF1D6A">
        <w:rPr>
          <w:rFonts w:ascii="Times New Roman" w:hAnsi="Times New Roman"/>
          <w:sz w:val="22"/>
          <w:szCs w:val="22"/>
        </w:rPr>
        <w:t xml:space="preserve"> </w:t>
      </w:r>
    </w:p>
    <w:p w:rsidR="00391EB2" w:rsidRPr="00AF1D6A" w:rsidRDefault="00391EB2" w:rsidP="00391EB2">
      <w:pPr>
        <w:pStyle w:val="af1"/>
        <w:jc w:val="both"/>
        <w:rPr>
          <w:rFonts w:ascii="Times New Roman" w:hAnsi="Times New Roman"/>
          <w:sz w:val="22"/>
          <w:szCs w:val="22"/>
          <w:lang w:val="uk-UA"/>
        </w:rPr>
      </w:pPr>
      <w:r w:rsidRPr="00AF1D6A">
        <w:rPr>
          <w:rFonts w:ascii="Times New Roman" w:hAnsi="Times New Roman"/>
          <w:sz w:val="22"/>
          <w:szCs w:val="22"/>
        </w:rPr>
        <w:t xml:space="preserve">6. </w:t>
      </w:r>
      <w:r w:rsidRPr="00AF1D6A">
        <w:rPr>
          <w:rFonts w:ascii="Times New Roman" w:hAnsi="Times New Roman"/>
          <w:sz w:val="22"/>
          <w:szCs w:val="22"/>
          <w:lang w:val="uk-UA"/>
        </w:rPr>
        <w:t>П</w:t>
      </w:r>
      <w:r w:rsidRPr="00AF1D6A">
        <w:rPr>
          <w:rFonts w:ascii="Times New Roman" w:hAnsi="Times New Roman"/>
          <w:sz w:val="22"/>
          <w:szCs w:val="22"/>
        </w:rPr>
        <w:t>редставництва,   філії,    відділення    та    інші відокремлені  підрозділи  юридичної  особи,  яка  не  є  платником єдиного податку</w:t>
      </w:r>
      <w:r w:rsidRPr="00AF1D6A">
        <w:rPr>
          <w:rFonts w:ascii="Times New Roman" w:hAnsi="Times New Roman"/>
          <w:sz w:val="22"/>
          <w:szCs w:val="22"/>
          <w:lang w:val="uk-UA"/>
        </w:rPr>
        <w:t>.</w:t>
      </w:r>
    </w:p>
    <w:p w:rsidR="00391EB2" w:rsidRPr="00AF1D6A" w:rsidRDefault="00391EB2" w:rsidP="00391EB2">
      <w:pPr>
        <w:pStyle w:val="af1"/>
        <w:jc w:val="both"/>
        <w:rPr>
          <w:rFonts w:ascii="Times New Roman" w:hAnsi="Times New Roman"/>
          <w:sz w:val="22"/>
          <w:szCs w:val="22"/>
          <w:lang w:val="uk-UA"/>
        </w:rPr>
      </w:pPr>
      <w:r w:rsidRPr="00AF1D6A">
        <w:rPr>
          <w:rFonts w:ascii="Times New Roman" w:hAnsi="Times New Roman"/>
          <w:sz w:val="22"/>
          <w:szCs w:val="22"/>
          <w:lang w:val="uk-UA"/>
        </w:rPr>
        <w:t>7</w:t>
      </w:r>
      <w:r w:rsidRPr="00AF1D6A">
        <w:rPr>
          <w:rFonts w:ascii="Times New Roman" w:hAnsi="Times New Roman"/>
          <w:sz w:val="22"/>
          <w:szCs w:val="22"/>
        </w:rPr>
        <w:t xml:space="preserve">. </w:t>
      </w:r>
      <w:r w:rsidRPr="00AF1D6A">
        <w:rPr>
          <w:rFonts w:ascii="Times New Roman" w:hAnsi="Times New Roman"/>
          <w:sz w:val="22"/>
          <w:szCs w:val="22"/>
          <w:lang w:val="uk-UA"/>
        </w:rPr>
        <w:t>Ф</w:t>
      </w:r>
      <w:r w:rsidRPr="00AF1D6A">
        <w:rPr>
          <w:rFonts w:ascii="Times New Roman" w:hAnsi="Times New Roman"/>
          <w:sz w:val="22"/>
          <w:szCs w:val="22"/>
        </w:rPr>
        <w:t>ізичні та юридичні особи – нерезиденти</w:t>
      </w:r>
      <w:r w:rsidRPr="00AF1D6A">
        <w:rPr>
          <w:rFonts w:ascii="Times New Roman" w:hAnsi="Times New Roman"/>
          <w:sz w:val="22"/>
          <w:szCs w:val="22"/>
          <w:lang w:val="uk-UA"/>
        </w:rPr>
        <w:t>.</w:t>
      </w:r>
    </w:p>
    <w:p w:rsidR="00391EB2" w:rsidRPr="00AF1D6A" w:rsidRDefault="00391EB2" w:rsidP="00391EB2">
      <w:pPr>
        <w:pStyle w:val="af1"/>
        <w:jc w:val="both"/>
        <w:rPr>
          <w:rFonts w:ascii="Times New Roman" w:hAnsi="Times New Roman"/>
          <w:sz w:val="22"/>
          <w:szCs w:val="22"/>
        </w:rPr>
      </w:pPr>
      <w:r w:rsidRPr="00AF1D6A">
        <w:rPr>
          <w:rFonts w:ascii="Times New Roman" w:hAnsi="Times New Roman"/>
          <w:sz w:val="22"/>
          <w:szCs w:val="22"/>
        </w:rPr>
        <w:t xml:space="preserve">8. </w:t>
      </w:r>
      <w:r w:rsidRPr="00AF1D6A">
        <w:rPr>
          <w:rFonts w:ascii="Times New Roman" w:hAnsi="Times New Roman"/>
          <w:sz w:val="22"/>
          <w:szCs w:val="22"/>
          <w:lang w:val="uk-UA"/>
        </w:rPr>
        <w:t>С</w:t>
      </w:r>
      <w:r w:rsidRPr="00AF1D6A">
        <w:rPr>
          <w:rFonts w:ascii="Times New Roman" w:hAnsi="Times New Roman"/>
          <w:sz w:val="22"/>
          <w:szCs w:val="22"/>
        </w:rPr>
        <w:t xml:space="preserve">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391EB2" w:rsidRPr="00AF1D6A" w:rsidRDefault="00391EB2" w:rsidP="00391EB2">
      <w:pPr>
        <w:pStyle w:val="af1"/>
        <w:ind w:firstLine="709"/>
        <w:jc w:val="both"/>
        <w:rPr>
          <w:rFonts w:ascii="Times New Roman" w:hAnsi="Times New Roman"/>
          <w:sz w:val="22"/>
          <w:szCs w:val="22"/>
        </w:rPr>
      </w:pPr>
      <w:r w:rsidRPr="00AF1D6A">
        <w:rPr>
          <w:rFonts w:ascii="Times New Roman" w:hAnsi="Times New Roman"/>
          <w:sz w:val="22"/>
          <w:szCs w:val="22"/>
          <w:lang w:val="uk-UA"/>
        </w:rPr>
        <w:t xml:space="preserve">Згідно з ПКУ ст. 293 р. </w:t>
      </w:r>
      <w:r w:rsidRPr="00AF1D6A">
        <w:rPr>
          <w:rFonts w:ascii="Times New Roman" w:hAnsi="Times New Roman"/>
          <w:sz w:val="22"/>
          <w:szCs w:val="22"/>
          <w:lang w:val="en-US"/>
        </w:rPr>
        <w:t>XIV</w:t>
      </w:r>
      <w:r w:rsidRPr="00AF1D6A">
        <w:rPr>
          <w:rFonts w:ascii="Times New Roman" w:hAnsi="Times New Roman"/>
          <w:sz w:val="22"/>
          <w:szCs w:val="22"/>
          <w:lang w:val="uk-UA"/>
        </w:rPr>
        <w:t xml:space="preserve"> с</w:t>
      </w:r>
      <w:r w:rsidRPr="00AF1D6A">
        <w:rPr>
          <w:rFonts w:ascii="Times New Roman" w:hAnsi="Times New Roman"/>
          <w:sz w:val="22"/>
          <w:szCs w:val="22"/>
        </w:rPr>
        <w:t xml:space="preserve">тавки  єдиного  податку  встановлюють у відсотках (фіксовані ставки) до розміру  мінімальної  заробітної  плати, встановленої законом на 1 січня податкового (звітного) року, та у відсотках до доходу (відсоткові ставки). </w:t>
      </w:r>
    </w:p>
    <w:p w:rsidR="00391EB2" w:rsidRPr="00AF1D6A" w:rsidRDefault="00391EB2" w:rsidP="00391EB2">
      <w:pPr>
        <w:pStyle w:val="af1"/>
        <w:ind w:firstLine="709"/>
        <w:jc w:val="both"/>
        <w:rPr>
          <w:rFonts w:ascii="Times New Roman" w:hAnsi="Times New Roman"/>
          <w:sz w:val="22"/>
          <w:szCs w:val="22"/>
          <w:lang w:val="uk-UA"/>
        </w:rPr>
      </w:pPr>
      <w:r w:rsidRPr="00AF1D6A">
        <w:rPr>
          <w:rFonts w:ascii="Times New Roman" w:hAnsi="Times New Roman"/>
          <w:sz w:val="22"/>
          <w:szCs w:val="22"/>
        </w:rPr>
        <w:t>Фіксовані</w:t>
      </w:r>
      <w:r w:rsidRPr="00AF1D6A">
        <w:rPr>
          <w:rFonts w:ascii="Times New Roman" w:hAnsi="Times New Roman"/>
          <w:sz w:val="22"/>
          <w:szCs w:val="22"/>
          <w:lang w:val="uk-UA"/>
        </w:rPr>
        <w:t xml:space="preserve"> </w:t>
      </w:r>
      <w:r w:rsidRPr="00AF1D6A">
        <w:rPr>
          <w:rFonts w:ascii="Times New Roman" w:hAnsi="Times New Roman"/>
          <w:sz w:val="22"/>
          <w:szCs w:val="22"/>
        </w:rPr>
        <w:t>ставки єдиного податку</w:t>
      </w:r>
      <w:r w:rsidRPr="00AF1D6A">
        <w:rPr>
          <w:rFonts w:ascii="Times New Roman" w:hAnsi="Times New Roman"/>
          <w:sz w:val="22"/>
          <w:szCs w:val="22"/>
          <w:lang w:val="uk-UA"/>
        </w:rPr>
        <w:t xml:space="preserve"> встановлюють сільські,  селищні  та  міські  ради  для  фізичних осіб </w:t>
      </w:r>
      <w:r w:rsidRPr="00AF1D6A">
        <w:rPr>
          <w:rFonts w:ascii="Times New Roman" w:hAnsi="Times New Roman"/>
          <w:sz w:val="22"/>
          <w:szCs w:val="22"/>
        </w:rPr>
        <w:t>–</w:t>
      </w:r>
      <w:r w:rsidRPr="00AF1D6A">
        <w:rPr>
          <w:rFonts w:ascii="Times New Roman" w:hAnsi="Times New Roman"/>
          <w:sz w:val="22"/>
          <w:szCs w:val="22"/>
          <w:lang w:val="uk-UA"/>
        </w:rPr>
        <w:t xml:space="preserve">підприємців,  які здійснюють господарську діяльність, залежно від виду господарської діяльності, з розрахунку на календарний місяць: </w:t>
      </w:r>
    </w:p>
    <w:p w:rsidR="00391EB2" w:rsidRPr="00AF1D6A" w:rsidRDefault="00391EB2" w:rsidP="00391EB2">
      <w:pPr>
        <w:pStyle w:val="af1"/>
        <w:numPr>
          <w:ilvl w:val="0"/>
          <w:numId w:val="76"/>
        </w:numPr>
        <w:jc w:val="both"/>
        <w:rPr>
          <w:rFonts w:ascii="Times New Roman" w:hAnsi="Times New Roman"/>
          <w:sz w:val="22"/>
          <w:szCs w:val="22"/>
        </w:rPr>
      </w:pPr>
      <w:r w:rsidRPr="00AF1D6A">
        <w:rPr>
          <w:rFonts w:ascii="Times New Roman" w:hAnsi="Times New Roman"/>
          <w:sz w:val="22"/>
          <w:szCs w:val="22"/>
        </w:rPr>
        <w:t xml:space="preserve">для першої групи платників єдиного податку – у межах від 1 до 10 </w:t>
      </w:r>
      <w:r w:rsidRPr="00AF1D6A">
        <w:rPr>
          <w:rFonts w:ascii="Times New Roman" w:hAnsi="Times New Roman"/>
          <w:sz w:val="22"/>
          <w:szCs w:val="22"/>
          <w:lang w:val="uk-UA"/>
        </w:rPr>
        <w:t>%</w:t>
      </w:r>
      <w:r w:rsidRPr="00AF1D6A">
        <w:rPr>
          <w:rFonts w:ascii="Times New Roman" w:hAnsi="Times New Roman"/>
          <w:sz w:val="22"/>
          <w:szCs w:val="22"/>
        </w:rPr>
        <w:t xml:space="preserve"> розміру мінімальної заробітної плати; </w:t>
      </w:r>
    </w:p>
    <w:p w:rsidR="00391EB2" w:rsidRPr="00AF1D6A" w:rsidRDefault="00391EB2" w:rsidP="00391EB2">
      <w:pPr>
        <w:pStyle w:val="af1"/>
        <w:numPr>
          <w:ilvl w:val="0"/>
          <w:numId w:val="76"/>
        </w:numPr>
        <w:jc w:val="both"/>
        <w:rPr>
          <w:rFonts w:ascii="Times New Roman" w:hAnsi="Times New Roman"/>
          <w:sz w:val="22"/>
          <w:szCs w:val="22"/>
        </w:rPr>
      </w:pPr>
      <w:r w:rsidRPr="00AF1D6A">
        <w:rPr>
          <w:rFonts w:ascii="Times New Roman" w:hAnsi="Times New Roman"/>
          <w:sz w:val="22"/>
          <w:szCs w:val="22"/>
        </w:rPr>
        <w:t xml:space="preserve">для другої групи платників єдиного податку - у межах від 2 до 20 </w:t>
      </w:r>
      <w:r w:rsidRPr="00AF1D6A">
        <w:rPr>
          <w:rFonts w:ascii="Times New Roman" w:hAnsi="Times New Roman"/>
          <w:sz w:val="22"/>
          <w:szCs w:val="22"/>
          <w:lang w:val="uk-UA"/>
        </w:rPr>
        <w:t>%</w:t>
      </w:r>
      <w:r w:rsidRPr="00AF1D6A">
        <w:rPr>
          <w:rFonts w:ascii="Times New Roman" w:hAnsi="Times New Roman"/>
          <w:sz w:val="22"/>
          <w:szCs w:val="22"/>
        </w:rPr>
        <w:t xml:space="preserve"> розміру мінімальної заробітної плати.</w:t>
      </w:r>
    </w:p>
    <w:p w:rsidR="00391EB2" w:rsidRPr="00AF1D6A" w:rsidRDefault="00391EB2" w:rsidP="00391EB2">
      <w:pPr>
        <w:pStyle w:val="af1"/>
        <w:ind w:firstLine="709"/>
        <w:jc w:val="both"/>
        <w:rPr>
          <w:rFonts w:ascii="Times New Roman" w:hAnsi="Times New Roman"/>
          <w:sz w:val="22"/>
          <w:szCs w:val="22"/>
          <w:lang w:val="uk-UA"/>
        </w:rPr>
      </w:pPr>
      <w:r w:rsidRPr="00AF1D6A">
        <w:rPr>
          <w:rFonts w:ascii="Times New Roman" w:hAnsi="Times New Roman"/>
          <w:sz w:val="22"/>
          <w:szCs w:val="22"/>
        </w:rPr>
        <w:lastRenderedPageBreak/>
        <w:t xml:space="preserve"> Відсотков</w:t>
      </w:r>
      <w:r w:rsidRPr="00AF1D6A">
        <w:rPr>
          <w:rFonts w:ascii="Times New Roman" w:hAnsi="Times New Roman"/>
          <w:sz w:val="22"/>
          <w:szCs w:val="22"/>
          <w:lang w:val="uk-UA"/>
        </w:rPr>
        <w:t>у</w:t>
      </w:r>
      <w:r w:rsidRPr="00AF1D6A">
        <w:rPr>
          <w:rFonts w:ascii="Times New Roman" w:hAnsi="Times New Roman"/>
          <w:sz w:val="22"/>
          <w:szCs w:val="22"/>
        </w:rPr>
        <w:t xml:space="preserve"> ставк</w:t>
      </w:r>
      <w:r w:rsidRPr="00AF1D6A">
        <w:rPr>
          <w:rFonts w:ascii="Times New Roman" w:hAnsi="Times New Roman"/>
          <w:sz w:val="22"/>
          <w:szCs w:val="22"/>
          <w:lang w:val="uk-UA"/>
        </w:rPr>
        <w:t>у</w:t>
      </w:r>
      <w:r w:rsidRPr="00AF1D6A">
        <w:rPr>
          <w:rFonts w:ascii="Times New Roman" w:hAnsi="Times New Roman"/>
          <w:sz w:val="22"/>
          <w:szCs w:val="22"/>
        </w:rPr>
        <w:t xml:space="preserve"> єдиного  податку</w:t>
      </w:r>
      <w:r w:rsidRPr="00AF1D6A">
        <w:rPr>
          <w:rFonts w:ascii="Times New Roman" w:hAnsi="Times New Roman"/>
          <w:sz w:val="22"/>
          <w:szCs w:val="22"/>
          <w:lang w:val="uk-UA"/>
        </w:rPr>
        <w:t xml:space="preserve"> встановлюють у розмірах:</w:t>
      </w:r>
    </w:p>
    <w:p w:rsidR="00391EB2" w:rsidRPr="00AF1D6A" w:rsidRDefault="00391EB2" w:rsidP="00391EB2">
      <w:pPr>
        <w:pStyle w:val="af1"/>
        <w:jc w:val="both"/>
        <w:rPr>
          <w:rFonts w:ascii="Times New Roman" w:hAnsi="Times New Roman"/>
          <w:sz w:val="22"/>
          <w:szCs w:val="22"/>
          <w:lang w:val="uk-UA"/>
        </w:rPr>
      </w:pPr>
      <w:r w:rsidRPr="00AF1D6A">
        <w:rPr>
          <w:rFonts w:ascii="Times New Roman" w:hAnsi="Times New Roman"/>
          <w:sz w:val="22"/>
          <w:szCs w:val="22"/>
          <w:lang w:val="uk-UA"/>
        </w:rPr>
        <w:t>1)</w:t>
      </w:r>
      <w:r w:rsidRPr="00AF1D6A">
        <w:rPr>
          <w:rFonts w:ascii="Times New Roman" w:hAnsi="Times New Roman"/>
          <w:sz w:val="22"/>
          <w:szCs w:val="22"/>
        </w:rPr>
        <w:t xml:space="preserve">  для  третьої </w:t>
      </w:r>
      <w:r w:rsidRPr="00AF1D6A">
        <w:rPr>
          <w:rFonts w:ascii="Times New Roman" w:hAnsi="Times New Roman"/>
          <w:sz w:val="22"/>
          <w:szCs w:val="22"/>
          <w:lang w:val="uk-UA"/>
        </w:rPr>
        <w:t>та</w:t>
      </w:r>
      <w:r w:rsidRPr="00AF1D6A">
        <w:rPr>
          <w:rFonts w:ascii="Times New Roman" w:hAnsi="Times New Roman"/>
          <w:sz w:val="22"/>
          <w:szCs w:val="22"/>
        </w:rPr>
        <w:t xml:space="preserve"> четвертої груп платників єдиного под</w:t>
      </w:r>
      <w:r w:rsidRPr="00AF1D6A">
        <w:rPr>
          <w:rFonts w:ascii="Times New Roman" w:hAnsi="Times New Roman"/>
          <w:sz w:val="22"/>
          <w:szCs w:val="22"/>
          <w:lang w:val="uk-UA"/>
        </w:rPr>
        <w:t>атку:</w:t>
      </w:r>
    </w:p>
    <w:p w:rsidR="00391EB2" w:rsidRPr="00AF1D6A" w:rsidRDefault="00391EB2" w:rsidP="00391EB2">
      <w:pPr>
        <w:pStyle w:val="af1"/>
        <w:numPr>
          <w:ilvl w:val="0"/>
          <w:numId w:val="77"/>
        </w:numPr>
        <w:jc w:val="both"/>
        <w:rPr>
          <w:rFonts w:ascii="Times New Roman" w:hAnsi="Times New Roman"/>
          <w:sz w:val="22"/>
          <w:szCs w:val="22"/>
        </w:rPr>
      </w:pPr>
      <w:r w:rsidRPr="00AF1D6A">
        <w:rPr>
          <w:rFonts w:ascii="Times New Roman" w:hAnsi="Times New Roman"/>
          <w:sz w:val="22"/>
          <w:szCs w:val="22"/>
        </w:rPr>
        <w:t xml:space="preserve">3 </w:t>
      </w:r>
      <w:r w:rsidRPr="00AF1D6A">
        <w:rPr>
          <w:rFonts w:ascii="Times New Roman" w:hAnsi="Times New Roman"/>
          <w:sz w:val="22"/>
          <w:szCs w:val="22"/>
          <w:lang w:val="uk-UA"/>
        </w:rPr>
        <w:t>%</w:t>
      </w:r>
      <w:r w:rsidRPr="00AF1D6A">
        <w:rPr>
          <w:rFonts w:ascii="Times New Roman" w:hAnsi="Times New Roman"/>
          <w:sz w:val="22"/>
          <w:szCs w:val="22"/>
        </w:rPr>
        <w:t xml:space="preserve"> доходу  –  у  разі  сплати  податку  на  додану вартість згідно з </w:t>
      </w:r>
      <w:r w:rsidRPr="00AF1D6A">
        <w:rPr>
          <w:rFonts w:ascii="Times New Roman" w:hAnsi="Times New Roman"/>
          <w:sz w:val="22"/>
          <w:szCs w:val="22"/>
          <w:lang w:val="uk-UA"/>
        </w:rPr>
        <w:t>ПКУ</w:t>
      </w:r>
      <w:r w:rsidRPr="00AF1D6A">
        <w:rPr>
          <w:rFonts w:ascii="Times New Roman" w:hAnsi="Times New Roman"/>
          <w:sz w:val="22"/>
          <w:szCs w:val="22"/>
        </w:rPr>
        <w:t xml:space="preserve">; </w:t>
      </w:r>
    </w:p>
    <w:p w:rsidR="00391EB2" w:rsidRPr="00AF1D6A" w:rsidRDefault="00391EB2" w:rsidP="00391EB2">
      <w:pPr>
        <w:pStyle w:val="af1"/>
        <w:numPr>
          <w:ilvl w:val="0"/>
          <w:numId w:val="77"/>
        </w:numPr>
        <w:jc w:val="both"/>
        <w:rPr>
          <w:rFonts w:ascii="Times New Roman" w:hAnsi="Times New Roman"/>
          <w:sz w:val="22"/>
          <w:szCs w:val="22"/>
        </w:rPr>
      </w:pPr>
      <w:r w:rsidRPr="00AF1D6A">
        <w:rPr>
          <w:rFonts w:ascii="Times New Roman" w:hAnsi="Times New Roman"/>
          <w:sz w:val="22"/>
          <w:szCs w:val="22"/>
        </w:rPr>
        <w:t xml:space="preserve">5  </w:t>
      </w:r>
      <w:r w:rsidRPr="00AF1D6A">
        <w:rPr>
          <w:rFonts w:ascii="Times New Roman" w:hAnsi="Times New Roman"/>
          <w:sz w:val="22"/>
          <w:szCs w:val="22"/>
          <w:lang w:val="uk-UA"/>
        </w:rPr>
        <w:t>%</w:t>
      </w:r>
      <w:r w:rsidRPr="00AF1D6A">
        <w:rPr>
          <w:rFonts w:ascii="Times New Roman" w:hAnsi="Times New Roman"/>
          <w:sz w:val="22"/>
          <w:szCs w:val="22"/>
        </w:rPr>
        <w:t xml:space="preserve"> доходу –</w:t>
      </w:r>
      <w:r w:rsidRPr="00AF1D6A">
        <w:rPr>
          <w:rFonts w:ascii="Times New Roman" w:hAnsi="Times New Roman"/>
          <w:sz w:val="22"/>
          <w:szCs w:val="22"/>
          <w:lang w:val="uk-UA"/>
        </w:rPr>
        <w:t xml:space="preserve"> </w:t>
      </w:r>
      <w:r w:rsidRPr="00AF1D6A">
        <w:rPr>
          <w:rFonts w:ascii="Times New Roman" w:hAnsi="Times New Roman"/>
          <w:sz w:val="22"/>
          <w:szCs w:val="22"/>
        </w:rPr>
        <w:t xml:space="preserve">у разі </w:t>
      </w:r>
      <w:r w:rsidRPr="00AF1D6A">
        <w:rPr>
          <w:rFonts w:ascii="Times New Roman" w:hAnsi="Times New Roman"/>
          <w:sz w:val="22"/>
          <w:szCs w:val="22"/>
          <w:lang w:val="uk-UA"/>
        </w:rPr>
        <w:t>зарахува</w:t>
      </w:r>
      <w:r w:rsidRPr="00AF1D6A">
        <w:rPr>
          <w:rFonts w:ascii="Times New Roman" w:hAnsi="Times New Roman"/>
          <w:sz w:val="22"/>
          <w:szCs w:val="22"/>
        </w:rPr>
        <w:t>ння податку на додану вартість до складу єдиного податку</w:t>
      </w:r>
      <w:r w:rsidRPr="00AF1D6A">
        <w:rPr>
          <w:rFonts w:ascii="Times New Roman" w:hAnsi="Times New Roman"/>
          <w:sz w:val="22"/>
          <w:szCs w:val="22"/>
          <w:lang w:val="uk-UA"/>
        </w:rPr>
        <w:t>;</w:t>
      </w:r>
    </w:p>
    <w:p w:rsidR="00391EB2" w:rsidRPr="00AF1D6A" w:rsidRDefault="00391EB2" w:rsidP="00391EB2">
      <w:pPr>
        <w:pStyle w:val="af1"/>
        <w:jc w:val="both"/>
        <w:rPr>
          <w:rFonts w:ascii="Times New Roman" w:hAnsi="Times New Roman"/>
          <w:sz w:val="22"/>
          <w:szCs w:val="22"/>
          <w:lang w:val="uk-UA"/>
        </w:rPr>
      </w:pPr>
      <w:r w:rsidRPr="00AF1D6A">
        <w:rPr>
          <w:rFonts w:ascii="Times New Roman" w:hAnsi="Times New Roman"/>
          <w:sz w:val="22"/>
          <w:szCs w:val="22"/>
          <w:lang w:val="uk-UA"/>
        </w:rPr>
        <w:t xml:space="preserve">2) для п’ятої та шостої </w:t>
      </w:r>
      <w:r w:rsidRPr="00AF1D6A">
        <w:rPr>
          <w:rFonts w:ascii="Times New Roman" w:hAnsi="Times New Roman"/>
          <w:sz w:val="22"/>
          <w:szCs w:val="22"/>
        </w:rPr>
        <w:t>груп платників єдиного под</w:t>
      </w:r>
      <w:r w:rsidRPr="00AF1D6A">
        <w:rPr>
          <w:rFonts w:ascii="Times New Roman" w:hAnsi="Times New Roman"/>
          <w:sz w:val="22"/>
          <w:szCs w:val="22"/>
          <w:lang w:val="uk-UA"/>
        </w:rPr>
        <w:t>атку:</w:t>
      </w:r>
    </w:p>
    <w:p w:rsidR="00391EB2" w:rsidRPr="00AF1D6A" w:rsidRDefault="00391EB2" w:rsidP="00391EB2">
      <w:pPr>
        <w:pStyle w:val="af1"/>
        <w:numPr>
          <w:ilvl w:val="0"/>
          <w:numId w:val="78"/>
        </w:numPr>
        <w:jc w:val="both"/>
        <w:rPr>
          <w:rFonts w:ascii="Times New Roman" w:hAnsi="Times New Roman"/>
          <w:sz w:val="22"/>
          <w:szCs w:val="22"/>
          <w:lang w:val="uk-UA"/>
        </w:rPr>
      </w:pPr>
      <w:r w:rsidRPr="00AF1D6A">
        <w:rPr>
          <w:rFonts w:ascii="Times New Roman" w:hAnsi="Times New Roman"/>
          <w:sz w:val="22"/>
          <w:szCs w:val="22"/>
          <w:lang w:val="uk-UA"/>
        </w:rPr>
        <w:t>7</w:t>
      </w:r>
      <w:r w:rsidRPr="00AF1D6A">
        <w:rPr>
          <w:rFonts w:ascii="Times New Roman" w:hAnsi="Times New Roman"/>
          <w:sz w:val="22"/>
          <w:szCs w:val="22"/>
        </w:rPr>
        <w:t xml:space="preserve">  </w:t>
      </w:r>
      <w:r w:rsidRPr="00AF1D6A">
        <w:rPr>
          <w:rFonts w:ascii="Times New Roman" w:hAnsi="Times New Roman"/>
          <w:sz w:val="22"/>
          <w:szCs w:val="22"/>
          <w:lang w:val="uk-UA"/>
        </w:rPr>
        <w:t>%</w:t>
      </w:r>
      <w:r w:rsidRPr="00AF1D6A">
        <w:rPr>
          <w:rFonts w:ascii="Times New Roman" w:hAnsi="Times New Roman"/>
          <w:sz w:val="22"/>
          <w:szCs w:val="22"/>
        </w:rPr>
        <w:t xml:space="preserve">  доходу –</w:t>
      </w:r>
      <w:r w:rsidRPr="00AF1D6A">
        <w:rPr>
          <w:rFonts w:ascii="Times New Roman" w:hAnsi="Times New Roman"/>
          <w:sz w:val="22"/>
          <w:szCs w:val="22"/>
          <w:lang w:val="uk-UA"/>
        </w:rPr>
        <w:t xml:space="preserve"> </w:t>
      </w:r>
      <w:r w:rsidRPr="00AF1D6A">
        <w:rPr>
          <w:rFonts w:ascii="Times New Roman" w:hAnsi="Times New Roman"/>
          <w:sz w:val="22"/>
          <w:szCs w:val="22"/>
        </w:rPr>
        <w:t xml:space="preserve"> у  разі  сплати  податку  на  додану вартість згідно з </w:t>
      </w:r>
      <w:r w:rsidRPr="00AF1D6A">
        <w:rPr>
          <w:rFonts w:ascii="Times New Roman" w:hAnsi="Times New Roman"/>
          <w:sz w:val="22"/>
          <w:szCs w:val="22"/>
          <w:lang w:val="uk-UA"/>
        </w:rPr>
        <w:t>ПКУ;</w:t>
      </w:r>
    </w:p>
    <w:p w:rsidR="00391EB2" w:rsidRPr="00AF1D6A" w:rsidRDefault="00391EB2" w:rsidP="00391EB2">
      <w:pPr>
        <w:pStyle w:val="af1"/>
        <w:numPr>
          <w:ilvl w:val="0"/>
          <w:numId w:val="78"/>
        </w:numPr>
        <w:jc w:val="both"/>
        <w:rPr>
          <w:rFonts w:ascii="Times New Roman" w:hAnsi="Times New Roman"/>
          <w:sz w:val="22"/>
          <w:szCs w:val="22"/>
          <w:lang w:val="uk-UA"/>
        </w:rPr>
      </w:pPr>
      <w:r w:rsidRPr="00AF1D6A">
        <w:rPr>
          <w:rFonts w:ascii="Times New Roman" w:hAnsi="Times New Roman"/>
          <w:sz w:val="22"/>
          <w:szCs w:val="22"/>
          <w:lang w:val="uk-UA"/>
        </w:rPr>
        <w:t>10</w:t>
      </w:r>
      <w:r w:rsidRPr="00AF1D6A">
        <w:rPr>
          <w:rFonts w:ascii="Times New Roman" w:hAnsi="Times New Roman"/>
          <w:sz w:val="22"/>
          <w:szCs w:val="22"/>
        </w:rPr>
        <w:t xml:space="preserve">  </w:t>
      </w:r>
      <w:r w:rsidRPr="00AF1D6A">
        <w:rPr>
          <w:rFonts w:ascii="Times New Roman" w:hAnsi="Times New Roman"/>
          <w:sz w:val="22"/>
          <w:szCs w:val="22"/>
          <w:lang w:val="uk-UA"/>
        </w:rPr>
        <w:t>%</w:t>
      </w:r>
      <w:r w:rsidRPr="00AF1D6A">
        <w:rPr>
          <w:rFonts w:ascii="Times New Roman" w:hAnsi="Times New Roman"/>
          <w:sz w:val="22"/>
          <w:szCs w:val="22"/>
        </w:rPr>
        <w:t xml:space="preserve">  доходу –</w:t>
      </w:r>
      <w:r w:rsidRPr="00AF1D6A">
        <w:rPr>
          <w:rFonts w:ascii="Times New Roman" w:hAnsi="Times New Roman"/>
          <w:sz w:val="22"/>
          <w:szCs w:val="22"/>
          <w:lang w:val="uk-UA"/>
        </w:rPr>
        <w:t xml:space="preserve"> </w:t>
      </w:r>
      <w:r w:rsidRPr="00AF1D6A">
        <w:rPr>
          <w:rFonts w:ascii="Times New Roman" w:hAnsi="Times New Roman"/>
          <w:sz w:val="22"/>
          <w:szCs w:val="22"/>
        </w:rPr>
        <w:t xml:space="preserve">у  разі  </w:t>
      </w:r>
      <w:r w:rsidRPr="00AF1D6A">
        <w:rPr>
          <w:rFonts w:ascii="Times New Roman" w:hAnsi="Times New Roman"/>
          <w:sz w:val="22"/>
          <w:szCs w:val="22"/>
          <w:lang w:val="uk-UA"/>
        </w:rPr>
        <w:t>зарахува</w:t>
      </w:r>
      <w:r w:rsidRPr="00AF1D6A">
        <w:rPr>
          <w:rFonts w:ascii="Times New Roman" w:hAnsi="Times New Roman"/>
          <w:sz w:val="22"/>
          <w:szCs w:val="22"/>
        </w:rPr>
        <w:t xml:space="preserve">ння податку на  додану вартість </w:t>
      </w:r>
      <w:r w:rsidRPr="00AF1D6A">
        <w:rPr>
          <w:rFonts w:ascii="Times New Roman" w:hAnsi="Times New Roman"/>
          <w:sz w:val="22"/>
          <w:szCs w:val="22"/>
          <w:lang w:val="uk-UA"/>
        </w:rPr>
        <w:t>до складу</w:t>
      </w:r>
      <w:r w:rsidRPr="00AF1D6A">
        <w:rPr>
          <w:rFonts w:ascii="Times New Roman" w:hAnsi="Times New Roman"/>
          <w:sz w:val="22"/>
          <w:szCs w:val="22"/>
        </w:rPr>
        <w:t xml:space="preserve"> </w:t>
      </w:r>
      <w:r w:rsidRPr="00AF1D6A">
        <w:rPr>
          <w:rFonts w:ascii="Times New Roman" w:hAnsi="Times New Roman"/>
          <w:sz w:val="22"/>
          <w:szCs w:val="22"/>
          <w:lang w:val="uk-UA"/>
        </w:rPr>
        <w:t>єдиного податку.</w:t>
      </w:r>
    </w:p>
    <w:p w:rsidR="00391EB2" w:rsidRPr="00AF1D6A" w:rsidRDefault="00391EB2" w:rsidP="00391EB2">
      <w:pPr>
        <w:pStyle w:val="af1"/>
        <w:ind w:firstLine="709"/>
        <w:jc w:val="both"/>
        <w:rPr>
          <w:rFonts w:ascii="Times New Roman" w:hAnsi="Times New Roman"/>
          <w:sz w:val="22"/>
          <w:szCs w:val="22"/>
          <w:lang w:val="uk-UA"/>
        </w:rPr>
      </w:pPr>
      <w:r w:rsidRPr="00AF1D6A">
        <w:rPr>
          <w:rFonts w:ascii="Times New Roman" w:hAnsi="Times New Roman"/>
          <w:sz w:val="22"/>
          <w:szCs w:val="22"/>
          <w:lang w:val="uk-UA"/>
        </w:rPr>
        <w:t xml:space="preserve">Для фізичних осіб – підприємців, які здійснюють діяльність із виробництва, постачання, продажу (реалізації) ювелірних та побутових виробів з дорогоцінних металів, дорогоцінного каміння ставку єдиного податку встановлюють у розмірі, визначеному ст. 293.3.2. ПКУ, тобто 5 % доходу </w:t>
      </w:r>
      <w:r w:rsidRPr="00AF1D6A">
        <w:rPr>
          <w:rFonts w:ascii="Times New Roman" w:hAnsi="Times New Roman"/>
          <w:sz w:val="22"/>
          <w:szCs w:val="22"/>
        </w:rPr>
        <w:t>–</w:t>
      </w:r>
      <w:r w:rsidRPr="00AF1D6A">
        <w:rPr>
          <w:rFonts w:ascii="Times New Roman" w:hAnsi="Times New Roman"/>
          <w:sz w:val="22"/>
          <w:szCs w:val="22"/>
          <w:lang w:val="uk-UA"/>
        </w:rPr>
        <w:t xml:space="preserve"> у разі зарахування податку на додану вартість до складу єдиного податку.</w:t>
      </w:r>
    </w:p>
    <w:p w:rsidR="00391EB2" w:rsidRPr="00AF1D6A" w:rsidRDefault="00391EB2" w:rsidP="00391EB2">
      <w:pPr>
        <w:pStyle w:val="ac"/>
        <w:spacing w:before="0" w:beforeAutospacing="0" w:after="0" w:afterAutospacing="0"/>
        <w:ind w:firstLine="709"/>
        <w:jc w:val="both"/>
        <w:rPr>
          <w:bCs/>
          <w:i/>
          <w:color w:val="000000"/>
          <w:sz w:val="22"/>
          <w:szCs w:val="22"/>
          <w:lang w:val="uk-UA"/>
        </w:rPr>
      </w:pPr>
      <w:r w:rsidRPr="00AF1D6A">
        <w:rPr>
          <w:bCs/>
          <w:i/>
          <w:color w:val="000000"/>
          <w:sz w:val="22"/>
          <w:szCs w:val="22"/>
          <w:lang w:val="uk-UA"/>
        </w:rPr>
        <w:t>Підприємці, які отримали Свідоцтво єдинника, не сплачують:</w:t>
      </w:r>
    </w:p>
    <w:p w:rsidR="00391EB2" w:rsidRPr="00AF1D6A" w:rsidRDefault="00391EB2" w:rsidP="00391EB2">
      <w:pPr>
        <w:pStyle w:val="ac"/>
        <w:numPr>
          <w:ilvl w:val="0"/>
          <w:numId w:val="79"/>
        </w:numPr>
        <w:spacing w:before="0" w:beforeAutospacing="0" w:after="0" w:afterAutospacing="0"/>
        <w:jc w:val="both"/>
        <w:rPr>
          <w:bCs/>
          <w:color w:val="000000"/>
          <w:sz w:val="22"/>
          <w:szCs w:val="22"/>
          <w:lang w:val="uk-UA"/>
        </w:rPr>
      </w:pPr>
      <w:r w:rsidRPr="00AF1D6A">
        <w:rPr>
          <w:bCs/>
          <w:color w:val="000000"/>
          <w:sz w:val="22"/>
          <w:szCs w:val="22"/>
          <w:lang w:val="uk-UA"/>
        </w:rPr>
        <w:t>податку на доходи в частині доходів, які отримано у результаті господарської діяльності єдинника та обкладено єдиним податком;</w:t>
      </w:r>
    </w:p>
    <w:p w:rsidR="00391EB2" w:rsidRPr="00AF1D6A" w:rsidRDefault="00391EB2" w:rsidP="00391EB2">
      <w:pPr>
        <w:pStyle w:val="ac"/>
        <w:numPr>
          <w:ilvl w:val="0"/>
          <w:numId w:val="79"/>
        </w:numPr>
        <w:spacing w:before="0" w:beforeAutospacing="0" w:after="0" w:afterAutospacing="0"/>
        <w:jc w:val="both"/>
        <w:rPr>
          <w:bCs/>
          <w:color w:val="000000"/>
          <w:sz w:val="22"/>
          <w:szCs w:val="22"/>
          <w:lang w:val="uk-UA"/>
        </w:rPr>
      </w:pPr>
      <w:r w:rsidRPr="00AF1D6A">
        <w:rPr>
          <w:bCs/>
          <w:color w:val="000000"/>
          <w:sz w:val="22"/>
          <w:szCs w:val="22"/>
          <w:lang w:val="uk-UA"/>
        </w:rPr>
        <w:t>ПДВ, крім випадків, коли його сплачують фізособи-єдинники третьої групи, які обрали ставку єдиного податку в розмірі 3 % + ПДВ , п’ятої групи, які обрали ставку єдиного податку в розмірі 7 % + ПДВ;</w:t>
      </w:r>
    </w:p>
    <w:p w:rsidR="00391EB2" w:rsidRPr="00AF1D6A" w:rsidRDefault="00391EB2" w:rsidP="00391EB2">
      <w:pPr>
        <w:pStyle w:val="ac"/>
        <w:numPr>
          <w:ilvl w:val="0"/>
          <w:numId w:val="79"/>
        </w:numPr>
        <w:spacing w:before="0" w:beforeAutospacing="0" w:after="0" w:afterAutospacing="0"/>
        <w:jc w:val="both"/>
        <w:rPr>
          <w:bCs/>
          <w:color w:val="000000"/>
          <w:sz w:val="22"/>
          <w:szCs w:val="22"/>
          <w:lang w:val="uk-UA"/>
        </w:rPr>
      </w:pPr>
      <w:r w:rsidRPr="00AF1D6A">
        <w:rPr>
          <w:bCs/>
          <w:color w:val="000000"/>
          <w:sz w:val="22"/>
          <w:szCs w:val="22"/>
          <w:lang w:val="uk-UA"/>
        </w:rPr>
        <w:t>земельного податку, окрім земельного податку на земельні ділянки, що підприємець не використовує у господарській діяльності;</w:t>
      </w:r>
    </w:p>
    <w:p w:rsidR="00391EB2" w:rsidRPr="00AF1D6A" w:rsidRDefault="00391EB2" w:rsidP="00391EB2">
      <w:pPr>
        <w:pStyle w:val="ac"/>
        <w:numPr>
          <w:ilvl w:val="0"/>
          <w:numId w:val="79"/>
        </w:numPr>
        <w:spacing w:before="0" w:beforeAutospacing="0" w:after="0" w:afterAutospacing="0"/>
        <w:jc w:val="both"/>
        <w:rPr>
          <w:bCs/>
          <w:color w:val="000000"/>
          <w:sz w:val="22"/>
          <w:szCs w:val="22"/>
          <w:lang w:val="uk-UA"/>
        </w:rPr>
      </w:pPr>
      <w:r w:rsidRPr="00AF1D6A">
        <w:rPr>
          <w:bCs/>
          <w:color w:val="000000"/>
          <w:sz w:val="22"/>
          <w:szCs w:val="22"/>
          <w:lang w:val="uk-UA"/>
        </w:rPr>
        <w:t>збору на провадження деяких видів підприємницької діяльності;</w:t>
      </w:r>
    </w:p>
    <w:p w:rsidR="00391EB2" w:rsidRPr="00AF1D6A" w:rsidRDefault="00391EB2" w:rsidP="00391EB2">
      <w:pPr>
        <w:pStyle w:val="ac"/>
        <w:numPr>
          <w:ilvl w:val="0"/>
          <w:numId w:val="79"/>
        </w:numPr>
        <w:spacing w:before="0" w:beforeAutospacing="0" w:after="0" w:afterAutospacing="0"/>
        <w:jc w:val="both"/>
        <w:rPr>
          <w:bCs/>
          <w:color w:val="000000"/>
          <w:sz w:val="22"/>
          <w:szCs w:val="22"/>
          <w:lang w:val="uk-UA"/>
        </w:rPr>
      </w:pPr>
      <w:r w:rsidRPr="00AF1D6A">
        <w:rPr>
          <w:bCs/>
          <w:color w:val="000000"/>
          <w:sz w:val="22"/>
          <w:szCs w:val="22"/>
          <w:lang w:val="uk-UA"/>
        </w:rPr>
        <w:t>збору на розвиток виноградарства, садівництва й хмелярства;</w:t>
      </w:r>
    </w:p>
    <w:p w:rsidR="00391EB2" w:rsidRPr="00AF1D6A" w:rsidRDefault="00391EB2" w:rsidP="00391EB2">
      <w:pPr>
        <w:pStyle w:val="ac"/>
        <w:numPr>
          <w:ilvl w:val="0"/>
          <w:numId w:val="79"/>
        </w:numPr>
        <w:spacing w:before="0" w:beforeAutospacing="0" w:after="0" w:afterAutospacing="0"/>
        <w:jc w:val="both"/>
        <w:rPr>
          <w:bCs/>
          <w:color w:val="000000"/>
          <w:sz w:val="22"/>
          <w:szCs w:val="22"/>
          <w:lang w:val="uk-UA"/>
        </w:rPr>
      </w:pPr>
      <w:r w:rsidRPr="00AF1D6A">
        <w:rPr>
          <w:bCs/>
          <w:color w:val="000000"/>
          <w:sz w:val="22"/>
          <w:szCs w:val="22"/>
          <w:lang w:val="uk-UA"/>
        </w:rPr>
        <w:t>єдиного внеску – єдинники, які отримують пенсію за віком, інвалідністю або соціальну допомогу.</w:t>
      </w:r>
    </w:p>
    <w:p w:rsidR="00391EB2" w:rsidRPr="00AF1D6A" w:rsidRDefault="00391EB2" w:rsidP="00391EB2">
      <w:pPr>
        <w:shd w:val="clear" w:color="auto" w:fill="FFFFFF"/>
        <w:jc w:val="both"/>
        <w:rPr>
          <w:sz w:val="22"/>
          <w:szCs w:val="22"/>
        </w:rPr>
      </w:pPr>
      <w:r w:rsidRPr="00AF1D6A">
        <w:rPr>
          <w:sz w:val="22"/>
          <w:szCs w:val="22"/>
        </w:rPr>
        <w:lastRenderedPageBreak/>
        <w:t>У рамках спрощеної системи оподаткування кредиторську заборгованість, за якою минув термін позовної давності, уважають доходом лише для єдинників-підприємств:</w:t>
      </w:r>
    </w:p>
    <w:p w:rsidR="00391EB2" w:rsidRPr="00AF1D6A" w:rsidRDefault="00391EB2" w:rsidP="00391EB2">
      <w:pPr>
        <w:pStyle w:val="ab"/>
        <w:numPr>
          <w:ilvl w:val="0"/>
          <w:numId w:val="80"/>
        </w:numPr>
        <w:shd w:val="clear" w:color="auto" w:fill="FFFFFF"/>
        <w:jc w:val="both"/>
        <w:rPr>
          <w:sz w:val="22"/>
          <w:szCs w:val="22"/>
        </w:rPr>
      </w:pPr>
      <w:r w:rsidRPr="00AF1D6A">
        <w:rPr>
          <w:sz w:val="22"/>
          <w:szCs w:val="22"/>
        </w:rPr>
        <w:t>третьої групи, зареєстрованих платниками ПДВ (фізособи-підприємці, які сплачують єдиний податок за ставкою 3 %);</w:t>
      </w:r>
    </w:p>
    <w:p w:rsidR="00391EB2" w:rsidRPr="00AF1D6A" w:rsidRDefault="00391EB2" w:rsidP="00391EB2">
      <w:pPr>
        <w:pStyle w:val="ab"/>
        <w:numPr>
          <w:ilvl w:val="0"/>
          <w:numId w:val="80"/>
        </w:numPr>
        <w:shd w:val="clear" w:color="auto" w:fill="FFFFFF"/>
        <w:jc w:val="both"/>
        <w:rPr>
          <w:sz w:val="22"/>
          <w:szCs w:val="22"/>
        </w:rPr>
      </w:pPr>
      <w:r w:rsidRPr="00AF1D6A">
        <w:rPr>
          <w:sz w:val="22"/>
          <w:szCs w:val="22"/>
        </w:rPr>
        <w:t>четвертої групи (юридичні особи, які сплачують єдиний податок за ставкою 3 або 5 %);</w:t>
      </w:r>
    </w:p>
    <w:p w:rsidR="00391EB2" w:rsidRPr="00AF1D6A" w:rsidRDefault="00391EB2" w:rsidP="00391EB2">
      <w:pPr>
        <w:pStyle w:val="ab"/>
        <w:numPr>
          <w:ilvl w:val="0"/>
          <w:numId w:val="80"/>
        </w:numPr>
        <w:shd w:val="clear" w:color="auto" w:fill="FFFFFF"/>
        <w:jc w:val="both"/>
        <w:rPr>
          <w:sz w:val="22"/>
          <w:szCs w:val="22"/>
        </w:rPr>
      </w:pPr>
      <w:r w:rsidRPr="00AF1D6A">
        <w:rPr>
          <w:sz w:val="22"/>
          <w:szCs w:val="22"/>
        </w:rPr>
        <w:t>шостої групи (юридичні особи, які сплачують єдиний податок за ставкою 7 або 10 %).</w:t>
      </w:r>
    </w:p>
    <w:p w:rsidR="00391EB2" w:rsidRPr="00AF1D6A" w:rsidRDefault="00391EB2" w:rsidP="00391EB2">
      <w:pPr>
        <w:shd w:val="clear" w:color="auto" w:fill="FFFFFF"/>
        <w:ind w:left="360"/>
        <w:jc w:val="both"/>
        <w:rPr>
          <w:i/>
          <w:sz w:val="22"/>
          <w:szCs w:val="22"/>
          <w:lang w:val="uk-UA"/>
        </w:rPr>
      </w:pPr>
      <w:r w:rsidRPr="00AF1D6A">
        <w:rPr>
          <w:color w:val="000000"/>
          <w:sz w:val="22"/>
          <w:szCs w:val="22"/>
          <w:lang w:val="uk-UA"/>
        </w:rPr>
        <w:t>Форми податкових декларацій для юридичних осіб і фізичних осіб-єдинників різні й їх затверджено на</w:t>
      </w:r>
      <w:r w:rsidRPr="00AF1D6A">
        <w:rPr>
          <w:color w:val="000000"/>
          <w:sz w:val="22"/>
          <w:szCs w:val="22"/>
          <w:lang w:val="uk-UA"/>
        </w:rPr>
        <w:softHyphen/>
        <w:t xml:space="preserve">казом Мінфіну України від 21.12.11 р. № 1688. </w:t>
      </w:r>
      <w:r w:rsidRPr="00AF1D6A">
        <w:rPr>
          <w:i/>
          <w:color w:val="000000"/>
          <w:sz w:val="22"/>
          <w:szCs w:val="22"/>
        </w:rPr>
        <w:t>Правила заповнення декларації</w:t>
      </w:r>
      <w:r w:rsidRPr="00AF1D6A">
        <w:rPr>
          <w:i/>
          <w:color w:val="000000"/>
          <w:sz w:val="22"/>
          <w:szCs w:val="22"/>
          <w:lang w:val="uk-UA"/>
        </w:rPr>
        <w:t>:</w:t>
      </w:r>
    </w:p>
    <w:p w:rsidR="00391EB2" w:rsidRPr="00AF1D6A" w:rsidRDefault="00391EB2" w:rsidP="00391EB2">
      <w:pPr>
        <w:shd w:val="clear" w:color="auto" w:fill="FFFFFF"/>
        <w:jc w:val="both"/>
        <w:rPr>
          <w:color w:val="000000"/>
          <w:sz w:val="22"/>
          <w:szCs w:val="22"/>
        </w:rPr>
      </w:pPr>
      <w:r w:rsidRPr="00AF1D6A">
        <w:rPr>
          <w:color w:val="000000"/>
          <w:sz w:val="22"/>
          <w:szCs w:val="22"/>
        </w:rPr>
        <w:t xml:space="preserve">1. У декларації заповнюють усі обов’язкові реквізити, перелічені в пп. 48.3, 48.4 ПКУ. </w:t>
      </w:r>
    </w:p>
    <w:p w:rsidR="00391EB2" w:rsidRPr="00AF1D6A" w:rsidRDefault="00391EB2" w:rsidP="00391EB2">
      <w:pPr>
        <w:shd w:val="clear" w:color="auto" w:fill="FFFFFF"/>
        <w:jc w:val="both"/>
        <w:rPr>
          <w:color w:val="000000"/>
          <w:sz w:val="22"/>
          <w:szCs w:val="22"/>
        </w:rPr>
      </w:pPr>
      <w:r w:rsidRPr="00AF1D6A">
        <w:rPr>
          <w:color w:val="000000"/>
          <w:sz w:val="22"/>
          <w:szCs w:val="22"/>
        </w:rPr>
        <w:t>2. Показники декларації фізособи-єдинники повинні формувати на підставі даних Книги об</w:t>
      </w:r>
      <w:r w:rsidRPr="00AF1D6A">
        <w:rPr>
          <w:color w:val="000000"/>
          <w:sz w:val="22"/>
          <w:szCs w:val="22"/>
        </w:rPr>
        <w:softHyphen/>
        <w:t>ліку доходів або Книги обліку доходів і витрат, а юрособи-єдинники — на підставі даних спро</w:t>
      </w:r>
      <w:r w:rsidRPr="00AF1D6A">
        <w:rPr>
          <w:color w:val="000000"/>
          <w:sz w:val="22"/>
          <w:szCs w:val="22"/>
        </w:rPr>
        <w:softHyphen/>
        <w:t>щеного бухгалтерського обліку доходів і витрат (ПКУ).</w:t>
      </w:r>
    </w:p>
    <w:p w:rsidR="00391EB2" w:rsidRPr="00AF1D6A" w:rsidRDefault="00391EB2" w:rsidP="00391EB2">
      <w:pPr>
        <w:shd w:val="clear" w:color="auto" w:fill="FFFFFF"/>
        <w:jc w:val="both"/>
        <w:rPr>
          <w:sz w:val="22"/>
          <w:szCs w:val="22"/>
        </w:rPr>
      </w:pPr>
      <w:r w:rsidRPr="00AF1D6A">
        <w:rPr>
          <w:color w:val="000000"/>
          <w:sz w:val="22"/>
          <w:szCs w:val="22"/>
        </w:rPr>
        <w:t>3. Декларацію заповнюють наростаючим під</w:t>
      </w:r>
      <w:r w:rsidRPr="00AF1D6A">
        <w:rPr>
          <w:color w:val="000000"/>
          <w:sz w:val="22"/>
          <w:szCs w:val="22"/>
        </w:rPr>
        <w:softHyphen/>
        <w:t>сумком.</w:t>
      </w:r>
    </w:p>
    <w:p w:rsidR="00391EB2" w:rsidRPr="00AF1D6A" w:rsidRDefault="00391EB2" w:rsidP="00391EB2">
      <w:pPr>
        <w:shd w:val="clear" w:color="auto" w:fill="FFFFFF"/>
        <w:jc w:val="both"/>
        <w:rPr>
          <w:sz w:val="22"/>
          <w:szCs w:val="22"/>
        </w:rPr>
      </w:pPr>
      <w:r w:rsidRPr="00AF1D6A">
        <w:rPr>
          <w:color w:val="000000"/>
          <w:sz w:val="22"/>
          <w:szCs w:val="22"/>
        </w:rPr>
        <w:t>4. Усі рядки декларації, які не заповнюють, по</w:t>
      </w:r>
      <w:r w:rsidRPr="00AF1D6A">
        <w:rPr>
          <w:color w:val="000000"/>
          <w:sz w:val="22"/>
          <w:szCs w:val="22"/>
        </w:rPr>
        <w:softHyphen/>
        <w:t>трібно прокреслити.</w:t>
      </w:r>
    </w:p>
    <w:p w:rsidR="00391EB2" w:rsidRPr="00AF1D6A" w:rsidRDefault="00391EB2" w:rsidP="00391EB2">
      <w:pPr>
        <w:shd w:val="clear" w:color="auto" w:fill="FFFFFF"/>
        <w:jc w:val="both"/>
        <w:rPr>
          <w:color w:val="000000"/>
          <w:sz w:val="22"/>
          <w:szCs w:val="22"/>
        </w:rPr>
      </w:pPr>
      <w:r w:rsidRPr="00AF1D6A">
        <w:rPr>
          <w:color w:val="000000"/>
          <w:sz w:val="22"/>
          <w:szCs w:val="22"/>
        </w:rPr>
        <w:t>5. Декларацію фізичної особи-єдинника підпи</w:t>
      </w:r>
      <w:r w:rsidRPr="00AF1D6A">
        <w:rPr>
          <w:color w:val="000000"/>
          <w:sz w:val="22"/>
          <w:szCs w:val="22"/>
        </w:rPr>
        <w:softHyphen/>
        <w:t xml:space="preserve">сує фізична особа-підприємець, а декларацію юридичної особи-єдинника </w:t>
      </w:r>
      <w:r w:rsidRPr="00AF1D6A">
        <w:rPr>
          <w:sz w:val="22"/>
          <w:szCs w:val="22"/>
        </w:rPr>
        <w:t>–</w:t>
      </w:r>
      <w:r w:rsidRPr="00AF1D6A">
        <w:rPr>
          <w:color w:val="000000"/>
          <w:sz w:val="22"/>
          <w:szCs w:val="22"/>
        </w:rPr>
        <w:t>посадові особи підприєм</w:t>
      </w:r>
      <w:r w:rsidRPr="00AF1D6A">
        <w:rPr>
          <w:color w:val="000000"/>
          <w:sz w:val="22"/>
          <w:szCs w:val="22"/>
        </w:rPr>
        <w:softHyphen/>
        <w:t>ства, наприклад, директор і головний бухгал</w:t>
      </w:r>
      <w:r w:rsidRPr="00AF1D6A">
        <w:rPr>
          <w:color w:val="000000"/>
          <w:sz w:val="22"/>
          <w:szCs w:val="22"/>
        </w:rPr>
        <w:softHyphen/>
        <w:t>тер, а також засвідчують печаткою (за наяв</w:t>
      </w:r>
      <w:r w:rsidRPr="00AF1D6A">
        <w:rPr>
          <w:color w:val="000000"/>
          <w:sz w:val="22"/>
          <w:szCs w:val="22"/>
        </w:rPr>
        <w:softHyphen/>
        <w:t xml:space="preserve">ності). </w:t>
      </w:r>
    </w:p>
    <w:p w:rsidR="00391EB2" w:rsidRPr="00AF1D6A" w:rsidRDefault="00391EB2" w:rsidP="00391EB2">
      <w:pPr>
        <w:shd w:val="clear" w:color="auto" w:fill="FFFFFF"/>
        <w:jc w:val="both"/>
        <w:rPr>
          <w:sz w:val="22"/>
          <w:szCs w:val="22"/>
        </w:rPr>
      </w:pPr>
      <w:r w:rsidRPr="00AF1D6A">
        <w:rPr>
          <w:i/>
          <w:sz w:val="22"/>
          <w:szCs w:val="22"/>
        </w:rPr>
        <w:t xml:space="preserve">Облік результатів своєї діяльності підприємці – платники єдиного податку із 1 січня 2012 р. у зв’язку з набуттям чинності р. </w:t>
      </w:r>
      <w:r w:rsidRPr="00AF1D6A">
        <w:rPr>
          <w:i/>
          <w:sz w:val="22"/>
          <w:szCs w:val="22"/>
          <w:lang w:val="en-US"/>
        </w:rPr>
        <w:t>XIV</w:t>
      </w:r>
      <w:r w:rsidRPr="00AF1D6A">
        <w:rPr>
          <w:i/>
          <w:sz w:val="22"/>
          <w:szCs w:val="22"/>
        </w:rPr>
        <w:t xml:space="preserve"> ПКУ «Спрощена система оподаткування» здійснюють у</w:t>
      </w:r>
      <w:r w:rsidRPr="00AF1D6A">
        <w:rPr>
          <w:sz w:val="22"/>
          <w:szCs w:val="22"/>
        </w:rPr>
        <w:t>:</w:t>
      </w:r>
    </w:p>
    <w:p w:rsidR="00391EB2" w:rsidRPr="00AF1D6A" w:rsidRDefault="00391EB2" w:rsidP="00391EB2">
      <w:pPr>
        <w:pStyle w:val="ab"/>
        <w:numPr>
          <w:ilvl w:val="0"/>
          <w:numId w:val="81"/>
        </w:numPr>
        <w:shd w:val="clear" w:color="auto" w:fill="FFFFFF"/>
        <w:jc w:val="both"/>
        <w:rPr>
          <w:sz w:val="22"/>
          <w:szCs w:val="22"/>
        </w:rPr>
      </w:pPr>
      <w:r w:rsidRPr="00AF1D6A">
        <w:rPr>
          <w:sz w:val="22"/>
          <w:szCs w:val="22"/>
        </w:rPr>
        <w:t>Книзі обліку доходів – платники єдиного податку першої – четвертої, п’ятої, шостої груп, які не є платниками податку на додану вартість;</w:t>
      </w:r>
    </w:p>
    <w:p w:rsidR="00391EB2" w:rsidRPr="00AF1D6A" w:rsidRDefault="00391EB2" w:rsidP="00391EB2">
      <w:pPr>
        <w:pStyle w:val="ab"/>
        <w:numPr>
          <w:ilvl w:val="0"/>
          <w:numId w:val="81"/>
        </w:numPr>
        <w:shd w:val="clear" w:color="auto" w:fill="FFFFFF"/>
        <w:jc w:val="both"/>
        <w:rPr>
          <w:sz w:val="22"/>
          <w:szCs w:val="22"/>
        </w:rPr>
      </w:pPr>
      <w:r w:rsidRPr="00AF1D6A">
        <w:rPr>
          <w:sz w:val="22"/>
          <w:szCs w:val="22"/>
        </w:rPr>
        <w:t>Книзі обліку доходів і витрат – платники єдиного податку третьої, четвертої і п’ятої, шостої групи – платників ПДВ.</w:t>
      </w:r>
    </w:p>
    <w:p w:rsidR="00F56443" w:rsidRPr="00AF1D6A" w:rsidRDefault="00391EB2" w:rsidP="00F56443">
      <w:pPr>
        <w:pStyle w:val="a5"/>
        <w:ind w:firstLine="709"/>
        <w:rPr>
          <w:sz w:val="22"/>
          <w:szCs w:val="22"/>
        </w:rPr>
      </w:pPr>
      <w:r w:rsidRPr="00AF1D6A">
        <w:rPr>
          <w:sz w:val="22"/>
          <w:szCs w:val="22"/>
        </w:rPr>
        <w:lastRenderedPageBreak/>
        <w:t>Порядок ведення Книг для підприємців – єдинників затверджено наказом Міністерства Фінансів України від 15.12.2011 р. № 1637. Форма Книги обліку залежить від того, чи сплачує підприємець – єдинник ПДВ. Платник податку ці Книги використовує для заповнення податкової декларації платника єдиного податку. Книга зберігається у платника податку протягом трьох років після виконання останнього запису.</w:t>
      </w:r>
    </w:p>
    <w:p w:rsidR="00391EB2" w:rsidRPr="00AF1D6A" w:rsidRDefault="00391EB2" w:rsidP="00391EB2">
      <w:pPr>
        <w:shd w:val="clear" w:color="auto" w:fill="FFFFFF"/>
        <w:jc w:val="both"/>
        <w:rPr>
          <w:spacing w:val="-2"/>
          <w:sz w:val="22"/>
          <w:szCs w:val="22"/>
          <w:lang w:val="uk-UA"/>
        </w:rPr>
      </w:pPr>
      <w:r w:rsidRPr="00AF1D6A">
        <w:rPr>
          <w:spacing w:val="-2"/>
          <w:sz w:val="22"/>
          <w:szCs w:val="22"/>
          <w:lang w:val="uk-UA"/>
        </w:rPr>
        <w:t xml:space="preserve">Згідно з п. 4 </w:t>
      </w:r>
      <w:r w:rsidRPr="00AF1D6A">
        <w:rPr>
          <w:bCs/>
          <w:spacing w:val="-2"/>
          <w:sz w:val="22"/>
          <w:szCs w:val="22"/>
          <w:lang w:val="uk-UA"/>
        </w:rPr>
        <w:t>Порядку № 1637</w:t>
      </w:r>
      <w:r w:rsidRPr="00AF1D6A">
        <w:rPr>
          <w:b/>
          <w:bCs/>
          <w:spacing w:val="-2"/>
          <w:sz w:val="22"/>
          <w:szCs w:val="22"/>
          <w:lang w:val="uk-UA"/>
        </w:rPr>
        <w:t xml:space="preserve"> </w:t>
      </w:r>
      <w:r w:rsidRPr="00AF1D6A">
        <w:rPr>
          <w:spacing w:val="-2"/>
          <w:sz w:val="22"/>
          <w:szCs w:val="22"/>
          <w:lang w:val="uk-UA"/>
        </w:rPr>
        <w:t xml:space="preserve">дохід </w:t>
      </w:r>
      <w:r w:rsidRPr="00AF1D6A">
        <w:rPr>
          <w:spacing w:val="-6"/>
          <w:sz w:val="22"/>
          <w:szCs w:val="22"/>
          <w:lang w:val="uk-UA"/>
        </w:rPr>
        <w:t xml:space="preserve">підприємця відображається наростаючим підсумком (за </w:t>
      </w:r>
      <w:r w:rsidRPr="00AF1D6A">
        <w:rPr>
          <w:spacing w:val="-2"/>
          <w:sz w:val="22"/>
          <w:szCs w:val="22"/>
          <w:lang w:val="uk-UA"/>
        </w:rPr>
        <w:t>місяць, квартал, рік).</w:t>
      </w:r>
    </w:p>
    <w:p w:rsidR="00391EB2" w:rsidRPr="00AF1D6A" w:rsidRDefault="00391EB2" w:rsidP="00391EB2">
      <w:pPr>
        <w:jc w:val="both"/>
        <w:rPr>
          <w:i/>
          <w:sz w:val="22"/>
          <w:szCs w:val="22"/>
        </w:rPr>
      </w:pPr>
      <w:r w:rsidRPr="00AF1D6A">
        <w:rPr>
          <w:i/>
          <w:sz w:val="22"/>
          <w:szCs w:val="22"/>
        </w:rPr>
        <w:t>Правила обліку доходів у Книзі</w:t>
      </w:r>
    </w:p>
    <w:p w:rsidR="00391EB2" w:rsidRPr="00AF1D6A" w:rsidRDefault="00391EB2" w:rsidP="00391EB2">
      <w:pPr>
        <w:pStyle w:val="ab"/>
        <w:numPr>
          <w:ilvl w:val="0"/>
          <w:numId w:val="82"/>
        </w:numPr>
        <w:jc w:val="both"/>
        <w:rPr>
          <w:sz w:val="22"/>
          <w:szCs w:val="22"/>
          <w:lang w:eastAsia="uk-UA"/>
        </w:rPr>
      </w:pPr>
      <w:r w:rsidRPr="00AF1D6A">
        <w:rPr>
          <w:sz w:val="22"/>
          <w:szCs w:val="22"/>
          <w:lang w:eastAsia="uk-UA"/>
        </w:rPr>
        <w:t>із 01.01.2012 р. підприємці – єдинники відображають доходи в Книзі обліку загальною сумою за робочий день, протягом якого їх одержано;</w:t>
      </w:r>
    </w:p>
    <w:p w:rsidR="00391EB2" w:rsidRPr="00AF1D6A" w:rsidRDefault="00391EB2" w:rsidP="00391EB2">
      <w:pPr>
        <w:pStyle w:val="ab"/>
        <w:numPr>
          <w:ilvl w:val="0"/>
          <w:numId w:val="82"/>
        </w:numPr>
        <w:jc w:val="both"/>
        <w:rPr>
          <w:sz w:val="22"/>
          <w:szCs w:val="22"/>
          <w:lang w:eastAsia="uk-UA"/>
        </w:rPr>
      </w:pPr>
      <w:r w:rsidRPr="00AF1D6A">
        <w:rPr>
          <w:spacing w:val="-4"/>
          <w:sz w:val="22"/>
          <w:szCs w:val="22"/>
        </w:rPr>
        <w:t>фізичні особи – єдинники третьої групи – платники ПДВ – усі категорії доходів у Книзі записують без ПДВ, що входить до вартості проданих товарів (робіт, послуг), отриманих безкоштовних товарів, списаної кредиторської заборгованості, незалежно від того, за якою ставкою такі доходи оподатковують (фіксована, 3, 5 або 15 %);</w:t>
      </w:r>
    </w:p>
    <w:p w:rsidR="00391EB2" w:rsidRPr="00AF1D6A" w:rsidRDefault="00391EB2" w:rsidP="00391EB2">
      <w:pPr>
        <w:pStyle w:val="ab"/>
        <w:numPr>
          <w:ilvl w:val="0"/>
          <w:numId w:val="82"/>
        </w:numPr>
        <w:jc w:val="both"/>
        <w:rPr>
          <w:sz w:val="22"/>
          <w:szCs w:val="22"/>
          <w:lang w:eastAsia="uk-UA"/>
        </w:rPr>
      </w:pPr>
      <w:r w:rsidRPr="00AF1D6A">
        <w:rPr>
          <w:spacing w:val="-4"/>
          <w:sz w:val="22"/>
          <w:szCs w:val="22"/>
        </w:rPr>
        <w:t>різні види доходів єдинника не записують до однієї графи, зокрема їх розмежовано на категорії:</w:t>
      </w:r>
    </w:p>
    <w:p w:rsidR="00391EB2" w:rsidRPr="00AF1D6A" w:rsidRDefault="00391EB2" w:rsidP="00391EB2">
      <w:pPr>
        <w:pStyle w:val="ab"/>
        <w:numPr>
          <w:ilvl w:val="0"/>
          <w:numId w:val="83"/>
        </w:numPr>
        <w:jc w:val="both"/>
        <w:rPr>
          <w:sz w:val="22"/>
          <w:szCs w:val="22"/>
          <w:lang w:eastAsia="uk-UA"/>
        </w:rPr>
      </w:pPr>
      <w:r w:rsidRPr="00AF1D6A">
        <w:rPr>
          <w:sz w:val="22"/>
          <w:szCs w:val="22"/>
          <w:lang w:eastAsia="uk-UA"/>
        </w:rPr>
        <w:t xml:space="preserve">надходження від продажу товарів (виконання робіт, надання послуг) – графа 2; у графі 3 – суми поверненої покупцям (замовникам) плати за товари (роботи, послуги) або/та передоплати; у графі 4 – суму доходу, що братиме участь у розрахунку загальної суми доходу, який оподатковували за ставкою у фіксованому розмірі (для першої групи </w:t>
      </w:r>
      <w:r w:rsidRPr="00AF1D6A">
        <w:rPr>
          <w:sz w:val="22"/>
          <w:szCs w:val="22"/>
          <w:lang w:val="ru-RU" w:eastAsia="uk-UA"/>
        </w:rPr>
        <w:t>або другої</w:t>
      </w:r>
      <w:r w:rsidRPr="00AF1D6A">
        <w:rPr>
          <w:sz w:val="22"/>
          <w:szCs w:val="22"/>
          <w:lang w:eastAsia="uk-UA"/>
        </w:rPr>
        <w:t>) або ставками 3 % чи 5 % від суми доходу єдинника (для</w:t>
      </w:r>
      <w:r w:rsidRPr="00AF1D6A">
        <w:rPr>
          <w:sz w:val="22"/>
          <w:szCs w:val="22"/>
          <w:lang w:val="ru-RU" w:eastAsia="uk-UA"/>
        </w:rPr>
        <w:t xml:space="preserve"> </w:t>
      </w:r>
      <w:r w:rsidRPr="00AF1D6A">
        <w:rPr>
          <w:sz w:val="22"/>
          <w:szCs w:val="22"/>
          <w:lang w:eastAsia="uk-UA"/>
        </w:rPr>
        <w:t>третьої групи);</w:t>
      </w:r>
    </w:p>
    <w:p w:rsidR="00391EB2" w:rsidRPr="00AF1D6A" w:rsidRDefault="00391EB2" w:rsidP="00391EB2">
      <w:pPr>
        <w:pStyle w:val="ab"/>
        <w:numPr>
          <w:ilvl w:val="0"/>
          <w:numId w:val="83"/>
        </w:numPr>
        <w:jc w:val="both"/>
        <w:rPr>
          <w:sz w:val="22"/>
          <w:szCs w:val="22"/>
          <w:lang w:eastAsia="uk-UA"/>
        </w:rPr>
      </w:pPr>
      <w:r w:rsidRPr="00AF1D6A">
        <w:rPr>
          <w:sz w:val="22"/>
          <w:szCs w:val="22"/>
          <w:lang w:eastAsia="uk-UA"/>
        </w:rPr>
        <w:t>доходи у вигляді вартості безкоштовно одержаних товарів (робіт, послуг) – графа 5;</w:t>
      </w:r>
    </w:p>
    <w:p w:rsidR="00391EB2" w:rsidRPr="00AF1D6A" w:rsidRDefault="00391EB2" w:rsidP="00391EB2">
      <w:pPr>
        <w:pStyle w:val="ab"/>
        <w:numPr>
          <w:ilvl w:val="0"/>
          <w:numId w:val="83"/>
        </w:numPr>
        <w:jc w:val="both"/>
        <w:rPr>
          <w:sz w:val="22"/>
          <w:szCs w:val="22"/>
          <w:lang w:eastAsia="uk-UA"/>
        </w:rPr>
      </w:pPr>
      <w:r w:rsidRPr="00AF1D6A">
        <w:rPr>
          <w:sz w:val="22"/>
          <w:szCs w:val="22"/>
          <w:lang w:eastAsia="uk-UA"/>
        </w:rPr>
        <w:t>суми заборгованості, за якою минув строк позовної давності – графа 6;</w:t>
      </w:r>
    </w:p>
    <w:p w:rsidR="00391EB2" w:rsidRPr="00AF1D6A" w:rsidRDefault="00391EB2" w:rsidP="00391EB2">
      <w:pPr>
        <w:pStyle w:val="ab"/>
        <w:numPr>
          <w:ilvl w:val="0"/>
          <w:numId w:val="83"/>
        </w:numPr>
        <w:jc w:val="both"/>
        <w:rPr>
          <w:sz w:val="22"/>
          <w:szCs w:val="22"/>
          <w:lang w:eastAsia="uk-UA"/>
        </w:rPr>
      </w:pPr>
      <w:r w:rsidRPr="00AF1D6A">
        <w:rPr>
          <w:sz w:val="22"/>
          <w:szCs w:val="22"/>
          <w:lang w:eastAsia="uk-UA"/>
        </w:rPr>
        <w:t xml:space="preserve">будь-які доходи, які обкладають єдиним податком за ставкою 15 % </w:t>
      </w:r>
      <w:r w:rsidRPr="00AF1D6A">
        <w:rPr>
          <w:sz w:val="22"/>
          <w:szCs w:val="22"/>
        </w:rPr>
        <w:t>–</w:t>
      </w:r>
      <w:r w:rsidRPr="00AF1D6A">
        <w:rPr>
          <w:sz w:val="22"/>
          <w:szCs w:val="22"/>
          <w:lang w:eastAsia="uk-UA"/>
        </w:rPr>
        <w:t xml:space="preserve"> графи 8,9.</w:t>
      </w:r>
    </w:p>
    <w:p w:rsidR="00391EB2" w:rsidRPr="00AF1D6A" w:rsidRDefault="00391EB2" w:rsidP="00391EB2">
      <w:pPr>
        <w:pStyle w:val="ab"/>
        <w:ind w:left="0"/>
        <w:jc w:val="both"/>
        <w:rPr>
          <w:i/>
          <w:sz w:val="22"/>
          <w:szCs w:val="22"/>
        </w:rPr>
      </w:pPr>
      <w:r w:rsidRPr="00AF1D6A">
        <w:rPr>
          <w:i/>
          <w:sz w:val="22"/>
          <w:szCs w:val="22"/>
        </w:rPr>
        <w:t>Не записують до Книги надходження та доходи:</w:t>
      </w:r>
    </w:p>
    <w:p w:rsidR="00391EB2" w:rsidRPr="00AF1D6A" w:rsidRDefault="00391EB2" w:rsidP="00391EB2">
      <w:pPr>
        <w:pStyle w:val="ab"/>
        <w:numPr>
          <w:ilvl w:val="0"/>
          <w:numId w:val="84"/>
        </w:numPr>
        <w:jc w:val="both"/>
        <w:rPr>
          <w:sz w:val="22"/>
          <w:szCs w:val="22"/>
        </w:rPr>
      </w:pPr>
      <w:r w:rsidRPr="00AF1D6A">
        <w:rPr>
          <w:sz w:val="22"/>
          <w:szCs w:val="22"/>
        </w:rPr>
        <w:lastRenderedPageBreak/>
        <w:t>відсотки (за залишками на рахунку, депозитні), дивіденди, страхові виплати та відшкодування;</w:t>
      </w:r>
    </w:p>
    <w:p w:rsidR="00391EB2" w:rsidRPr="00AF1D6A" w:rsidRDefault="00391EB2" w:rsidP="00391EB2">
      <w:pPr>
        <w:pStyle w:val="ab"/>
        <w:numPr>
          <w:ilvl w:val="0"/>
          <w:numId w:val="84"/>
        </w:numPr>
        <w:jc w:val="both"/>
        <w:rPr>
          <w:sz w:val="22"/>
          <w:szCs w:val="22"/>
        </w:rPr>
      </w:pPr>
      <w:r w:rsidRPr="00AF1D6A">
        <w:rPr>
          <w:sz w:val="22"/>
          <w:szCs w:val="22"/>
        </w:rPr>
        <w:t>надходження цільового призначення з Пенсійного фонду й інших фондів загальнообов’язкового державного соціального страхування, з бюджетів або державних цільових фондів, у тому числі у межах державних або місцевих програм;</w:t>
      </w:r>
    </w:p>
    <w:p w:rsidR="00391EB2" w:rsidRPr="00AF1D6A" w:rsidRDefault="00391EB2" w:rsidP="00391EB2">
      <w:pPr>
        <w:pStyle w:val="ab"/>
        <w:numPr>
          <w:ilvl w:val="0"/>
          <w:numId w:val="84"/>
        </w:numPr>
        <w:jc w:val="both"/>
        <w:rPr>
          <w:sz w:val="22"/>
          <w:szCs w:val="22"/>
        </w:rPr>
      </w:pPr>
      <w:r w:rsidRPr="00AF1D6A">
        <w:rPr>
          <w:sz w:val="22"/>
          <w:szCs w:val="22"/>
        </w:rPr>
        <w:t>суми банківських кредитів (незалежно від строку їх повернення, у межах одного року, або після);</w:t>
      </w:r>
    </w:p>
    <w:p w:rsidR="00391EB2" w:rsidRPr="00AF1D6A" w:rsidRDefault="00391EB2" w:rsidP="00391EB2">
      <w:pPr>
        <w:pStyle w:val="ab"/>
        <w:numPr>
          <w:ilvl w:val="0"/>
          <w:numId w:val="84"/>
        </w:numPr>
        <w:jc w:val="both"/>
        <w:rPr>
          <w:sz w:val="22"/>
          <w:szCs w:val="22"/>
        </w:rPr>
      </w:pPr>
      <w:r w:rsidRPr="00AF1D6A">
        <w:rPr>
          <w:sz w:val="22"/>
          <w:szCs w:val="22"/>
        </w:rPr>
        <w:t>суми поворотної фінансової допомоги в день її одержання (незалежно від строку їх повернення, у межах одного року або після);</w:t>
      </w:r>
    </w:p>
    <w:p w:rsidR="00391EB2" w:rsidRPr="00AF1D6A" w:rsidRDefault="00391EB2" w:rsidP="00391EB2">
      <w:pPr>
        <w:pStyle w:val="ab"/>
        <w:numPr>
          <w:ilvl w:val="0"/>
          <w:numId w:val="84"/>
        </w:numPr>
        <w:jc w:val="both"/>
        <w:rPr>
          <w:sz w:val="22"/>
          <w:szCs w:val="22"/>
        </w:rPr>
      </w:pPr>
      <w:r w:rsidRPr="00AF1D6A">
        <w:rPr>
          <w:sz w:val="22"/>
          <w:szCs w:val="22"/>
        </w:rPr>
        <w:t>транзитні суми, що надійшли на поточний рахунок та/або до каси під час виконання договорів доручення, агентських договорів, а також договорів транспортно-експедиторського обслуговування;</w:t>
      </w:r>
    </w:p>
    <w:p w:rsidR="00391EB2" w:rsidRPr="00AF1D6A" w:rsidRDefault="00391EB2" w:rsidP="00391EB2">
      <w:pPr>
        <w:pStyle w:val="ab"/>
        <w:numPr>
          <w:ilvl w:val="0"/>
          <w:numId w:val="84"/>
        </w:numPr>
        <w:jc w:val="both"/>
        <w:rPr>
          <w:sz w:val="22"/>
          <w:szCs w:val="22"/>
        </w:rPr>
      </w:pPr>
      <w:r w:rsidRPr="00AF1D6A">
        <w:rPr>
          <w:sz w:val="22"/>
          <w:szCs w:val="22"/>
        </w:rPr>
        <w:t>суми податків, зборів, внесків, повернених як зайво або помилково сплачені податки та збори;</w:t>
      </w:r>
    </w:p>
    <w:p w:rsidR="00391EB2" w:rsidRPr="00AF1D6A" w:rsidRDefault="00391EB2" w:rsidP="00391EB2">
      <w:pPr>
        <w:pStyle w:val="ab"/>
        <w:numPr>
          <w:ilvl w:val="0"/>
          <w:numId w:val="84"/>
        </w:numPr>
        <w:jc w:val="both"/>
        <w:rPr>
          <w:sz w:val="22"/>
          <w:szCs w:val="22"/>
        </w:rPr>
      </w:pPr>
      <w:r w:rsidRPr="00AF1D6A">
        <w:rPr>
          <w:sz w:val="22"/>
          <w:szCs w:val="22"/>
        </w:rPr>
        <w:t>доходи, одержані підприємцем у ролі звичайної фізичної особи (доходи, одержані за основним місцем роботи, або доходи від продажу рухомого й нерухомого майна, що перебуває у власності фізичної особи).</w:t>
      </w:r>
    </w:p>
    <w:p w:rsidR="00391EB2" w:rsidRPr="00AF1D6A" w:rsidRDefault="00391EB2" w:rsidP="00391EB2">
      <w:pPr>
        <w:jc w:val="both"/>
        <w:rPr>
          <w:sz w:val="22"/>
          <w:szCs w:val="22"/>
        </w:rPr>
      </w:pPr>
      <w:r w:rsidRPr="00AF1D6A">
        <w:rPr>
          <w:i/>
          <w:sz w:val="22"/>
          <w:szCs w:val="22"/>
          <w:lang w:val="uk-UA"/>
        </w:rPr>
        <w:t>Підприємці, які працюють на загальній системі оподаткування або фіксованому податку, подають до Державної податкової служби</w:t>
      </w:r>
      <w:r w:rsidRPr="00AF1D6A">
        <w:rPr>
          <w:sz w:val="22"/>
          <w:szCs w:val="22"/>
          <w:lang w:val="uk-UA"/>
        </w:rPr>
        <w:t xml:space="preserve"> «Податкову декларацію про майновий стан і доходи» (Декларація), затверджену Наказом Міністерства фінансів України від 17.11.2011 р. № 1395. </w:t>
      </w:r>
      <w:r w:rsidRPr="00AF1D6A">
        <w:rPr>
          <w:sz w:val="22"/>
          <w:szCs w:val="22"/>
        </w:rPr>
        <w:t>Інструкцію щодо заповнення податкової декларації про майновий стан і доходи розроблено відповідно до ст. 179 ПКУ.</w:t>
      </w:r>
    </w:p>
    <w:p w:rsidR="00391EB2" w:rsidRPr="00AF1D6A" w:rsidRDefault="00391EB2" w:rsidP="00391EB2">
      <w:pPr>
        <w:jc w:val="both"/>
        <w:rPr>
          <w:i/>
          <w:sz w:val="22"/>
          <w:szCs w:val="22"/>
        </w:rPr>
      </w:pPr>
      <w:r w:rsidRPr="00AF1D6A">
        <w:rPr>
          <w:i/>
          <w:sz w:val="22"/>
          <w:szCs w:val="22"/>
        </w:rPr>
        <w:t>Способи подання Декларації:</w:t>
      </w:r>
    </w:p>
    <w:p w:rsidR="00391EB2" w:rsidRPr="00AF1D6A" w:rsidRDefault="00391EB2" w:rsidP="00391EB2">
      <w:pPr>
        <w:pStyle w:val="ab"/>
        <w:numPr>
          <w:ilvl w:val="0"/>
          <w:numId w:val="85"/>
        </w:numPr>
        <w:jc w:val="both"/>
        <w:rPr>
          <w:sz w:val="22"/>
          <w:szCs w:val="22"/>
          <w:lang w:val="ru-RU" w:eastAsia="uk-UA"/>
        </w:rPr>
      </w:pPr>
      <w:r w:rsidRPr="00AF1D6A">
        <w:rPr>
          <w:sz w:val="22"/>
          <w:szCs w:val="22"/>
          <w:lang w:val="ru-RU" w:eastAsia="uk-UA"/>
        </w:rPr>
        <w:t>особисто платником податків або уповноваженою на це особою;</w:t>
      </w:r>
    </w:p>
    <w:p w:rsidR="00391EB2" w:rsidRPr="00AF1D6A" w:rsidRDefault="00391EB2" w:rsidP="00391EB2">
      <w:pPr>
        <w:pStyle w:val="ab"/>
        <w:numPr>
          <w:ilvl w:val="0"/>
          <w:numId w:val="85"/>
        </w:numPr>
        <w:jc w:val="both"/>
        <w:rPr>
          <w:sz w:val="22"/>
          <w:szCs w:val="22"/>
          <w:lang w:val="ru-RU" w:eastAsia="uk-UA"/>
        </w:rPr>
      </w:pPr>
      <w:r w:rsidRPr="00AF1D6A">
        <w:rPr>
          <w:sz w:val="22"/>
          <w:szCs w:val="22"/>
          <w:lang w:val="ru-RU" w:eastAsia="uk-UA"/>
        </w:rPr>
        <w:t>поштою з повідомленням про вручення та з описом вкладеного;</w:t>
      </w:r>
    </w:p>
    <w:p w:rsidR="00391EB2" w:rsidRPr="00AF1D6A" w:rsidRDefault="00391EB2" w:rsidP="00391EB2">
      <w:pPr>
        <w:pStyle w:val="ab"/>
        <w:numPr>
          <w:ilvl w:val="0"/>
          <w:numId w:val="85"/>
        </w:numPr>
        <w:jc w:val="both"/>
        <w:rPr>
          <w:sz w:val="22"/>
          <w:szCs w:val="22"/>
          <w:lang w:val="ru-RU" w:eastAsia="uk-UA"/>
        </w:rPr>
      </w:pPr>
      <w:r w:rsidRPr="00AF1D6A">
        <w:rPr>
          <w:sz w:val="22"/>
          <w:szCs w:val="22"/>
          <w:lang w:val="ru-RU" w:eastAsia="uk-UA"/>
        </w:rPr>
        <w:t xml:space="preserve">в електронній формі із застосуванням засобів електронного зв’язку й із дотриманням умови щодо </w:t>
      </w:r>
      <w:r w:rsidRPr="00AF1D6A">
        <w:rPr>
          <w:sz w:val="22"/>
          <w:szCs w:val="22"/>
          <w:lang w:val="ru-RU" w:eastAsia="uk-UA"/>
        </w:rPr>
        <w:lastRenderedPageBreak/>
        <w:t>реєстрації електронного підпису згідно із законодавством.</w:t>
      </w:r>
    </w:p>
    <w:p w:rsidR="00391EB2" w:rsidRPr="00AF1D6A" w:rsidRDefault="00391EB2" w:rsidP="00391EB2">
      <w:pPr>
        <w:tabs>
          <w:tab w:val="left" w:pos="0"/>
        </w:tabs>
        <w:jc w:val="both"/>
        <w:rPr>
          <w:spacing w:val="-2"/>
          <w:sz w:val="22"/>
          <w:szCs w:val="22"/>
        </w:rPr>
      </w:pPr>
      <w:r w:rsidRPr="00AF1D6A">
        <w:rPr>
          <w:spacing w:val="-2"/>
          <w:sz w:val="22"/>
          <w:szCs w:val="22"/>
        </w:rPr>
        <w:t xml:space="preserve">Єдиний податок, що підлягає сплаті до бюджету суб’єктом малого підприємництва, обчислюють із суми виручки від реалізації, що надійшла на поточний рахунок або до каси суб’єкта малого підприємництва. </w:t>
      </w:r>
    </w:p>
    <w:p w:rsidR="00391EB2" w:rsidRPr="00AF1D6A" w:rsidRDefault="00391EB2" w:rsidP="00391EB2">
      <w:pPr>
        <w:tabs>
          <w:tab w:val="left" w:pos="0"/>
        </w:tabs>
        <w:jc w:val="both"/>
        <w:rPr>
          <w:sz w:val="22"/>
          <w:szCs w:val="22"/>
        </w:rPr>
      </w:pPr>
      <w:r w:rsidRPr="00AF1D6A">
        <w:rPr>
          <w:sz w:val="22"/>
          <w:szCs w:val="22"/>
        </w:rPr>
        <w:t xml:space="preserve">Нарахування єдиного податку у бухгалтерському обліку відображають записом </w:t>
      </w:r>
      <w:r w:rsidRPr="00AF1D6A">
        <w:rPr>
          <w:b/>
          <w:sz w:val="22"/>
          <w:szCs w:val="22"/>
        </w:rPr>
        <w:t>Дт 92</w:t>
      </w:r>
      <w:r w:rsidRPr="00AF1D6A">
        <w:rPr>
          <w:sz w:val="22"/>
          <w:szCs w:val="22"/>
        </w:rPr>
        <w:t xml:space="preserve"> «Адміністративні витрати» </w:t>
      </w:r>
      <w:r w:rsidRPr="00AF1D6A">
        <w:rPr>
          <w:b/>
          <w:sz w:val="22"/>
          <w:szCs w:val="22"/>
        </w:rPr>
        <w:t>Кт 641</w:t>
      </w:r>
      <w:r w:rsidRPr="00AF1D6A">
        <w:rPr>
          <w:sz w:val="22"/>
          <w:szCs w:val="22"/>
        </w:rPr>
        <w:t xml:space="preserve"> (загальний план рахунків) </w:t>
      </w:r>
      <w:r w:rsidRPr="00AF1D6A">
        <w:rPr>
          <w:b/>
          <w:sz w:val="22"/>
          <w:szCs w:val="22"/>
        </w:rPr>
        <w:t>Дт 96 Кт 64</w:t>
      </w:r>
      <w:r w:rsidRPr="00AF1D6A">
        <w:rPr>
          <w:sz w:val="22"/>
          <w:szCs w:val="22"/>
        </w:rPr>
        <w:t>/ЄП (спрощений план рахунків).</w:t>
      </w:r>
    </w:p>
    <w:p w:rsidR="00391EB2" w:rsidRPr="00AF1D6A" w:rsidRDefault="00391EB2" w:rsidP="00391EB2">
      <w:pPr>
        <w:tabs>
          <w:tab w:val="left" w:pos="0"/>
        </w:tabs>
        <w:jc w:val="both"/>
        <w:rPr>
          <w:sz w:val="22"/>
          <w:szCs w:val="22"/>
          <w:lang w:val="uk-UA"/>
        </w:rPr>
      </w:pPr>
      <w:r w:rsidRPr="00AF1D6A">
        <w:rPr>
          <w:sz w:val="22"/>
          <w:szCs w:val="22"/>
        </w:rPr>
        <w:t>Відповідно до останніх змін, під час складання фінансової звітності суму, нараховану за кредитом субрахунків до рахунку 64 за звітний період, зазначають у рядку 091 форми № 2-М «Звіт про фінансові результати» фінансової звітності суб’єкта малого підприємництва.</w:t>
      </w:r>
    </w:p>
    <w:p w:rsidR="00391EB2" w:rsidRPr="00AF1D6A" w:rsidRDefault="00391EB2" w:rsidP="00391EB2">
      <w:pPr>
        <w:tabs>
          <w:tab w:val="left" w:pos="0"/>
        </w:tabs>
        <w:jc w:val="both"/>
        <w:rPr>
          <w:sz w:val="22"/>
          <w:szCs w:val="22"/>
          <w:lang w:val="uk-UA"/>
        </w:rPr>
      </w:pPr>
    </w:p>
    <w:p w:rsidR="00391EB2" w:rsidRPr="00AF1D6A" w:rsidRDefault="00391EB2" w:rsidP="00391EB2">
      <w:pPr>
        <w:jc w:val="center"/>
        <w:rPr>
          <w:b/>
          <w:color w:val="000000"/>
          <w:sz w:val="22"/>
          <w:szCs w:val="22"/>
        </w:rPr>
      </w:pPr>
      <w:r w:rsidRPr="00AF1D6A">
        <w:rPr>
          <w:b/>
          <w:color w:val="000000"/>
          <w:sz w:val="22"/>
          <w:szCs w:val="22"/>
        </w:rPr>
        <w:t>10.2. Облік податку на додану вартість на малих підприємствах</w:t>
      </w:r>
    </w:p>
    <w:p w:rsidR="00391EB2" w:rsidRPr="00AF1D6A" w:rsidRDefault="00391EB2" w:rsidP="00391EB2">
      <w:pPr>
        <w:ind w:firstLine="720"/>
        <w:jc w:val="both"/>
        <w:rPr>
          <w:color w:val="000000"/>
          <w:sz w:val="22"/>
          <w:szCs w:val="22"/>
        </w:rPr>
      </w:pPr>
      <w:r w:rsidRPr="00AF1D6A">
        <w:rPr>
          <w:color w:val="000000"/>
          <w:sz w:val="22"/>
          <w:szCs w:val="22"/>
        </w:rPr>
        <w:t xml:space="preserve">Відомо, що ПДВ є внутрішнім непрямим податком на споживання, який справляють з операцій постачання  товарів /послуг, що споживають на території України. </w:t>
      </w:r>
    </w:p>
    <w:p w:rsidR="00391EB2" w:rsidRPr="00AF1D6A" w:rsidRDefault="00391EB2" w:rsidP="00391EB2">
      <w:pPr>
        <w:ind w:firstLine="720"/>
        <w:jc w:val="both"/>
        <w:rPr>
          <w:color w:val="000000"/>
          <w:sz w:val="22"/>
          <w:szCs w:val="22"/>
        </w:rPr>
      </w:pPr>
      <w:r w:rsidRPr="00AF1D6A">
        <w:rPr>
          <w:color w:val="000000"/>
          <w:sz w:val="22"/>
          <w:szCs w:val="22"/>
        </w:rPr>
        <w:t xml:space="preserve">Відповідно до ст. 14 Податкового кодексу України </w:t>
      </w:r>
      <w:r w:rsidRPr="00AF1D6A">
        <w:rPr>
          <w:i/>
          <w:color w:val="000000"/>
          <w:sz w:val="22"/>
          <w:szCs w:val="22"/>
        </w:rPr>
        <w:t>податок на додану вартість</w:t>
      </w:r>
      <w:r w:rsidRPr="00AF1D6A">
        <w:rPr>
          <w:color w:val="000000"/>
          <w:sz w:val="22"/>
          <w:szCs w:val="22"/>
        </w:rPr>
        <w:t xml:space="preserve"> – непрямий податок, який нараховують, сплачуються відповідно до норм. Також у ПКУ дано визначення понять:</w:t>
      </w:r>
    </w:p>
    <w:p w:rsidR="00391EB2" w:rsidRPr="00AF1D6A" w:rsidRDefault="00391EB2" w:rsidP="00391EB2">
      <w:pPr>
        <w:pStyle w:val="ab"/>
        <w:numPr>
          <w:ilvl w:val="0"/>
          <w:numId w:val="88"/>
        </w:numPr>
        <w:jc w:val="both"/>
        <w:rPr>
          <w:color w:val="000000"/>
          <w:sz w:val="22"/>
          <w:szCs w:val="22"/>
        </w:rPr>
      </w:pPr>
      <w:r w:rsidRPr="00AF1D6A">
        <w:rPr>
          <w:i/>
          <w:color w:val="000000"/>
          <w:sz w:val="22"/>
          <w:szCs w:val="22"/>
        </w:rPr>
        <w:t>податкове зобов’язання</w:t>
      </w:r>
      <w:r w:rsidRPr="00AF1D6A">
        <w:rPr>
          <w:color w:val="000000"/>
          <w:sz w:val="22"/>
          <w:szCs w:val="22"/>
        </w:rPr>
        <w:t xml:space="preserve"> – сума коштів, яку платник податків, у тому числі податковий агент, повинен сплатити до відповідного бюджету як податок або збір на підставі, в порядку та строки, визначені податковим законодавством (у тому числі суму коштів, визначену платником податків у податковому векселі та не сплачену в установлений законодавством строк);</w:t>
      </w:r>
    </w:p>
    <w:p w:rsidR="00391EB2" w:rsidRPr="00AF1D6A" w:rsidRDefault="00391EB2" w:rsidP="00391EB2">
      <w:pPr>
        <w:pStyle w:val="ab"/>
        <w:numPr>
          <w:ilvl w:val="0"/>
          <w:numId w:val="88"/>
        </w:numPr>
        <w:jc w:val="both"/>
        <w:rPr>
          <w:color w:val="000000"/>
          <w:sz w:val="22"/>
          <w:szCs w:val="22"/>
        </w:rPr>
      </w:pPr>
      <w:r w:rsidRPr="00AF1D6A">
        <w:rPr>
          <w:i/>
          <w:color w:val="000000"/>
          <w:sz w:val="22"/>
          <w:szCs w:val="22"/>
        </w:rPr>
        <w:t>податковий кредит</w:t>
      </w:r>
      <w:r w:rsidRPr="00AF1D6A">
        <w:rPr>
          <w:color w:val="000000"/>
          <w:sz w:val="22"/>
          <w:szCs w:val="22"/>
        </w:rPr>
        <w:t xml:space="preserve"> – сума, на яку платник податку на додану вартість має право зменшити податкове зобов’язання звітного (податкового) періоду, визначена згідно з р. </w:t>
      </w:r>
      <w:r w:rsidRPr="00AF1D6A">
        <w:rPr>
          <w:color w:val="000000"/>
          <w:sz w:val="22"/>
          <w:szCs w:val="22"/>
          <w:lang w:val="en-US"/>
        </w:rPr>
        <w:t>V</w:t>
      </w:r>
      <w:r w:rsidRPr="00AF1D6A">
        <w:rPr>
          <w:color w:val="000000"/>
          <w:sz w:val="22"/>
          <w:szCs w:val="22"/>
          <w:lang w:val="ru-RU"/>
        </w:rPr>
        <w:t xml:space="preserve"> </w:t>
      </w:r>
      <w:r w:rsidRPr="00AF1D6A">
        <w:rPr>
          <w:color w:val="000000"/>
          <w:sz w:val="22"/>
          <w:szCs w:val="22"/>
        </w:rPr>
        <w:t>ПКУ.</w:t>
      </w:r>
    </w:p>
    <w:p w:rsidR="00391EB2" w:rsidRPr="00AF1D6A" w:rsidRDefault="00391EB2" w:rsidP="00391EB2">
      <w:pPr>
        <w:jc w:val="both"/>
        <w:rPr>
          <w:color w:val="000000"/>
          <w:sz w:val="22"/>
          <w:szCs w:val="22"/>
        </w:rPr>
      </w:pPr>
      <w:r w:rsidRPr="00AF1D6A">
        <w:rPr>
          <w:color w:val="000000"/>
          <w:sz w:val="22"/>
          <w:szCs w:val="22"/>
        </w:rPr>
        <w:lastRenderedPageBreak/>
        <w:t>Згідно зі ст. 198 ПКУ податковий кредит звітного періоду визначають, виходячи з договірної (контрактної) вартості товарів/послуг, але не вище за рівень звичайних цін, визначених відповідно  до ст. 39 Податкового кодексу, та складають із сум податків, нарахованих (сплачених) платником податку за ставкою, встановленою у ст. 193 ПКУ, протягом такого звітного періоду у зв’язку з:</w:t>
      </w:r>
    </w:p>
    <w:p w:rsidR="00391EB2" w:rsidRPr="00AF1D6A" w:rsidRDefault="00391EB2" w:rsidP="00391EB2">
      <w:pPr>
        <w:pStyle w:val="ab"/>
        <w:numPr>
          <w:ilvl w:val="0"/>
          <w:numId w:val="86"/>
        </w:numPr>
        <w:jc w:val="both"/>
        <w:rPr>
          <w:color w:val="000000"/>
          <w:sz w:val="22"/>
          <w:szCs w:val="22"/>
        </w:rPr>
      </w:pPr>
      <w:r w:rsidRPr="00AF1D6A">
        <w:rPr>
          <w:color w:val="000000"/>
          <w:sz w:val="22"/>
          <w:szCs w:val="22"/>
        </w:rPr>
        <w:t>придбанням або виготовленням товарів (у тому числі за їх імпорту) та послуг з метою їх подальшого використання в оподатковуваних операціях у межах господарської діяльності платника податку;</w:t>
      </w:r>
    </w:p>
    <w:p w:rsidR="00391EB2" w:rsidRPr="00AF1D6A" w:rsidRDefault="00391EB2" w:rsidP="00391EB2">
      <w:pPr>
        <w:pStyle w:val="ab"/>
        <w:numPr>
          <w:ilvl w:val="0"/>
          <w:numId w:val="86"/>
        </w:numPr>
        <w:jc w:val="both"/>
        <w:rPr>
          <w:color w:val="000000"/>
          <w:sz w:val="22"/>
          <w:szCs w:val="22"/>
        </w:rPr>
      </w:pPr>
      <w:r w:rsidRPr="00AF1D6A">
        <w:rPr>
          <w:color w:val="000000"/>
          <w:sz w:val="22"/>
          <w:szCs w:val="22"/>
        </w:rPr>
        <w:t>придбанням основних фондів, у тому числі за їх імпорту, з метою подальшого використання в оподатковуваних операціях у межах господарської діяльності платника податку.</w:t>
      </w:r>
    </w:p>
    <w:p w:rsidR="00391EB2" w:rsidRPr="00AF1D6A" w:rsidRDefault="00391EB2" w:rsidP="00391EB2">
      <w:pPr>
        <w:ind w:left="414"/>
        <w:jc w:val="both"/>
        <w:rPr>
          <w:color w:val="000000"/>
          <w:sz w:val="22"/>
          <w:szCs w:val="22"/>
        </w:rPr>
      </w:pPr>
      <w:r w:rsidRPr="00AF1D6A">
        <w:rPr>
          <w:color w:val="000000"/>
          <w:sz w:val="22"/>
          <w:szCs w:val="22"/>
        </w:rPr>
        <w:t>При цьому датою виникнення права платника податку на формування податкового кредиту відповідно до п. 198.2    ст. 198 р. 5 ПКУ вважають дату тієї події, що відбулася раніше:</w:t>
      </w:r>
    </w:p>
    <w:p w:rsidR="00391EB2" w:rsidRPr="00AF1D6A" w:rsidRDefault="00391EB2" w:rsidP="00391EB2">
      <w:pPr>
        <w:pStyle w:val="ab"/>
        <w:numPr>
          <w:ilvl w:val="0"/>
          <w:numId w:val="87"/>
        </w:numPr>
        <w:jc w:val="both"/>
        <w:rPr>
          <w:color w:val="000000"/>
          <w:sz w:val="22"/>
          <w:szCs w:val="22"/>
        </w:rPr>
      </w:pPr>
      <w:r w:rsidRPr="00AF1D6A">
        <w:rPr>
          <w:color w:val="000000"/>
          <w:sz w:val="22"/>
          <w:szCs w:val="22"/>
        </w:rPr>
        <w:t>дата списання коштів із банківського рахунка платника податку на оплату товарів/послуг;</w:t>
      </w:r>
    </w:p>
    <w:p w:rsidR="00391EB2" w:rsidRPr="00AF1D6A" w:rsidRDefault="00391EB2" w:rsidP="00391EB2">
      <w:pPr>
        <w:pStyle w:val="ab"/>
        <w:numPr>
          <w:ilvl w:val="0"/>
          <w:numId w:val="87"/>
        </w:numPr>
        <w:jc w:val="both"/>
        <w:rPr>
          <w:color w:val="000000"/>
          <w:sz w:val="22"/>
          <w:szCs w:val="22"/>
        </w:rPr>
      </w:pPr>
      <w:r w:rsidRPr="00AF1D6A">
        <w:rPr>
          <w:color w:val="000000"/>
          <w:sz w:val="22"/>
          <w:szCs w:val="22"/>
        </w:rPr>
        <w:t>дата отримання платником податку товарів/послуг, що підтверджено податковою накладною.</w:t>
      </w:r>
    </w:p>
    <w:p w:rsidR="00391EB2" w:rsidRPr="00AF1D6A" w:rsidRDefault="00391EB2" w:rsidP="00391EB2">
      <w:pPr>
        <w:jc w:val="both"/>
        <w:rPr>
          <w:color w:val="000000"/>
          <w:sz w:val="22"/>
          <w:szCs w:val="22"/>
        </w:rPr>
      </w:pPr>
      <w:r w:rsidRPr="00AF1D6A">
        <w:rPr>
          <w:color w:val="000000"/>
          <w:sz w:val="22"/>
          <w:szCs w:val="22"/>
        </w:rPr>
        <w:t xml:space="preserve">Відповідно до р. </w:t>
      </w:r>
      <w:r w:rsidRPr="00AF1D6A">
        <w:rPr>
          <w:color w:val="000000"/>
          <w:sz w:val="22"/>
          <w:szCs w:val="22"/>
          <w:lang w:val="en-US"/>
        </w:rPr>
        <w:t>V</w:t>
      </w:r>
      <w:r w:rsidRPr="00AF1D6A">
        <w:rPr>
          <w:color w:val="000000"/>
          <w:sz w:val="22"/>
          <w:szCs w:val="22"/>
        </w:rPr>
        <w:t xml:space="preserve"> ПКУ для цілей оподаткування </w:t>
      </w:r>
      <w:r w:rsidRPr="00AF1D6A">
        <w:rPr>
          <w:i/>
          <w:color w:val="000000"/>
          <w:sz w:val="22"/>
          <w:szCs w:val="22"/>
        </w:rPr>
        <w:t>платником податку є</w:t>
      </w:r>
      <w:r w:rsidRPr="00AF1D6A">
        <w:rPr>
          <w:color w:val="000000"/>
          <w:sz w:val="22"/>
          <w:szCs w:val="22"/>
        </w:rPr>
        <w:t xml:space="preserve"> :</w:t>
      </w:r>
    </w:p>
    <w:p w:rsidR="00391EB2" w:rsidRPr="00AF1D6A" w:rsidRDefault="00391EB2" w:rsidP="00391EB2">
      <w:pPr>
        <w:pStyle w:val="ab"/>
        <w:numPr>
          <w:ilvl w:val="0"/>
          <w:numId w:val="89"/>
        </w:numPr>
        <w:jc w:val="both"/>
        <w:rPr>
          <w:color w:val="000000"/>
          <w:sz w:val="22"/>
          <w:szCs w:val="22"/>
        </w:rPr>
      </w:pPr>
      <w:r w:rsidRPr="00AF1D6A">
        <w:rPr>
          <w:color w:val="000000"/>
          <w:sz w:val="22"/>
          <w:szCs w:val="22"/>
        </w:rPr>
        <w:t>будь-яка особа, що підлягає обов’язковій реєстрації або прийняла рішення про добровільну реєстрацію як платника податку, подає до органу Державної податкової служби за місцем знаходження (місцем проживання) реєстраційну заяву (ст. 183);</w:t>
      </w:r>
    </w:p>
    <w:p w:rsidR="00391EB2" w:rsidRPr="00AF1D6A" w:rsidRDefault="00391EB2" w:rsidP="00391EB2">
      <w:pPr>
        <w:pStyle w:val="ab"/>
        <w:numPr>
          <w:ilvl w:val="0"/>
          <w:numId w:val="89"/>
        </w:numPr>
        <w:jc w:val="both"/>
        <w:rPr>
          <w:color w:val="000000"/>
          <w:sz w:val="22"/>
          <w:szCs w:val="22"/>
        </w:rPr>
      </w:pPr>
      <w:r w:rsidRPr="00AF1D6A">
        <w:rPr>
          <w:color w:val="000000"/>
          <w:sz w:val="22"/>
          <w:szCs w:val="22"/>
        </w:rPr>
        <w:t>будь-яка особа, що зареєстрована або підлягає  реєстрації як платник податку;</w:t>
      </w:r>
    </w:p>
    <w:p w:rsidR="00391EB2" w:rsidRPr="00AF1D6A" w:rsidRDefault="00391EB2" w:rsidP="00391EB2">
      <w:pPr>
        <w:pStyle w:val="ab"/>
        <w:numPr>
          <w:ilvl w:val="0"/>
          <w:numId w:val="89"/>
        </w:numPr>
        <w:jc w:val="both"/>
        <w:rPr>
          <w:color w:val="000000"/>
          <w:sz w:val="22"/>
          <w:szCs w:val="22"/>
        </w:rPr>
      </w:pPr>
      <w:r w:rsidRPr="00AF1D6A">
        <w:rPr>
          <w:color w:val="000000"/>
          <w:sz w:val="22"/>
          <w:szCs w:val="22"/>
        </w:rPr>
        <w:t xml:space="preserve">будь-яка особа, що ввозить товари на митну територію України в обсягах, які підлягають оподаткуванню, та на яку покладають відповідальність за сплату податків у разі </w:t>
      </w:r>
      <w:r w:rsidRPr="00AF1D6A">
        <w:rPr>
          <w:color w:val="000000"/>
          <w:sz w:val="22"/>
          <w:szCs w:val="22"/>
        </w:rPr>
        <w:lastRenderedPageBreak/>
        <w:t>переміщення товарів через митний кордон України відповідно до Митного кодексу України;</w:t>
      </w:r>
    </w:p>
    <w:p w:rsidR="00391EB2" w:rsidRPr="00AF1D6A" w:rsidRDefault="00391EB2" w:rsidP="00391EB2">
      <w:pPr>
        <w:pStyle w:val="ab"/>
        <w:numPr>
          <w:ilvl w:val="0"/>
          <w:numId w:val="89"/>
        </w:numPr>
        <w:jc w:val="both"/>
        <w:rPr>
          <w:color w:val="000000"/>
          <w:sz w:val="22"/>
          <w:szCs w:val="22"/>
        </w:rPr>
      </w:pPr>
      <w:r w:rsidRPr="00AF1D6A">
        <w:rPr>
          <w:color w:val="000000"/>
          <w:sz w:val="22"/>
          <w:szCs w:val="22"/>
        </w:rPr>
        <w:t>особа, що здійснює облік результатів діяльності за договором про спільну діяльність без утворення юридичної особи;</w:t>
      </w:r>
    </w:p>
    <w:p w:rsidR="00391EB2" w:rsidRPr="00AF1D6A" w:rsidRDefault="00391EB2" w:rsidP="00391EB2">
      <w:pPr>
        <w:pStyle w:val="ab"/>
        <w:numPr>
          <w:ilvl w:val="0"/>
          <w:numId w:val="89"/>
        </w:numPr>
        <w:jc w:val="both"/>
        <w:rPr>
          <w:color w:val="000000"/>
          <w:sz w:val="22"/>
          <w:szCs w:val="22"/>
        </w:rPr>
      </w:pPr>
      <w:r w:rsidRPr="00AF1D6A">
        <w:rPr>
          <w:color w:val="000000"/>
          <w:sz w:val="22"/>
          <w:szCs w:val="22"/>
        </w:rPr>
        <w:t>особа – управитель майна, яка здійснює окремий податковий облік з податку на додану вартість щодо господарських операцій, пов’язаних із використанням майна, що отримане в управління за договорами управління майном;</w:t>
      </w:r>
    </w:p>
    <w:p w:rsidR="00391EB2" w:rsidRPr="00AF1D6A" w:rsidRDefault="00391EB2" w:rsidP="00391EB2">
      <w:pPr>
        <w:pStyle w:val="ab"/>
        <w:numPr>
          <w:ilvl w:val="0"/>
          <w:numId w:val="89"/>
        </w:numPr>
        <w:jc w:val="both"/>
        <w:rPr>
          <w:color w:val="000000"/>
          <w:sz w:val="22"/>
          <w:szCs w:val="22"/>
        </w:rPr>
      </w:pPr>
      <w:r w:rsidRPr="00AF1D6A">
        <w:rPr>
          <w:color w:val="000000"/>
          <w:sz w:val="22"/>
          <w:szCs w:val="22"/>
        </w:rPr>
        <w:t>особа, що проводить операції з постачання конфіскованого майна, знахідок, скарбів, майна, визнаного безгосподарнім, майна, по яке не звернувся власник до кінця строку зберігання, та майна, що за правом успадкування чи на інших законних підставах переходить у власність держави незалежно від того, чи досягає вона загальної суми операцій із постачання товарів/послуг, визначеної у ст. 181 ПКУ, а також незалежно від того, який режим оподаткування використовує така особа згідно із законодавством;</w:t>
      </w:r>
    </w:p>
    <w:p w:rsidR="00391EB2" w:rsidRPr="00AF1D6A" w:rsidRDefault="00391EB2" w:rsidP="00391EB2">
      <w:pPr>
        <w:pStyle w:val="ab"/>
        <w:numPr>
          <w:ilvl w:val="0"/>
          <w:numId w:val="89"/>
        </w:numPr>
        <w:jc w:val="both"/>
        <w:rPr>
          <w:color w:val="000000"/>
          <w:sz w:val="22"/>
          <w:szCs w:val="22"/>
        </w:rPr>
      </w:pPr>
      <w:r w:rsidRPr="00AF1D6A">
        <w:rPr>
          <w:color w:val="000000"/>
          <w:sz w:val="22"/>
          <w:szCs w:val="22"/>
        </w:rPr>
        <w:t xml:space="preserve">особа, що уповноважена вносити податок з об’єктів оподаткування, що виникають унаслідок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КМУ. </w:t>
      </w:r>
    </w:p>
    <w:p w:rsidR="00391EB2" w:rsidRPr="00AF1D6A" w:rsidRDefault="00391EB2" w:rsidP="00391EB2">
      <w:pPr>
        <w:jc w:val="both"/>
        <w:rPr>
          <w:i/>
          <w:color w:val="000000"/>
          <w:sz w:val="22"/>
          <w:szCs w:val="22"/>
          <w:lang w:val="uk-UA"/>
        </w:rPr>
      </w:pPr>
      <w:r w:rsidRPr="00AF1D6A">
        <w:rPr>
          <w:i/>
          <w:color w:val="000000"/>
          <w:sz w:val="22"/>
          <w:szCs w:val="22"/>
          <w:lang w:val="uk-UA"/>
        </w:rPr>
        <w:t>Датою виникнення податкових зобов’язань із постачання товарів/послуг вважають дату, яка припадає на податковий період, протягом якого відбувається будь-яка з подій, що сталася раніше:</w:t>
      </w:r>
    </w:p>
    <w:p w:rsidR="00391EB2" w:rsidRPr="00AF1D6A" w:rsidRDefault="00391EB2" w:rsidP="00391EB2">
      <w:pPr>
        <w:pStyle w:val="ab"/>
        <w:numPr>
          <w:ilvl w:val="0"/>
          <w:numId w:val="90"/>
        </w:numPr>
        <w:jc w:val="both"/>
        <w:rPr>
          <w:color w:val="000000"/>
          <w:sz w:val="22"/>
          <w:szCs w:val="22"/>
        </w:rPr>
      </w:pPr>
      <w:r w:rsidRPr="00AF1D6A">
        <w:rPr>
          <w:color w:val="000000"/>
          <w:sz w:val="22"/>
          <w:szCs w:val="22"/>
        </w:rPr>
        <w:t xml:space="preserve">дата зарахування коштів від покупця/замовника на банківський рахунок платника податку як оплата товарів/послуг, що підлягають постачанню, у разі постачання товарів/послуг за готівку – дата оприбуткування коштів у касі платника податку, у разі </w:t>
      </w:r>
      <w:r w:rsidRPr="00AF1D6A">
        <w:rPr>
          <w:color w:val="000000"/>
          <w:sz w:val="22"/>
          <w:szCs w:val="22"/>
        </w:rPr>
        <w:lastRenderedPageBreak/>
        <w:t>відсутності такої – дата інкасації готівки у банківській установі, що обслуговує платника податку;</w:t>
      </w:r>
    </w:p>
    <w:p w:rsidR="00391EB2" w:rsidRPr="00AF1D6A" w:rsidRDefault="00391EB2" w:rsidP="00391EB2">
      <w:pPr>
        <w:pStyle w:val="ab"/>
        <w:numPr>
          <w:ilvl w:val="0"/>
          <w:numId w:val="90"/>
        </w:numPr>
        <w:jc w:val="both"/>
        <w:rPr>
          <w:color w:val="000000"/>
          <w:sz w:val="22"/>
          <w:szCs w:val="22"/>
        </w:rPr>
      </w:pPr>
      <w:r w:rsidRPr="00AF1D6A">
        <w:rPr>
          <w:color w:val="000000"/>
          <w:sz w:val="22"/>
          <w:szCs w:val="22"/>
        </w:rPr>
        <w:t>дата відвантаження товарів, у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w:t>
      </w:r>
    </w:p>
    <w:p w:rsidR="00391EB2" w:rsidRPr="00AF1D6A" w:rsidRDefault="00391EB2" w:rsidP="00391EB2">
      <w:pPr>
        <w:jc w:val="both"/>
        <w:rPr>
          <w:color w:val="000000"/>
          <w:sz w:val="22"/>
          <w:szCs w:val="22"/>
        </w:rPr>
      </w:pPr>
      <w:r w:rsidRPr="00AF1D6A">
        <w:rPr>
          <w:color w:val="000000"/>
          <w:sz w:val="22"/>
          <w:szCs w:val="22"/>
          <w:lang w:val="uk-UA"/>
        </w:rPr>
        <w:t xml:space="preserve">Наказом Міністерства фінансів України від 10.02.2012 р. № 144 через внесення зміни до «Положення про реєстрацію платників податку на додану вартість», затвердженого наказом МФУ від 07.11.2011 р. № 1394, приведено згадане положення у відповідність із ПКУ. </w:t>
      </w:r>
      <w:r w:rsidRPr="00AF1D6A">
        <w:rPr>
          <w:color w:val="000000"/>
          <w:sz w:val="22"/>
          <w:szCs w:val="22"/>
        </w:rPr>
        <w:t>Пунк 1.4 Положення, що визначає поняття «особа» для цілей реєстрації її як платника ПДВ, тепер не стосується:</w:t>
      </w:r>
    </w:p>
    <w:p w:rsidR="00391EB2" w:rsidRPr="00AF1D6A" w:rsidRDefault="00391EB2" w:rsidP="00391EB2">
      <w:pPr>
        <w:pStyle w:val="ab"/>
        <w:numPr>
          <w:ilvl w:val="0"/>
          <w:numId w:val="91"/>
        </w:numPr>
        <w:jc w:val="both"/>
        <w:rPr>
          <w:color w:val="000000"/>
          <w:sz w:val="22"/>
          <w:szCs w:val="22"/>
        </w:rPr>
      </w:pPr>
      <w:r w:rsidRPr="00AF1D6A">
        <w:rPr>
          <w:color w:val="000000"/>
          <w:sz w:val="22"/>
          <w:szCs w:val="22"/>
        </w:rPr>
        <w:t>юридичних осіб, які застосовують ставки єдиного податку в розмірі 5 % (за винятком юридичних осіб – платників єдиного податку, які здійснюють постачання послуг (робіт) платникам ПДВ і обсяг такого постачання за останні 12 календарних місяців сукупно перевищує 300 тис грн);</w:t>
      </w:r>
    </w:p>
    <w:p w:rsidR="00391EB2" w:rsidRPr="00AF1D6A" w:rsidRDefault="00391EB2" w:rsidP="00391EB2">
      <w:pPr>
        <w:pStyle w:val="ab"/>
        <w:numPr>
          <w:ilvl w:val="0"/>
          <w:numId w:val="91"/>
        </w:numPr>
        <w:jc w:val="both"/>
        <w:rPr>
          <w:color w:val="000000"/>
          <w:sz w:val="22"/>
          <w:szCs w:val="22"/>
        </w:rPr>
      </w:pPr>
      <w:r w:rsidRPr="00AF1D6A">
        <w:rPr>
          <w:color w:val="000000"/>
          <w:sz w:val="22"/>
          <w:szCs w:val="22"/>
        </w:rPr>
        <w:t>фізичних осіб – підприємців, що є платниками єдиного податку першої та другої груп, а також третьої групи, які застосовують ставку єдиного податку в розмірі 5 % (за винятком платників третьої групи, що здійснюють постачання послуг (робіт) платникам ПДВ та обсяг такого постачання за останні 12 календарних місяців сукупно перевищує 300 тис грн).</w:t>
      </w:r>
    </w:p>
    <w:p w:rsidR="00391EB2" w:rsidRPr="00AF1D6A" w:rsidRDefault="00391EB2" w:rsidP="00391EB2">
      <w:pPr>
        <w:jc w:val="both"/>
        <w:rPr>
          <w:color w:val="000000"/>
          <w:sz w:val="22"/>
          <w:szCs w:val="22"/>
        </w:rPr>
      </w:pPr>
      <w:r w:rsidRPr="00AF1D6A">
        <w:rPr>
          <w:color w:val="000000"/>
          <w:sz w:val="22"/>
          <w:szCs w:val="22"/>
          <w:lang w:val="uk-UA"/>
        </w:rPr>
        <w:t xml:space="preserve">Решту платників єдиного податку, які не підпадають під ці критерії, вважають «особами», та, відповідно, вони можуть/повинні реєструватися як платники ПДВ. </w:t>
      </w:r>
      <w:r w:rsidRPr="00AF1D6A">
        <w:rPr>
          <w:color w:val="000000"/>
          <w:sz w:val="22"/>
          <w:szCs w:val="22"/>
        </w:rPr>
        <w:t xml:space="preserve">Про дату реєстрації платником ПДВ для суб’єктів господарювання, які з 01.01.2012 р. перейшли на спрощену систему оподаткування із застосуванням ставки єдиного податку в розмірі 3 % або 7 % та подали заяву про реєстрацію до 25.01.2012 р. включно, зазначено в п. 3.1 Наказу № 144. У цьому випадку датою реєстрації як платника ПДВ та датою початку дії свідоцтва про </w:t>
      </w:r>
      <w:r w:rsidRPr="00AF1D6A">
        <w:rPr>
          <w:color w:val="000000"/>
          <w:sz w:val="22"/>
          <w:szCs w:val="22"/>
        </w:rPr>
        <w:lastRenderedPageBreak/>
        <w:t>таку реєстрацію є дата внесення відповідного запису до Реєстру платників ПДВ.</w:t>
      </w:r>
    </w:p>
    <w:p w:rsidR="00391EB2" w:rsidRPr="00AF1D6A" w:rsidRDefault="00391EB2" w:rsidP="00391EB2">
      <w:pPr>
        <w:ind w:firstLine="709"/>
        <w:jc w:val="both"/>
        <w:rPr>
          <w:color w:val="000000"/>
        </w:rPr>
      </w:pPr>
      <w:r w:rsidRPr="00AF1D6A">
        <w:rPr>
          <w:color w:val="000000"/>
          <w:sz w:val="22"/>
          <w:szCs w:val="22"/>
        </w:rPr>
        <w:t xml:space="preserve">Платник податку зобов’язаний надати покупцю (отримувачу) на його вимогу підписану уповноваженою платником особою та скріплену печаткою податкову накладну, яку виписують у двох примірниках у день виникнення податкових зобов’язань продавця. Оригінал податкової  накладної видають покупцю, копія залишається у продавця товарів/послуг. Податкова накладна відображається у податкових зобов’язаннях і Реєстрі виданих податкових накладних продавця та реєстрі отриманих податкових накладних покупця (наказ  ДПАУ </w:t>
      </w:r>
      <w:r w:rsidRPr="00AF1D6A">
        <w:rPr>
          <w:color w:val="000000"/>
        </w:rPr>
        <w:t>«</w:t>
      </w:r>
      <w:r w:rsidRPr="00AF1D6A">
        <w:rPr>
          <w:color w:val="000000"/>
          <w:sz w:val="22"/>
          <w:szCs w:val="22"/>
        </w:rPr>
        <w:t>Про затвердження форми Реєстру виданих та отриманих податкових накладних  та Порядку його ведення» від 24.12.2010 р. № 1002).</w:t>
      </w:r>
      <w:r w:rsidRPr="00AF1D6A">
        <w:rPr>
          <w:color w:val="000000"/>
        </w:rPr>
        <w:t xml:space="preserve"> </w:t>
      </w:r>
    </w:p>
    <w:p w:rsidR="00391EB2" w:rsidRPr="00AF1D6A" w:rsidRDefault="00391EB2" w:rsidP="00391EB2">
      <w:pPr>
        <w:jc w:val="both"/>
        <w:rPr>
          <w:color w:val="000000"/>
          <w:sz w:val="22"/>
          <w:szCs w:val="22"/>
        </w:rPr>
      </w:pPr>
      <w:r w:rsidRPr="00AF1D6A">
        <w:rPr>
          <w:color w:val="000000"/>
          <w:sz w:val="22"/>
          <w:szCs w:val="22"/>
        </w:rPr>
        <w:t xml:space="preserve">Інструкція № 141 пропонує для обліку сум ПДВ використовувати аналітичний рахунок «Розрахунки за податком на додану вартість» субрахунка 641, який призначено для відображення розрахунків із бюджетом, тобто за кредитом цього субрахунка відображають суми, що підлягають сплаті до бюджету, а за дебетом – фактично сплачені суми. За термінологією ПКУ суму, що підлягає сплаті до бюджету, називають податковим зобов’язанням.  </w:t>
      </w:r>
    </w:p>
    <w:p w:rsidR="00391EB2" w:rsidRPr="00AF1D6A" w:rsidRDefault="00391EB2" w:rsidP="00391EB2">
      <w:pPr>
        <w:ind w:firstLine="709"/>
        <w:jc w:val="both"/>
        <w:rPr>
          <w:color w:val="000000"/>
          <w:sz w:val="22"/>
          <w:szCs w:val="22"/>
        </w:rPr>
      </w:pPr>
      <w:r w:rsidRPr="00AF1D6A">
        <w:rPr>
          <w:color w:val="000000"/>
        </w:rPr>
        <w:t xml:space="preserve"> </w:t>
      </w:r>
      <w:r w:rsidRPr="00AF1D6A">
        <w:rPr>
          <w:color w:val="000000"/>
          <w:sz w:val="22"/>
          <w:szCs w:val="22"/>
        </w:rPr>
        <w:t xml:space="preserve">Для визначення сум податкових зобов’язань платники податків складають податкові декларації: </w:t>
      </w:r>
    </w:p>
    <w:p w:rsidR="00391EB2" w:rsidRPr="00AF1D6A" w:rsidRDefault="00391EB2" w:rsidP="00391EB2">
      <w:pPr>
        <w:jc w:val="both"/>
        <w:rPr>
          <w:color w:val="000000"/>
          <w:sz w:val="22"/>
          <w:szCs w:val="22"/>
        </w:rPr>
      </w:pPr>
      <w:r w:rsidRPr="00AF1D6A">
        <w:rPr>
          <w:color w:val="000000"/>
          <w:sz w:val="22"/>
          <w:szCs w:val="22"/>
        </w:rPr>
        <w:t>1) суму податку, що підлягає сплаті до бюджету, не переносять у бухгалтерський облік із декларації, а формують безпосередньо у ньому. Відповідно до Інструкції № 141 (Інструкції з бухгалтерського обліку податку на додану вартість, затвердженої наказом МФУ від 01.07.97 р. № 141 (у редакції наказу МФУ від 24.12.2004 р. № 818) податкова декларація з податку на додану вартість має складатися на підставі даних аналітичного рахунка 641/пдв;</w:t>
      </w:r>
    </w:p>
    <w:p w:rsidR="00391EB2" w:rsidRPr="00AF1D6A" w:rsidRDefault="00391EB2" w:rsidP="00391EB2">
      <w:pPr>
        <w:jc w:val="both"/>
        <w:rPr>
          <w:color w:val="000000"/>
          <w:sz w:val="22"/>
          <w:szCs w:val="22"/>
        </w:rPr>
      </w:pPr>
      <w:r w:rsidRPr="00AF1D6A">
        <w:rPr>
          <w:color w:val="000000"/>
          <w:sz w:val="22"/>
          <w:szCs w:val="22"/>
        </w:rPr>
        <w:t>2) термін «податкове зобов’язання» має власне визначення для цілей р. 5 ПКУ, яке відмінне від Інструкції  № 291 (визначення субрахунка 643 «Податкове зобов’язання»).</w:t>
      </w:r>
    </w:p>
    <w:p w:rsidR="00391EB2" w:rsidRPr="00AF1D6A" w:rsidRDefault="00391EB2" w:rsidP="00391EB2">
      <w:pPr>
        <w:ind w:firstLine="720"/>
        <w:jc w:val="both"/>
        <w:rPr>
          <w:color w:val="000000"/>
          <w:sz w:val="22"/>
          <w:szCs w:val="22"/>
        </w:rPr>
      </w:pPr>
      <w:r w:rsidRPr="00AF1D6A">
        <w:rPr>
          <w:color w:val="000000"/>
          <w:sz w:val="22"/>
          <w:szCs w:val="22"/>
        </w:rPr>
        <w:t xml:space="preserve">вартість здійснюють на рахунку 64 «Розрахунки за податками й платежами». </w:t>
      </w:r>
    </w:p>
    <w:p w:rsidR="00391EB2" w:rsidRPr="00AF1D6A" w:rsidRDefault="00391EB2" w:rsidP="00391EB2">
      <w:pPr>
        <w:ind w:firstLine="720"/>
        <w:jc w:val="both"/>
        <w:rPr>
          <w:color w:val="000000"/>
          <w:spacing w:val="-2"/>
          <w:sz w:val="22"/>
          <w:szCs w:val="22"/>
        </w:rPr>
      </w:pPr>
      <w:r w:rsidRPr="00AF1D6A">
        <w:rPr>
          <w:color w:val="000000"/>
          <w:spacing w:val="-2"/>
          <w:sz w:val="22"/>
          <w:szCs w:val="22"/>
        </w:rPr>
        <w:lastRenderedPageBreak/>
        <w:t>Нарахування податкових зобов’язань відображається у бухгалтерському обліку записом за кредитом аналітичного рахунка 641/пдв, який кореспондує із:</w:t>
      </w:r>
    </w:p>
    <w:p w:rsidR="00391EB2" w:rsidRPr="00AF1D6A" w:rsidRDefault="00391EB2" w:rsidP="00391EB2">
      <w:pPr>
        <w:pStyle w:val="ab"/>
        <w:numPr>
          <w:ilvl w:val="0"/>
          <w:numId w:val="92"/>
        </w:numPr>
        <w:jc w:val="both"/>
        <w:rPr>
          <w:color w:val="000000"/>
          <w:spacing w:val="-2"/>
          <w:sz w:val="22"/>
          <w:szCs w:val="22"/>
        </w:rPr>
      </w:pPr>
      <w:r w:rsidRPr="00AF1D6A">
        <w:rPr>
          <w:color w:val="000000"/>
          <w:spacing w:val="-2"/>
          <w:sz w:val="22"/>
          <w:szCs w:val="22"/>
        </w:rPr>
        <w:t>рахунками обліку доходів;</w:t>
      </w:r>
    </w:p>
    <w:p w:rsidR="00391EB2" w:rsidRPr="00AF1D6A" w:rsidRDefault="00391EB2" w:rsidP="00391EB2">
      <w:pPr>
        <w:pStyle w:val="ab"/>
        <w:numPr>
          <w:ilvl w:val="0"/>
          <w:numId w:val="92"/>
        </w:numPr>
        <w:jc w:val="both"/>
        <w:rPr>
          <w:color w:val="000000"/>
          <w:spacing w:val="-2"/>
          <w:sz w:val="22"/>
          <w:szCs w:val="22"/>
        </w:rPr>
      </w:pPr>
      <w:r w:rsidRPr="00AF1D6A">
        <w:rPr>
          <w:color w:val="000000"/>
          <w:spacing w:val="-2"/>
          <w:sz w:val="22"/>
          <w:szCs w:val="22"/>
        </w:rPr>
        <w:t>субрахунком 643;</w:t>
      </w:r>
    </w:p>
    <w:p w:rsidR="00391EB2" w:rsidRPr="00AF1D6A" w:rsidRDefault="00391EB2" w:rsidP="00391EB2">
      <w:pPr>
        <w:pStyle w:val="ab"/>
        <w:numPr>
          <w:ilvl w:val="0"/>
          <w:numId w:val="92"/>
        </w:numPr>
        <w:jc w:val="both"/>
        <w:rPr>
          <w:color w:val="000000"/>
          <w:spacing w:val="-2"/>
          <w:sz w:val="22"/>
          <w:szCs w:val="22"/>
        </w:rPr>
      </w:pPr>
      <w:r w:rsidRPr="00AF1D6A">
        <w:rPr>
          <w:color w:val="000000"/>
          <w:spacing w:val="-2"/>
          <w:sz w:val="22"/>
          <w:szCs w:val="22"/>
        </w:rPr>
        <w:t>рахунками обліку витрат.</w:t>
      </w:r>
    </w:p>
    <w:p w:rsidR="00391EB2" w:rsidRPr="00AF1D6A" w:rsidRDefault="00391EB2" w:rsidP="00391EB2">
      <w:pPr>
        <w:jc w:val="both"/>
        <w:rPr>
          <w:color w:val="000000"/>
          <w:spacing w:val="-2"/>
          <w:sz w:val="22"/>
          <w:szCs w:val="22"/>
        </w:rPr>
      </w:pPr>
      <w:r w:rsidRPr="00AF1D6A">
        <w:rPr>
          <w:color w:val="000000"/>
          <w:spacing w:val="-2"/>
          <w:sz w:val="22"/>
          <w:szCs w:val="22"/>
        </w:rPr>
        <w:t xml:space="preserve">Для нарахування податкових зобов’язань здійснюють бухгалтерський запис: </w:t>
      </w:r>
      <w:r w:rsidRPr="00AF1D6A">
        <w:rPr>
          <w:b/>
          <w:color w:val="000000"/>
          <w:spacing w:val="-2"/>
          <w:sz w:val="22"/>
          <w:szCs w:val="22"/>
        </w:rPr>
        <w:t>Дт 701 Кт 641</w:t>
      </w:r>
      <w:r w:rsidRPr="00AF1D6A">
        <w:rPr>
          <w:color w:val="000000"/>
          <w:spacing w:val="-2"/>
          <w:sz w:val="22"/>
          <w:szCs w:val="22"/>
        </w:rPr>
        <w:t xml:space="preserve"> «Розрахунки за податками» (якщо податкове зобов’язання визнали на дату авансу – </w:t>
      </w:r>
      <w:r w:rsidRPr="00AF1D6A">
        <w:rPr>
          <w:b/>
          <w:color w:val="000000"/>
          <w:spacing w:val="-2"/>
          <w:sz w:val="22"/>
          <w:szCs w:val="22"/>
        </w:rPr>
        <w:t>Дт 703 Кт 643</w:t>
      </w:r>
      <w:r w:rsidRPr="00AF1D6A">
        <w:rPr>
          <w:color w:val="000000"/>
          <w:spacing w:val="-2"/>
          <w:sz w:val="22"/>
          <w:szCs w:val="22"/>
        </w:rPr>
        <w:t xml:space="preserve">) (загальний план рахунків), а </w:t>
      </w:r>
      <w:r w:rsidRPr="00AF1D6A">
        <w:rPr>
          <w:b/>
          <w:color w:val="000000"/>
          <w:spacing w:val="-2"/>
          <w:sz w:val="22"/>
          <w:szCs w:val="22"/>
        </w:rPr>
        <w:t>Дт 70 Кт 64</w:t>
      </w:r>
      <w:r w:rsidRPr="00AF1D6A">
        <w:rPr>
          <w:color w:val="000000"/>
          <w:spacing w:val="-2"/>
          <w:sz w:val="22"/>
          <w:szCs w:val="22"/>
        </w:rPr>
        <w:t xml:space="preserve"> (спрощений план рахунків). Податковий кредит відображають записом </w:t>
      </w:r>
      <w:r w:rsidRPr="00AF1D6A">
        <w:rPr>
          <w:b/>
          <w:color w:val="000000"/>
          <w:spacing w:val="-2"/>
          <w:sz w:val="22"/>
          <w:szCs w:val="22"/>
        </w:rPr>
        <w:t>Дт 641 Кт 631</w:t>
      </w:r>
      <w:r w:rsidRPr="00AF1D6A">
        <w:rPr>
          <w:color w:val="000000"/>
          <w:spacing w:val="-2"/>
          <w:sz w:val="22"/>
          <w:szCs w:val="22"/>
        </w:rPr>
        <w:t xml:space="preserve"> (загальний план рахунків), а </w:t>
      </w:r>
      <w:r w:rsidRPr="00AF1D6A">
        <w:rPr>
          <w:b/>
          <w:color w:val="000000"/>
          <w:spacing w:val="-2"/>
          <w:sz w:val="22"/>
          <w:szCs w:val="22"/>
        </w:rPr>
        <w:t>Дт 64 Кт 68</w:t>
      </w:r>
      <w:r w:rsidRPr="00AF1D6A">
        <w:rPr>
          <w:color w:val="000000"/>
          <w:spacing w:val="-2"/>
          <w:sz w:val="22"/>
          <w:szCs w:val="22"/>
        </w:rPr>
        <w:t xml:space="preserve"> (спрощений план рахунків).</w:t>
      </w:r>
    </w:p>
    <w:p w:rsidR="00391EB2" w:rsidRPr="00AF1D6A" w:rsidRDefault="00391EB2" w:rsidP="00391EB2">
      <w:pPr>
        <w:spacing w:line="252" w:lineRule="auto"/>
        <w:ind w:firstLine="720"/>
        <w:jc w:val="both"/>
        <w:rPr>
          <w:color w:val="000000"/>
          <w:spacing w:val="-4"/>
          <w:sz w:val="22"/>
          <w:szCs w:val="22"/>
        </w:rPr>
      </w:pPr>
      <w:r w:rsidRPr="00AF1D6A">
        <w:rPr>
          <w:i/>
          <w:color w:val="000000"/>
          <w:spacing w:val="-4"/>
          <w:sz w:val="22"/>
          <w:szCs w:val="22"/>
        </w:rPr>
        <w:t>Податкові зобов’язання</w:t>
      </w:r>
      <w:r w:rsidRPr="00AF1D6A">
        <w:rPr>
          <w:color w:val="000000"/>
          <w:spacing w:val="-4"/>
          <w:sz w:val="22"/>
          <w:szCs w:val="22"/>
        </w:rPr>
        <w:t> </w:t>
      </w:r>
      <w:r w:rsidRPr="00AF1D6A">
        <w:rPr>
          <w:color w:val="000000"/>
          <w:sz w:val="22"/>
          <w:szCs w:val="22"/>
        </w:rPr>
        <w:t>–</w:t>
      </w:r>
      <w:r w:rsidRPr="00AF1D6A">
        <w:rPr>
          <w:color w:val="000000"/>
          <w:spacing w:val="-4"/>
          <w:sz w:val="22"/>
          <w:szCs w:val="22"/>
        </w:rPr>
        <w:t> це суми податку на додану вартість, які належить сплатити малому підприємству у зв’язку з продажем товару (робіт, послуг) (табл. 10.3).</w:t>
      </w:r>
    </w:p>
    <w:p w:rsidR="00391EB2" w:rsidRDefault="00391EB2" w:rsidP="00391EB2">
      <w:pPr>
        <w:jc w:val="both"/>
        <w:rPr>
          <w:color w:val="000000"/>
          <w:sz w:val="22"/>
          <w:szCs w:val="22"/>
          <w:lang w:val="uk-UA"/>
        </w:rPr>
      </w:pPr>
      <w:r w:rsidRPr="00AF1D6A">
        <w:rPr>
          <w:i/>
          <w:color w:val="000000"/>
          <w:sz w:val="22"/>
          <w:szCs w:val="22"/>
        </w:rPr>
        <w:t>Податковий кредит</w:t>
      </w:r>
      <w:r w:rsidRPr="00AF1D6A">
        <w:rPr>
          <w:color w:val="000000"/>
          <w:sz w:val="22"/>
          <w:szCs w:val="22"/>
        </w:rPr>
        <w:t xml:space="preserve"> – це сума податку на додану вартість, що відшкодовується малому підприємству із бюджету у зв’язку з придбанням товарів (робіт, послуг) (табл. 10.3). </w:t>
      </w:r>
    </w:p>
    <w:p w:rsidR="002D7555" w:rsidRPr="002D7555" w:rsidRDefault="002D7555" w:rsidP="00391EB2">
      <w:pPr>
        <w:jc w:val="both"/>
        <w:rPr>
          <w:color w:val="000000"/>
          <w:sz w:val="22"/>
          <w:szCs w:val="22"/>
          <w:lang w:val="uk-UA"/>
        </w:rPr>
      </w:pPr>
    </w:p>
    <w:p w:rsidR="00391EB2" w:rsidRPr="00AF1D6A" w:rsidRDefault="00391EB2" w:rsidP="00391EB2">
      <w:pPr>
        <w:jc w:val="both"/>
        <w:rPr>
          <w:b/>
          <w:color w:val="000000"/>
          <w:sz w:val="22"/>
          <w:szCs w:val="22"/>
        </w:rPr>
      </w:pPr>
      <w:r w:rsidRPr="00AF1D6A">
        <w:rPr>
          <w:b/>
          <w:color w:val="000000"/>
          <w:sz w:val="22"/>
          <w:szCs w:val="22"/>
        </w:rPr>
        <w:t>10.3. Типові бухгалтерські проведення з обліку податкових зобов’язань і податкового кредиту</w:t>
      </w:r>
    </w:p>
    <w:p w:rsidR="00391EB2" w:rsidRPr="00AF1D6A" w:rsidRDefault="00391EB2" w:rsidP="00391EB2">
      <w:pPr>
        <w:jc w:val="right"/>
        <w:rPr>
          <w:color w:val="000000"/>
          <w:sz w:val="22"/>
          <w:szCs w:val="22"/>
        </w:rPr>
      </w:pPr>
      <w:r w:rsidRPr="00AF1D6A">
        <w:rPr>
          <w:i/>
          <w:color w:val="000000"/>
          <w:sz w:val="22"/>
          <w:szCs w:val="22"/>
        </w:rPr>
        <w:t xml:space="preserve">Таблиця </w:t>
      </w:r>
      <w:r w:rsidRPr="00AF1D6A">
        <w:rPr>
          <w:color w:val="000000"/>
          <w:sz w:val="22"/>
          <w:szCs w:val="22"/>
        </w:rPr>
        <w:t>10.3</w:t>
      </w:r>
    </w:p>
    <w:p w:rsidR="00391EB2" w:rsidRPr="00AF1D6A" w:rsidRDefault="00391EB2" w:rsidP="00391EB2">
      <w:pPr>
        <w:jc w:val="center"/>
        <w:rPr>
          <w:b/>
          <w:color w:val="000000"/>
          <w:sz w:val="22"/>
          <w:szCs w:val="22"/>
        </w:rPr>
      </w:pPr>
      <w:r w:rsidRPr="00AF1D6A">
        <w:rPr>
          <w:b/>
          <w:color w:val="000000"/>
          <w:sz w:val="22"/>
          <w:szCs w:val="22"/>
        </w:rPr>
        <w:t>Типові бухгалтерські проведення з обліку податкових зобов’язань і податкового кредиту</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5"/>
        <w:gridCol w:w="2482"/>
        <w:gridCol w:w="709"/>
        <w:gridCol w:w="850"/>
        <w:gridCol w:w="709"/>
        <w:gridCol w:w="851"/>
      </w:tblGrid>
      <w:tr w:rsidR="00391EB2" w:rsidRPr="00AF1D6A" w:rsidTr="00BD3728">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1EB2" w:rsidRPr="00AF1D6A" w:rsidRDefault="00391EB2" w:rsidP="00BD3728">
            <w:pPr>
              <w:jc w:val="center"/>
              <w:rPr>
                <w:sz w:val="20"/>
                <w:szCs w:val="20"/>
              </w:rPr>
            </w:pPr>
            <w:r w:rsidRPr="00AF1D6A">
              <w:rPr>
                <w:sz w:val="20"/>
                <w:szCs w:val="20"/>
              </w:rPr>
              <w:t>№ з/п</w:t>
            </w:r>
          </w:p>
        </w:tc>
        <w:tc>
          <w:tcPr>
            <w:tcW w:w="24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1EB2" w:rsidRPr="00AF1D6A" w:rsidRDefault="00391EB2" w:rsidP="00BD3728">
            <w:pPr>
              <w:spacing w:line="228" w:lineRule="auto"/>
              <w:jc w:val="center"/>
              <w:rPr>
                <w:sz w:val="20"/>
                <w:szCs w:val="20"/>
              </w:rPr>
            </w:pPr>
            <w:r w:rsidRPr="00AF1D6A">
              <w:rPr>
                <w:sz w:val="20"/>
                <w:szCs w:val="20"/>
              </w:rPr>
              <w:t>Зміст операцій</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91EB2" w:rsidRPr="00AF1D6A" w:rsidRDefault="00391EB2" w:rsidP="00BD3728">
            <w:pPr>
              <w:jc w:val="center"/>
              <w:rPr>
                <w:sz w:val="20"/>
                <w:szCs w:val="20"/>
              </w:rPr>
            </w:pPr>
            <w:r w:rsidRPr="00AF1D6A">
              <w:rPr>
                <w:sz w:val="20"/>
                <w:szCs w:val="20"/>
              </w:rPr>
              <w:t>Загальний план рахунків</w:t>
            </w:r>
          </w:p>
        </w:tc>
        <w:tc>
          <w:tcPr>
            <w:tcW w:w="1560" w:type="dxa"/>
            <w:gridSpan w:val="2"/>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Спрощений план рахунків</w:t>
            </w:r>
          </w:p>
        </w:tc>
      </w:tr>
      <w:tr w:rsidR="00391EB2" w:rsidRPr="00AF1D6A" w:rsidTr="00BD3728">
        <w:tc>
          <w:tcPr>
            <w:tcW w:w="4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1EB2" w:rsidRPr="00AF1D6A" w:rsidRDefault="00391EB2" w:rsidP="00BD3728">
            <w:pPr>
              <w:jc w:val="center"/>
              <w:rPr>
                <w:sz w:val="20"/>
                <w:szCs w:val="20"/>
              </w:rPr>
            </w:pPr>
          </w:p>
        </w:tc>
        <w:tc>
          <w:tcPr>
            <w:tcW w:w="24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1EB2" w:rsidRPr="00AF1D6A" w:rsidRDefault="00391EB2" w:rsidP="00BD3728">
            <w:pPr>
              <w:spacing w:line="228" w:lineRule="auto"/>
              <w:jc w:val="center"/>
              <w:rPr>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1EB2" w:rsidRPr="00AF1D6A" w:rsidRDefault="00391EB2" w:rsidP="00BD3728">
            <w:pPr>
              <w:jc w:val="center"/>
              <w:rPr>
                <w:sz w:val="20"/>
                <w:szCs w:val="20"/>
              </w:rPr>
            </w:pPr>
            <w:r w:rsidRPr="00AF1D6A">
              <w:rPr>
                <w:sz w:val="20"/>
                <w:szCs w:val="20"/>
              </w:rPr>
              <w:t>дебет</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1EB2" w:rsidRPr="00AF1D6A" w:rsidRDefault="00391EB2" w:rsidP="00BD3728">
            <w:pPr>
              <w:jc w:val="center"/>
              <w:rPr>
                <w:sz w:val="20"/>
                <w:szCs w:val="20"/>
              </w:rPr>
            </w:pPr>
            <w:r w:rsidRPr="00AF1D6A">
              <w:rPr>
                <w:sz w:val="20"/>
                <w:szCs w:val="20"/>
              </w:rPr>
              <w:t>кредит</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дебет</w:t>
            </w:r>
          </w:p>
        </w:tc>
        <w:tc>
          <w:tcPr>
            <w:tcW w:w="851"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Кредит</w:t>
            </w:r>
          </w:p>
        </w:tc>
      </w:tr>
      <w:tr w:rsidR="00391EB2" w:rsidRPr="00AF1D6A" w:rsidTr="00BD3728">
        <w:tc>
          <w:tcPr>
            <w:tcW w:w="495" w:type="dxa"/>
            <w:tcBorders>
              <w:top w:val="single" w:sz="6" w:space="0" w:color="000000"/>
              <w:left w:val="single" w:sz="6" w:space="0" w:color="000000"/>
              <w:bottom w:val="single" w:sz="6" w:space="0" w:color="000000"/>
              <w:right w:val="single" w:sz="6" w:space="0" w:color="000000"/>
            </w:tcBorders>
            <w:vAlign w:val="center"/>
          </w:tcPr>
          <w:p w:rsidR="00391EB2" w:rsidRPr="00AF1D6A" w:rsidRDefault="00391EB2" w:rsidP="00BD3728">
            <w:pPr>
              <w:jc w:val="center"/>
              <w:rPr>
                <w:sz w:val="20"/>
                <w:szCs w:val="20"/>
              </w:rPr>
            </w:pPr>
          </w:p>
        </w:tc>
        <w:tc>
          <w:tcPr>
            <w:tcW w:w="5601" w:type="dxa"/>
            <w:gridSpan w:val="5"/>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i/>
                <w:sz w:val="20"/>
                <w:szCs w:val="20"/>
              </w:rPr>
            </w:pPr>
            <w:r w:rsidRPr="00AF1D6A">
              <w:rPr>
                <w:i/>
                <w:sz w:val="20"/>
                <w:szCs w:val="20"/>
              </w:rPr>
              <w:t>Реалізовано продукцію (роботи, послуги) покупцям  залежно від того, яка подія є першою:</w:t>
            </w:r>
          </w:p>
        </w:tc>
      </w:tr>
      <w:tr w:rsidR="00391EB2" w:rsidRPr="00AF1D6A" w:rsidTr="00BD3728">
        <w:tc>
          <w:tcPr>
            <w:tcW w:w="495" w:type="dxa"/>
            <w:tcBorders>
              <w:top w:val="single" w:sz="6" w:space="0" w:color="000000"/>
              <w:left w:val="single" w:sz="6" w:space="0" w:color="000000"/>
              <w:bottom w:val="single" w:sz="6" w:space="0" w:color="000000"/>
              <w:right w:val="single" w:sz="6" w:space="0" w:color="000000"/>
            </w:tcBorders>
            <w:vAlign w:val="center"/>
          </w:tcPr>
          <w:p w:rsidR="00391EB2" w:rsidRPr="00AF1D6A" w:rsidRDefault="00391EB2" w:rsidP="00BD3728">
            <w:pPr>
              <w:jc w:val="center"/>
              <w:rPr>
                <w:sz w:val="20"/>
                <w:szCs w:val="20"/>
              </w:rPr>
            </w:pPr>
            <w:r w:rsidRPr="00AF1D6A">
              <w:rPr>
                <w:sz w:val="20"/>
                <w:szCs w:val="20"/>
              </w:rPr>
              <w:t>1</w:t>
            </w:r>
          </w:p>
        </w:tc>
        <w:tc>
          <w:tcPr>
            <w:tcW w:w="2482"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b/>
                <w:sz w:val="20"/>
                <w:szCs w:val="20"/>
              </w:rPr>
            </w:pPr>
            <w:r w:rsidRPr="00AF1D6A">
              <w:rPr>
                <w:sz w:val="20"/>
                <w:szCs w:val="20"/>
              </w:rPr>
              <w:t xml:space="preserve">а) першою подією є відвантаження </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701</w:t>
            </w:r>
          </w:p>
        </w:tc>
        <w:tc>
          <w:tcPr>
            <w:tcW w:w="850"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641</w:t>
            </w:r>
            <w:r w:rsidRPr="00AF1D6A">
              <w:rPr>
                <w:sz w:val="20"/>
                <w:szCs w:val="20"/>
                <w:lang w:val="en-US"/>
              </w:rPr>
              <w:t>2</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70</w:t>
            </w:r>
          </w:p>
        </w:tc>
        <w:tc>
          <w:tcPr>
            <w:tcW w:w="851"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w:t>
            </w:r>
          </w:p>
        </w:tc>
      </w:tr>
      <w:tr w:rsidR="00391EB2" w:rsidRPr="00AF1D6A" w:rsidTr="00BD3728">
        <w:tc>
          <w:tcPr>
            <w:tcW w:w="495" w:type="dxa"/>
            <w:tcBorders>
              <w:top w:val="single" w:sz="6" w:space="0" w:color="000000"/>
              <w:left w:val="single" w:sz="6" w:space="0" w:color="000000"/>
              <w:bottom w:val="single" w:sz="6" w:space="0" w:color="000000"/>
              <w:right w:val="single" w:sz="6" w:space="0" w:color="000000"/>
            </w:tcBorders>
            <w:vAlign w:val="center"/>
          </w:tcPr>
          <w:p w:rsidR="00391EB2" w:rsidRPr="00AF1D6A" w:rsidRDefault="00391EB2" w:rsidP="00BD3728">
            <w:pPr>
              <w:jc w:val="center"/>
              <w:rPr>
                <w:sz w:val="20"/>
                <w:szCs w:val="20"/>
              </w:rPr>
            </w:pPr>
            <w:r w:rsidRPr="00AF1D6A">
              <w:rPr>
                <w:sz w:val="20"/>
                <w:szCs w:val="20"/>
              </w:rPr>
              <w:t>2</w:t>
            </w:r>
          </w:p>
        </w:tc>
        <w:tc>
          <w:tcPr>
            <w:tcW w:w="2482"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 xml:space="preserve">б) першою подією є попередня оплата </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643</w:t>
            </w:r>
          </w:p>
        </w:tc>
        <w:tc>
          <w:tcPr>
            <w:tcW w:w="850"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6411</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w:t>
            </w:r>
          </w:p>
        </w:tc>
        <w:tc>
          <w:tcPr>
            <w:tcW w:w="851"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w:t>
            </w:r>
          </w:p>
        </w:tc>
      </w:tr>
      <w:tr w:rsidR="00391EB2" w:rsidRPr="00AF1D6A" w:rsidTr="00BD3728">
        <w:tc>
          <w:tcPr>
            <w:tcW w:w="495" w:type="dxa"/>
            <w:tcBorders>
              <w:top w:val="single" w:sz="6" w:space="0" w:color="000000"/>
              <w:left w:val="single" w:sz="6" w:space="0" w:color="000000"/>
              <w:bottom w:val="single" w:sz="6" w:space="0" w:color="000000"/>
              <w:right w:val="single" w:sz="6" w:space="0" w:color="000000"/>
            </w:tcBorders>
            <w:vAlign w:val="center"/>
          </w:tcPr>
          <w:p w:rsidR="00391EB2" w:rsidRPr="00AF1D6A" w:rsidRDefault="00391EB2" w:rsidP="00BD3728">
            <w:pPr>
              <w:jc w:val="center"/>
              <w:rPr>
                <w:sz w:val="20"/>
                <w:szCs w:val="20"/>
              </w:rPr>
            </w:pPr>
            <w:r w:rsidRPr="00AF1D6A">
              <w:rPr>
                <w:sz w:val="20"/>
                <w:szCs w:val="20"/>
              </w:rPr>
              <w:t>3</w:t>
            </w:r>
          </w:p>
        </w:tc>
        <w:tc>
          <w:tcPr>
            <w:tcW w:w="2482"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 xml:space="preserve">Після відвантаження попередньо оплачених товарів, виконання робіт, </w:t>
            </w:r>
            <w:r w:rsidRPr="00AF1D6A">
              <w:rPr>
                <w:sz w:val="20"/>
                <w:szCs w:val="20"/>
              </w:rPr>
              <w:lastRenderedPageBreak/>
              <w:t>послуг</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lastRenderedPageBreak/>
              <w:t>701</w:t>
            </w:r>
          </w:p>
        </w:tc>
        <w:tc>
          <w:tcPr>
            <w:tcW w:w="850"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643</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70</w:t>
            </w:r>
          </w:p>
        </w:tc>
        <w:tc>
          <w:tcPr>
            <w:tcW w:w="851"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w:t>
            </w:r>
          </w:p>
        </w:tc>
      </w:tr>
      <w:tr w:rsidR="00391EB2" w:rsidRPr="00AF1D6A" w:rsidTr="00BD3728">
        <w:tc>
          <w:tcPr>
            <w:tcW w:w="495" w:type="dxa"/>
            <w:tcBorders>
              <w:top w:val="single" w:sz="6" w:space="0" w:color="000000"/>
              <w:left w:val="single" w:sz="6" w:space="0" w:color="000000"/>
              <w:bottom w:val="single" w:sz="6" w:space="0" w:color="000000"/>
              <w:right w:val="single" w:sz="6" w:space="0" w:color="000000"/>
            </w:tcBorders>
            <w:vAlign w:val="center"/>
          </w:tcPr>
          <w:p w:rsidR="00391EB2" w:rsidRPr="00AF1D6A" w:rsidRDefault="00391EB2" w:rsidP="00BD3728">
            <w:pPr>
              <w:jc w:val="center"/>
              <w:rPr>
                <w:sz w:val="20"/>
                <w:szCs w:val="20"/>
              </w:rPr>
            </w:pPr>
            <w:r w:rsidRPr="00AF1D6A">
              <w:rPr>
                <w:sz w:val="20"/>
                <w:szCs w:val="20"/>
              </w:rPr>
              <w:lastRenderedPageBreak/>
              <w:t>4</w:t>
            </w:r>
          </w:p>
        </w:tc>
        <w:tc>
          <w:tcPr>
            <w:tcW w:w="2482"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pacing w:val="-4"/>
                <w:sz w:val="20"/>
                <w:szCs w:val="20"/>
              </w:rPr>
              <w:t>Повернення покупцями реалізованих ними товарно-матеріальних цінностей,  у т. ч. основних засобів. Запис здійснюють методом «червоне сторно»</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704</w:t>
            </w:r>
          </w:p>
        </w:tc>
        <w:tc>
          <w:tcPr>
            <w:tcW w:w="850"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6412</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70</w:t>
            </w:r>
          </w:p>
        </w:tc>
        <w:tc>
          <w:tcPr>
            <w:tcW w:w="851"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w:t>
            </w:r>
          </w:p>
        </w:tc>
      </w:tr>
      <w:tr w:rsidR="00391EB2" w:rsidRPr="00AF1D6A" w:rsidTr="00BD3728">
        <w:tc>
          <w:tcPr>
            <w:tcW w:w="495" w:type="dxa"/>
            <w:tcBorders>
              <w:top w:val="single" w:sz="6" w:space="0" w:color="000000"/>
              <w:left w:val="single" w:sz="6" w:space="0" w:color="000000"/>
              <w:bottom w:val="single" w:sz="6" w:space="0" w:color="000000"/>
              <w:right w:val="single" w:sz="6" w:space="0" w:color="000000"/>
            </w:tcBorders>
            <w:vAlign w:val="center"/>
          </w:tcPr>
          <w:p w:rsidR="00391EB2" w:rsidRPr="00AF1D6A" w:rsidRDefault="00391EB2" w:rsidP="00BD3728">
            <w:pPr>
              <w:jc w:val="center"/>
              <w:rPr>
                <w:sz w:val="20"/>
                <w:szCs w:val="20"/>
              </w:rPr>
            </w:pPr>
            <w:r w:rsidRPr="00AF1D6A">
              <w:rPr>
                <w:sz w:val="20"/>
                <w:szCs w:val="20"/>
              </w:rPr>
              <w:t>5</w:t>
            </w:r>
          </w:p>
        </w:tc>
        <w:tc>
          <w:tcPr>
            <w:tcW w:w="2482"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pacing w:val="-4"/>
                <w:sz w:val="20"/>
                <w:szCs w:val="20"/>
              </w:rPr>
            </w:pPr>
            <w:r w:rsidRPr="00AF1D6A">
              <w:rPr>
                <w:sz w:val="20"/>
                <w:szCs w:val="20"/>
              </w:rPr>
              <w:t>Перерахування до бюджету податку на додану вартість</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6412</w:t>
            </w:r>
          </w:p>
        </w:tc>
        <w:tc>
          <w:tcPr>
            <w:tcW w:w="850"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311</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w:t>
            </w:r>
          </w:p>
        </w:tc>
        <w:tc>
          <w:tcPr>
            <w:tcW w:w="851"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31</w:t>
            </w:r>
          </w:p>
        </w:tc>
      </w:tr>
      <w:tr w:rsidR="00391EB2" w:rsidRPr="00AF1D6A" w:rsidTr="00BD3728">
        <w:tc>
          <w:tcPr>
            <w:tcW w:w="495" w:type="dxa"/>
            <w:tcBorders>
              <w:top w:val="single" w:sz="6" w:space="0" w:color="000000"/>
              <w:left w:val="single" w:sz="6" w:space="0" w:color="000000"/>
              <w:bottom w:val="single" w:sz="6" w:space="0" w:color="000000"/>
              <w:right w:val="single" w:sz="6" w:space="0" w:color="000000"/>
            </w:tcBorders>
            <w:vAlign w:val="center"/>
          </w:tcPr>
          <w:p w:rsidR="00391EB2" w:rsidRPr="00AF1D6A" w:rsidRDefault="00391EB2" w:rsidP="00BD3728">
            <w:pPr>
              <w:jc w:val="center"/>
              <w:rPr>
                <w:sz w:val="20"/>
                <w:szCs w:val="20"/>
              </w:rPr>
            </w:pPr>
            <w:r w:rsidRPr="00AF1D6A">
              <w:rPr>
                <w:sz w:val="20"/>
                <w:szCs w:val="20"/>
              </w:rPr>
              <w:t>6</w:t>
            </w:r>
          </w:p>
        </w:tc>
        <w:tc>
          <w:tcPr>
            <w:tcW w:w="2482"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Відшкодування з бюджету податкового кредиту</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311</w:t>
            </w:r>
          </w:p>
        </w:tc>
        <w:tc>
          <w:tcPr>
            <w:tcW w:w="850"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6412</w:t>
            </w:r>
          </w:p>
        </w:tc>
        <w:tc>
          <w:tcPr>
            <w:tcW w:w="709"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31</w:t>
            </w:r>
          </w:p>
        </w:tc>
        <w:tc>
          <w:tcPr>
            <w:tcW w:w="851" w:type="dxa"/>
            <w:tcBorders>
              <w:top w:val="single" w:sz="6" w:space="0" w:color="000000"/>
              <w:left w:val="single" w:sz="6" w:space="0" w:color="000000"/>
              <w:bottom w:val="single" w:sz="6" w:space="0" w:color="000000"/>
              <w:right w:val="single" w:sz="6" w:space="0" w:color="000000"/>
            </w:tcBorders>
          </w:tcPr>
          <w:p w:rsidR="00391EB2" w:rsidRPr="00AF1D6A" w:rsidRDefault="00391EB2" w:rsidP="00BD3728">
            <w:pPr>
              <w:jc w:val="center"/>
              <w:rPr>
                <w:sz w:val="20"/>
                <w:szCs w:val="20"/>
              </w:rPr>
            </w:pPr>
            <w:r w:rsidRPr="00AF1D6A">
              <w:rPr>
                <w:sz w:val="20"/>
                <w:szCs w:val="20"/>
              </w:rPr>
              <w:t>64</w:t>
            </w:r>
          </w:p>
        </w:tc>
      </w:tr>
    </w:tbl>
    <w:p w:rsidR="00391EB2" w:rsidRPr="00AF1D6A" w:rsidRDefault="00391EB2" w:rsidP="00391EB2">
      <w:pPr>
        <w:jc w:val="center"/>
        <w:rPr>
          <w:sz w:val="20"/>
          <w:szCs w:val="20"/>
        </w:rPr>
      </w:pPr>
    </w:p>
    <w:p w:rsidR="0032095A" w:rsidRPr="00AF1D6A" w:rsidRDefault="0032095A" w:rsidP="0032095A">
      <w:pPr>
        <w:keepNext/>
        <w:spacing w:after="120" w:line="216" w:lineRule="auto"/>
        <w:rPr>
          <w:b/>
          <w:i/>
          <w:color w:val="000000"/>
          <w:kern w:val="32"/>
          <w:sz w:val="22"/>
          <w:szCs w:val="22"/>
          <w:lang w:val="uk-UA"/>
        </w:rPr>
      </w:pPr>
    </w:p>
    <w:p w:rsidR="0032095A" w:rsidRPr="00AF1D6A" w:rsidRDefault="0032095A" w:rsidP="0032095A">
      <w:pPr>
        <w:keepNext/>
        <w:spacing w:after="120" w:line="216" w:lineRule="auto"/>
        <w:rPr>
          <w:b/>
          <w:i/>
          <w:color w:val="000000"/>
          <w:kern w:val="32"/>
          <w:sz w:val="22"/>
          <w:szCs w:val="22"/>
        </w:rPr>
      </w:pPr>
      <w:r w:rsidRPr="00AF1D6A">
        <w:rPr>
          <w:b/>
          <w:i/>
          <w:color w:val="000000"/>
          <w:kern w:val="32"/>
          <w:sz w:val="22"/>
          <w:szCs w:val="22"/>
        </w:rPr>
        <w:t>ТЕМА 11. ФІНАНСОВА ЗВІТНІСТЬ МАЛИХ ПІДПРИЄМСТВ</w:t>
      </w:r>
    </w:p>
    <w:p w:rsidR="0032095A" w:rsidRPr="00AF1D6A" w:rsidRDefault="0032095A" w:rsidP="0032095A">
      <w:pPr>
        <w:tabs>
          <w:tab w:val="left" w:pos="0"/>
        </w:tabs>
        <w:jc w:val="both"/>
        <w:rPr>
          <w:b/>
          <w:i/>
          <w:sz w:val="22"/>
          <w:szCs w:val="22"/>
        </w:rPr>
      </w:pPr>
      <w:r w:rsidRPr="00AF1D6A">
        <w:rPr>
          <w:b/>
          <w:i/>
          <w:sz w:val="22"/>
          <w:szCs w:val="22"/>
        </w:rPr>
        <w:t>11.1.</w:t>
      </w:r>
      <w:r w:rsidRPr="00AF1D6A">
        <w:rPr>
          <w:b/>
          <w:sz w:val="22"/>
          <w:szCs w:val="22"/>
        </w:rPr>
        <w:t xml:space="preserve"> </w:t>
      </w:r>
      <w:r w:rsidRPr="00AF1D6A">
        <w:rPr>
          <w:b/>
          <w:i/>
          <w:sz w:val="22"/>
          <w:szCs w:val="22"/>
        </w:rPr>
        <w:t>Призначення і склад фінансової звітності та вимоги до неї</w:t>
      </w:r>
    </w:p>
    <w:p w:rsidR="0032095A" w:rsidRPr="00AF1D6A" w:rsidRDefault="0032095A" w:rsidP="0032095A">
      <w:pPr>
        <w:tabs>
          <w:tab w:val="left" w:pos="0"/>
        </w:tabs>
        <w:jc w:val="both"/>
        <w:rPr>
          <w:b/>
          <w:i/>
          <w:sz w:val="22"/>
          <w:szCs w:val="22"/>
        </w:rPr>
      </w:pPr>
      <w:r w:rsidRPr="00AF1D6A">
        <w:rPr>
          <w:b/>
          <w:i/>
          <w:sz w:val="22"/>
          <w:szCs w:val="22"/>
        </w:rPr>
        <w:t>11.2. Порядок складання та подання фінансової звітності малими підприємствами</w:t>
      </w:r>
    </w:p>
    <w:p w:rsidR="0032095A" w:rsidRPr="00AF1D6A" w:rsidRDefault="0032095A" w:rsidP="0032095A">
      <w:pPr>
        <w:pStyle w:val="a9"/>
        <w:jc w:val="both"/>
        <w:rPr>
          <w:rStyle w:val="95pt0pt"/>
          <w:b/>
          <w:i/>
          <w:sz w:val="22"/>
          <w:szCs w:val="22"/>
          <w:lang w:val="ru-RU"/>
        </w:rPr>
      </w:pPr>
      <w:r w:rsidRPr="00AF1D6A">
        <w:rPr>
          <w:b/>
          <w:i/>
          <w:sz w:val="22"/>
          <w:szCs w:val="22"/>
        </w:rPr>
        <w:t xml:space="preserve">11.3. Особливості заповнення </w:t>
      </w:r>
      <w:r w:rsidRPr="00AF1D6A">
        <w:rPr>
          <w:rStyle w:val="95pt0pt"/>
          <w:b/>
          <w:i/>
          <w:sz w:val="22"/>
          <w:szCs w:val="22"/>
        </w:rPr>
        <w:t>Балансу (форма № 1</w:t>
      </w:r>
      <w:r w:rsidRPr="00AF1D6A">
        <w:rPr>
          <w:rStyle w:val="95pt0pt"/>
          <w:b/>
          <w:i/>
          <w:sz w:val="22"/>
          <w:szCs w:val="22"/>
          <w:lang w:val="ru-RU"/>
        </w:rPr>
        <w:t>-</w:t>
      </w:r>
      <w:r w:rsidRPr="00AF1D6A">
        <w:rPr>
          <w:rStyle w:val="95pt0pt"/>
          <w:b/>
          <w:i/>
          <w:sz w:val="22"/>
          <w:szCs w:val="22"/>
        </w:rPr>
        <w:t>м)</w:t>
      </w:r>
    </w:p>
    <w:p w:rsidR="0032095A" w:rsidRPr="00AF1D6A" w:rsidRDefault="0032095A" w:rsidP="0032095A">
      <w:pPr>
        <w:pStyle w:val="a9"/>
        <w:jc w:val="both"/>
        <w:rPr>
          <w:b/>
          <w:i/>
          <w:sz w:val="22"/>
          <w:szCs w:val="22"/>
        </w:rPr>
      </w:pPr>
      <w:r w:rsidRPr="00AF1D6A">
        <w:rPr>
          <w:b/>
          <w:i/>
          <w:sz w:val="22"/>
          <w:szCs w:val="22"/>
        </w:rPr>
        <w:t>11.4. Складання і заповнення звіту про фінансові результати (форма № 2-М)</w:t>
      </w:r>
    </w:p>
    <w:p w:rsidR="0032095A" w:rsidRPr="00AF1D6A" w:rsidRDefault="0032095A" w:rsidP="0032095A">
      <w:pPr>
        <w:pStyle w:val="a9"/>
        <w:jc w:val="both"/>
        <w:rPr>
          <w:b/>
          <w:i/>
          <w:sz w:val="22"/>
          <w:szCs w:val="22"/>
        </w:rPr>
      </w:pPr>
      <w:r w:rsidRPr="00AF1D6A">
        <w:rPr>
          <w:b/>
          <w:i/>
          <w:sz w:val="22"/>
          <w:szCs w:val="22"/>
        </w:rPr>
        <w:t xml:space="preserve"> 11.5. Спрощений фінансовий звіт суб</w:t>
      </w:r>
      <w:r w:rsidRPr="00AF1D6A">
        <w:rPr>
          <w:b/>
          <w:i/>
          <w:sz w:val="22"/>
          <w:szCs w:val="22"/>
          <w:lang w:val="ru-RU"/>
        </w:rPr>
        <w:t>’</w:t>
      </w:r>
      <w:r w:rsidRPr="00AF1D6A">
        <w:rPr>
          <w:b/>
          <w:i/>
          <w:sz w:val="22"/>
          <w:szCs w:val="22"/>
        </w:rPr>
        <w:t>єкта малого підприємництва</w:t>
      </w:r>
    </w:p>
    <w:p w:rsidR="0032095A" w:rsidRPr="00AF1D6A" w:rsidRDefault="0032095A" w:rsidP="0032095A">
      <w:pPr>
        <w:tabs>
          <w:tab w:val="left" w:pos="0"/>
        </w:tabs>
        <w:spacing w:after="120"/>
        <w:jc w:val="center"/>
        <w:rPr>
          <w:b/>
          <w:sz w:val="22"/>
          <w:szCs w:val="22"/>
        </w:rPr>
      </w:pPr>
    </w:p>
    <w:p w:rsidR="0032095A" w:rsidRPr="00AF1D6A" w:rsidRDefault="0032095A" w:rsidP="0032095A">
      <w:pPr>
        <w:tabs>
          <w:tab w:val="left" w:pos="0"/>
        </w:tabs>
        <w:spacing w:after="120" w:line="216" w:lineRule="auto"/>
        <w:jc w:val="center"/>
        <w:rPr>
          <w:b/>
          <w:sz w:val="22"/>
          <w:szCs w:val="22"/>
        </w:rPr>
      </w:pPr>
      <w:r w:rsidRPr="00AF1D6A">
        <w:rPr>
          <w:b/>
          <w:sz w:val="22"/>
          <w:szCs w:val="22"/>
        </w:rPr>
        <w:t>11.1. Призначення і склад фінансової звітності та вимоги    до неї</w:t>
      </w:r>
    </w:p>
    <w:p w:rsidR="0032095A" w:rsidRPr="00AF1D6A" w:rsidRDefault="0032095A" w:rsidP="0032095A">
      <w:pPr>
        <w:pStyle w:val="af3"/>
        <w:autoSpaceDE w:val="0"/>
        <w:spacing w:after="0" w:line="240" w:lineRule="auto"/>
        <w:ind w:firstLine="709"/>
        <w:jc w:val="both"/>
        <w:rPr>
          <w:rFonts w:cs="Times New Roman"/>
          <w:sz w:val="22"/>
          <w:szCs w:val="22"/>
        </w:rPr>
      </w:pPr>
      <w:r w:rsidRPr="00AF1D6A">
        <w:rPr>
          <w:rFonts w:cs="Times New Roman"/>
          <w:sz w:val="22"/>
          <w:szCs w:val="22"/>
        </w:rPr>
        <w:t xml:space="preserve">Ведення бухгалтерського обліку та подання фінансової звітності </w:t>
      </w:r>
      <w:r w:rsidRPr="00AF1D6A">
        <w:rPr>
          <w:rFonts w:cs="Times New Roman"/>
        </w:rPr>
        <w:t xml:space="preserve">– </w:t>
      </w:r>
      <w:r w:rsidRPr="00AF1D6A">
        <w:rPr>
          <w:rFonts w:cs="Times New Roman"/>
          <w:sz w:val="22"/>
          <w:szCs w:val="22"/>
        </w:rPr>
        <w:t xml:space="preserve">обов’язкові й визначені Законом України «Про бухгалтерський облік </w:t>
      </w:r>
      <w:r w:rsidRPr="00AF1D6A">
        <w:rPr>
          <w:rFonts w:cs="Times New Roman"/>
          <w:spacing w:val="-1"/>
          <w:sz w:val="22"/>
          <w:szCs w:val="22"/>
        </w:rPr>
        <w:t>та фінансову звітність в Україні» від        16 липня 1999 р. № 996-</w:t>
      </w:r>
      <w:r w:rsidRPr="00AF1D6A">
        <w:rPr>
          <w:rFonts w:cs="Times New Roman"/>
          <w:spacing w:val="-1"/>
          <w:sz w:val="22"/>
          <w:szCs w:val="22"/>
          <w:lang w:val="en-US"/>
        </w:rPr>
        <w:t>XIV</w:t>
      </w:r>
      <w:r w:rsidRPr="00AF1D6A">
        <w:rPr>
          <w:rFonts w:cs="Times New Roman"/>
          <w:spacing w:val="-1"/>
          <w:sz w:val="22"/>
          <w:szCs w:val="22"/>
        </w:rPr>
        <w:t xml:space="preserve">, який встановлює правові принципи </w:t>
      </w:r>
      <w:r w:rsidRPr="00AF1D6A">
        <w:rPr>
          <w:rFonts w:cs="Times New Roman"/>
          <w:sz w:val="22"/>
          <w:szCs w:val="22"/>
        </w:rPr>
        <w:t>регулювання, організації бухгалтерського обліку і складання фінансової звітності та поширюється на всіх юридичних осіб, незалежно від організаційно-правових форм власності.</w:t>
      </w:r>
    </w:p>
    <w:p w:rsidR="0032095A" w:rsidRPr="00AF1D6A" w:rsidRDefault="0032095A" w:rsidP="0032095A">
      <w:pPr>
        <w:tabs>
          <w:tab w:val="left" w:pos="0"/>
        </w:tabs>
        <w:jc w:val="both"/>
        <w:rPr>
          <w:sz w:val="22"/>
          <w:szCs w:val="22"/>
        </w:rPr>
      </w:pPr>
      <w:r w:rsidRPr="00AF1D6A">
        <w:rPr>
          <w:sz w:val="22"/>
          <w:szCs w:val="22"/>
          <w:lang w:val="uk-UA"/>
        </w:rPr>
        <w:lastRenderedPageBreak/>
        <w:t xml:space="preserve">Для малих підприємств передбачена фінансова звітність, яка складається згідно з П(С)БО 25 «Фінансовий звіт суб’єктів малого підприємництва». </w:t>
      </w:r>
      <w:r w:rsidRPr="00AF1D6A">
        <w:rPr>
          <w:sz w:val="22"/>
          <w:szCs w:val="22"/>
        </w:rPr>
        <w:t>Фінансові звіти складають у повному обсязі або за скороченою за показниками формою. Право подання фінансових звітів за скороченою формою мають малі підприємства, які відповідають критеріям суб’єкта малого підприємництва (обсяг доходу, чисельність).</w:t>
      </w:r>
    </w:p>
    <w:p w:rsidR="0032095A" w:rsidRPr="00AF1D6A" w:rsidRDefault="0032095A" w:rsidP="0032095A">
      <w:pPr>
        <w:tabs>
          <w:tab w:val="left" w:pos="0"/>
        </w:tabs>
        <w:jc w:val="both"/>
        <w:rPr>
          <w:sz w:val="22"/>
          <w:szCs w:val="22"/>
        </w:rPr>
      </w:pPr>
      <w:r w:rsidRPr="00AF1D6A">
        <w:rPr>
          <w:sz w:val="22"/>
          <w:szCs w:val="22"/>
        </w:rPr>
        <w:t>До фінансового звіту (квартального, річного) зараховано такі форми:</w:t>
      </w:r>
    </w:p>
    <w:p w:rsidR="0032095A" w:rsidRPr="00AF1D6A" w:rsidRDefault="0032095A" w:rsidP="0032095A">
      <w:pPr>
        <w:numPr>
          <w:ilvl w:val="0"/>
          <w:numId w:val="93"/>
        </w:numPr>
        <w:tabs>
          <w:tab w:val="left" w:pos="0"/>
        </w:tabs>
        <w:autoSpaceDE w:val="0"/>
        <w:autoSpaceDN w:val="0"/>
        <w:ind w:left="0"/>
        <w:jc w:val="both"/>
        <w:rPr>
          <w:sz w:val="22"/>
          <w:szCs w:val="22"/>
        </w:rPr>
      </w:pPr>
      <w:r w:rsidRPr="00AF1D6A">
        <w:rPr>
          <w:sz w:val="22"/>
          <w:szCs w:val="22"/>
        </w:rPr>
        <w:t>Баланс (форма № 1-М);</w:t>
      </w:r>
    </w:p>
    <w:p w:rsidR="0032095A" w:rsidRPr="00AF1D6A" w:rsidRDefault="0032095A" w:rsidP="0032095A">
      <w:pPr>
        <w:numPr>
          <w:ilvl w:val="0"/>
          <w:numId w:val="93"/>
        </w:numPr>
        <w:tabs>
          <w:tab w:val="left" w:pos="0"/>
        </w:tabs>
        <w:autoSpaceDE w:val="0"/>
        <w:autoSpaceDN w:val="0"/>
        <w:ind w:left="0"/>
        <w:jc w:val="both"/>
        <w:rPr>
          <w:sz w:val="22"/>
          <w:szCs w:val="22"/>
        </w:rPr>
      </w:pPr>
      <w:r w:rsidRPr="00AF1D6A">
        <w:rPr>
          <w:sz w:val="22"/>
          <w:szCs w:val="22"/>
        </w:rPr>
        <w:t>Звіт про фінансові результати (форма № 2-М).</w:t>
      </w:r>
    </w:p>
    <w:p w:rsidR="0032095A" w:rsidRPr="00AF1D6A" w:rsidRDefault="0032095A" w:rsidP="0032095A">
      <w:pPr>
        <w:jc w:val="both"/>
      </w:pPr>
      <w:r w:rsidRPr="00AF1D6A">
        <w:rPr>
          <w:sz w:val="22"/>
          <w:szCs w:val="22"/>
        </w:rPr>
        <w:t xml:space="preserve">Інформацію, що міститься у звітності, використовують для управління, тому вона повинна бути </w:t>
      </w:r>
      <w:r w:rsidRPr="00AF1D6A">
        <w:rPr>
          <w:i/>
          <w:sz w:val="22"/>
          <w:szCs w:val="22"/>
        </w:rPr>
        <w:t>корисною,</w:t>
      </w:r>
      <w:r w:rsidRPr="00AF1D6A">
        <w:rPr>
          <w:sz w:val="22"/>
          <w:szCs w:val="22"/>
        </w:rPr>
        <w:t xml:space="preserve"> </w:t>
      </w:r>
      <w:r w:rsidRPr="00AF1D6A">
        <w:rPr>
          <w:i/>
          <w:sz w:val="22"/>
          <w:szCs w:val="22"/>
        </w:rPr>
        <w:t>що передбачає її доречність, зрозумілість, своєчасність, порівнянність (зіставність), об’єктивність, надійність, повноту, ефективність (за критерієм «витрати/вигоди»</w:t>
      </w:r>
      <w:r w:rsidRPr="00AF1D6A">
        <w:rPr>
          <w:sz w:val="22"/>
          <w:szCs w:val="22"/>
        </w:rPr>
        <w:t xml:space="preserve">) </w:t>
      </w:r>
      <w:r w:rsidRPr="00AF1D6A">
        <w:rPr>
          <w:color w:val="000000"/>
          <w:sz w:val="22"/>
          <w:szCs w:val="22"/>
        </w:rPr>
        <w:t>з метою забезпечення ефективності господарської дія</w:t>
      </w:r>
      <w:r w:rsidRPr="00AF1D6A">
        <w:rPr>
          <w:color w:val="000000"/>
          <w:sz w:val="22"/>
          <w:szCs w:val="22"/>
        </w:rPr>
        <w:softHyphen/>
        <w:t>льності підприємства.</w:t>
      </w:r>
    </w:p>
    <w:p w:rsidR="0032095A" w:rsidRDefault="0032095A" w:rsidP="0032095A">
      <w:pPr>
        <w:pStyle w:val="af3"/>
        <w:autoSpaceDE w:val="0"/>
        <w:spacing w:after="0" w:line="240" w:lineRule="auto"/>
        <w:ind w:firstLine="709"/>
        <w:jc w:val="both"/>
        <w:rPr>
          <w:rFonts w:cs="Times New Roman"/>
          <w:sz w:val="22"/>
          <w:szCs w:val="22"/>
        </w:rPr>
      </w:pPr>
      <w:r w:rsidRPr="00AF1D6A">
        <w:rPr>
          <w:rFonts w:cs="Times New Roman"/>
          <w:sz w:val="22"/>
          <w:szCs w:val="22"/>
        </w:rPr>
        <w:t xml:space="preserve">Форми фінансової звітності підписують керівник підприємства і головний бухгалтер, а у разі відсутності на підприємстві бухгалтерської служби – керівник спеціалізованої організації  або фахівець-бухгалтер, які за угодою виконували роботу з ведення бухгалтерського обліку і складання звітності.  </w:t>
      </w:r>
    </w:p>
    <w:p w:rsidR="002D7555" w:rsidRPr="00AF1D6A" w:rsidRDefault="002D7555" w:rsidP="0032095A">
      <w:pPr>
        <w:pStyle w:val="af3"/>
        <w:autoSpaceDE w:val="0"/>
        <w:spacing w:after="0" w:line="240" w:lineRule="auto"/>
        <w:ind w:firstLine="709"/>
        <w:jc w:val="both"/>
        <w:rPr>
          <w:rFonts w:cs="Times New Roman"/>
          <w:sz w:val="22"/>
          <w:szCs w:val="22"/>
        </w:rPr>
      </w:pPr>
    </w:p>
    <w:p w:rsidR="0032095A" w:rsidRPr="00AF1D6A" w:rsidRDefault="0032095A" w:rsidP="0032095A">
      <w:pPr>
        <w:pStyle w:val="af3"/>
        <w:autoSpaceDE w:val="0"/>
        <w:spacing w:after="0" w:line="216" w:lineRule="auto"/>
        <w:jc w:val="both"/>
        <w:rPr>
          <w:rFonts w:cs="Times New Roman"/>
          <w:sz w:val="22"/>
          <w:szCs w:val="22"/>
        </w:rPr>
      </w:pPr>
      <w:r w:rsidRPr="00AF1D6A">
        <w:rPr>
          <w:rFonts w:cs="Times New Roman"/>
          <w:b/>
          <w:sz w:val="22"/>
          <w:szCs w:val="22"/>
        </w:rPr>
        <w:t>11.2. Порядок складання та подання фінансової звітності малими підприємствами</w:t>
      </w:r>
      <w:r w:rsidRPr="00AF1D6A">
        <w:rPr>
          <w:rFonts w:cs="Times New Roman"/>
          <w:sz w:val="22"/>
          <w:szCs w:val="22"/>
        </w:rPr>
        <w:t xml:space="preserve"> </w:t>
      </w:r>
    </w:p>
    <w:p w:rsidR="0032095A" w:rsidRPr="00AF1D6A" w:rsidRDefault="0032095A" w:rsidP="0032095A">
      <w:pPr>
        <w:pStyle w:val="af3"/>
        <w:autoSpaceDE w:val="0"/>
        <w:spacing w:after="0" w:line="240" w:lineRule="auto"/>
        <w:ind w:firstLine="709"/>
        <w:jc w:val="both"/>
        <w:rPr>
          <w:rFonts w:cs="Times New Roman"/>
          <w:sz w:val="22"/>
          <w:szCs w:val="22"/>
        </w:rPr>
      </w:pPr>
      <w:r w:rsidRPr="00AF1D6A">
        <w:rPr>
          <w:rFonts w:cs="Times New Roman"/>
          <w:sz w:val="22"/>
          <w:szCs w:val="22"/>
        </w:rPr>
        <w:t>Формування фінансової звітності малих підприємств регламентовано П(С)БО 25 «Фінансовий звіт суб’єктів малого підприємництва». Згідно з П(С)БО 25, викладеного в новій редакції наказом Міністерства фінансів України від 24.01.    2011 р. № 25, передбачено два типи звітності:</w:t>
      </w:r>
    </w:p>
    <w:p w:rsidR="0032095A" w:rsidRPr="00AF1D6A" w:rsidRDefault="0032095A" w:rsidP="0032095A">
      <w:pPr>
        <w:pStyle w:val="a9"/>
        <w:numPr>
          <w:ilvl w:val="0"/>
          <w:numId w:val="94"/>
        </w:numPr>
        <w:tabs>
          <w:tab w:val="left" w:pos="1134"/>
        </w:tabs>
        <w:ind w:left="0" w:firstLine="709"/>
        <w:jc w:val="both"/>
        <w:rPr>
          <w:sz w:val="22"/>
          <w:szCs w:val="22"/>
        </w:rPr>
      </w:pPr>
      <w:r w:rsidRPr="00AF1D6A">
        <w:rPr>
          <w:sz w:val="22"/>
          <w:szCs w:val="22"/>
        </w:rPr>
        <w:t>фінансовий звіт суб’єкта малого підприємництва (у складі Балансу форма № 1-м і Звіту про фінансові результати форма № 2-м – для суб’єктів малого підприємництва;</w:t>
      </w:r>
    </w:p>
    <w:p w:rsidR="0032095A" w:rsidRPr="00AF1D6A" w:rsidRDefault="0032095A" w:rsidP="0032095A">
      <w:pPr>
        <w:pStyle w:val="a9"/>
        <w:numPr>
          <w:ilvl w:val="0"/>
          <w:numId w:val="94"/>
        </w:numPr>
        <w:tabs>
          <w:tab w:val="left" w:pos="1134"/>
        </w:tabs>
        <w:ind w:left="0" w:firstLine="709"/>
        <w:jc w:val="both"/>
        <w:rPr>
          <w:sz w:val="22"/>
          <w:szCs w:val="22"/>
        </w:rPr>
      </w:pPr>
      <w:r w:rsidRPr="00AF1D6A">
        <w:rPr>
          <w:sz w:val="22"/>
          <w:szCs w:val="22"/>
        </w:rPr>
        <w:t xml:space="preserve">спрощений фінансовий звіт суб’єкта малого підприємництва (включає Баланс - форма № 1-мс, та Звіт про </w:t>
      </w:r>
      <w:r w:rsidRPr="00AF1D6A">
        <w:rPr>
          <w:sz w:val="22"/>
          <w:szCs w:val="22"/>
        </w:rPr>
        <w:lastRenderedPageBreak/>
        <w:t xml:space="preserve">фінансові результати – форма № 2-мс) – для «нульовиків» – неплатників ПДВ і юросіб-єдинників. </w:t>
      </w:r>
    </w:p>
    <w:p w:rsidR="0032095A" w:rsidRPr="00AF1D6A" w:rsidRDefault="0032095A" w:rsidP="0032095A">
      <w:pPr>
        <w:pStyle w:val="a9"/>
        <w:tabs>
          <w:tab w:val="left" w:pos="1134"/>
        </w:tabs>
        <w:ind w:firstLine="709"/>
        <w:jc w:val="both"/>
        <w:rPr>
          <w:sz w:val="22"/>
          <w:szCs w:val="22"/>
        </w:rPr>
      </w:pPr>
      <w:bookmarkStart w:id="1" w:name="29"/>
      <w:bookmarkEnd w:id="1"/>
      <w:r w:rsidRPr="00AF1D6A">
        <w:rPr>
          <w:i/>
          <w:sz w:val="22"/>
          <w:szCs w:val="22"/>
        </w:rPr>
        <w:t>Фінансовий звіт</w:t>
      </w:r>
      <w:r w:rsidRPr="00AF1D6A">
        <w:rPr>
          <w:sz w:val="22"/>
          <w:szCs w:val="22"/>
        </w:rPr>
        <w:t xml:space="preserve"> суб’єкта малого підприємництва складають:</w:t>
      </w:r>
      <w:bookmarkStart w:id="2" w:name="30"/>
      <w:bookmarkEnd w:id="2"/>
      <w:r w:rsidRPr="00AF1D6A">
        <w:rPr>
          <w:sz w:val="22"/>
          <w:szCs w:val="22"/>
        </w:rPr>
        <w:t xml:space="preserve"> суб’єкти малого підприємництва – юридичні особи, які визнані такими відповідно до законодавства, крім довірчих товариств, страхових компаній, банків, ломбардів, інших фінансово-кредитних і небанківських фінансових установ, суб'єктів підприємницької діяльності, які здійснюють обмін іноземної валюти, є виробниками та імпортерами підакцизних товарів, а також суб’єктів підприємницької діяльності, у статутному капіталі яких частка вкладів, що належить юридичним особам – засновникам та учасникам цих суб’єктів, які не є суб’єктами малого підприємництва, перевищує 25 %; </w:t>
      </w:r>
      <w:bookmarkStart w:id="3" w:name="31"/>
      <w:bookmarkEnd w:id="3"/>
      <w:r w:rsidRPr="00AF1D6A">
        <w:rPr>
          <w:sz w:val="22"/>
          <w:szCs w:val="22"/>
        </w:rPr>
        <w:t>представництвами іноземних суб’єктів господарської діяльності.</w:t>
      </w:r>
    </w:p>
    <w:p w:rsidR="0032095A" w:rsidRPr="00AF1D6A" w:rsidRDefault="0032095A" w:rsidP="0032095A">
      <w:pPr>
        <w:pStyle w:val="a9"/>
        <w:tabs>
          <w:tab w:val="left" w:pos="1134"/>
        </w:tabs>
        <w:ind w:firstLine="709"/>
        <w:jc w:val="both"/>
        <w:rPr>
          <w:sz w:val="22"/>
          <w:szCs w:val="22"/>
        </w:rPr>
      </w:pPr>
      <w:bookmarkStart w:id="4" w:name="32"/>
      <w:bookmarkEnd w:id="4"/>
      <w:r w:rsidRPr="00AF1D6A">
        <w:rPr>
          <w:i/>
          <w:sz w:val="22"/>
          <w:szCs w:val="22"/>
        </w:rPr>
        <w:t>Спрощений фінансовий звіт</w:t>
      </w:r>
      <w:r w:rsidRPr="00AF1D6A">
        <w:rPr>
          <w:sz w:val="22"/>
          <w:szCs w:val="22"/>
        </w:rPr>
        <w:t xml:space="preserve"> суб’єкта малого підприємництва складають: </w:t>
      </w:r>
      <w:bookmarkStart w:id="5" w:name="33"/>
      <w:bookmarkEnd w:id="5"/>
      <w:r w:rsidRPr="00AF1D6A">
        <w:rPr>
          <w:sz w:val="22"/>
          <w:szCs w:val="22"/>
        </w:rPr>
        <w:t>суб’єкти малого підприємництва –юридичні особи, що відповідають критеріям, визначеним          п. 154.6 ст. 154 р. III Податкового кодексу України, та мають право на застосування спрощеного бухгалтерського обліку доходів і витрат, а також є платниками єдиного податку, які відповідають критеріям, визначеним п.п. 4 п. 291.4 ст. 291 гл. 1 р. XIV Податкового кодексу України.</w:t>
      </w:r>
    </w:p>
    <w:p w:rsidR="0032095A" w:rsidRPr="00AF1D6A" w:rsidRDefault="0032095A" w:rsidP="0032095A">
      <w:pPr>
        <w:tabs>
          <w:tab w:val="left" w:pos="0"/>
        </w:tabs>
        <w:jc w:val="both"/>
        <w:rPr>
          <w:sz w:val="22"/>
          <w:szCs w:val="22"/>
        </w:rPr>
      </w:pPr>
      <w:r w:rsidRPr="00AF1D6A">
        <w:rPr>
          <w:sz w:val="22"/>
          <w:szCs w:val="22"/>
        </w:rPr>
        <w:t>малі підприємства можна поділити на дві категорії:</w:t>
      </w:r>
    </w:p>
    <w:p w:rsidR="0032095A" w:rsidRPr="00AF1D6A" w:rsidRDefault="0032095A" w:rsidP="0032095A">
      <w:pPr>
        <w:tabs>
          <w:tab w:val="left" w:pos="0"/>
        </w:tabs>
        <w:jc w:val="both"/>
        <w:rPr>
          <w:sz w:val="22"/>
          <w:szCs w:val="22"/>
        </w:rPr>
      </w:pPr>
      <w:r w:rsidRPr="00AF1D6A">
        <w:rPr>
          <w:sz w:val="22"/>
          <w:szCs w:val="22"/>
        </w:rPr>
        <w:t>– ті, які використовують пільгу з податку на прибуток, надану п. 154 ПКУ, мають право на застосування спрощеного бухгалтерського обліку доходів і витрат і неплатники ПДВ;</w:t>
      </w:r>
    </w:p>
    <w:p w:rsidR="0032095A" w:rsidRPr="00AF1D6A" w:rsidRDefault="0032095A" w:rsidP="0032095A">
      <w:pPr>
        <w:tabs>
          <w:tab w:val="left" w:pos="0"/>
        </w:tabs>
        <w:jc w:val="both"/>
        <w:rPr>
          <w:sz w:val="22"/>
          <w:szCs w:val="22"/>
        </w:rPr>
      </w:pPr>
      <w:r w:rsidRPr="00AF1D6A">
        <w:rPr>
          <w:sz w:val="22"/>
          <w:szCs w:val="22"/>
        </w:rPr>
        <w:t xml:space="preserve">– інші підприємства, які визнано малими й які не відповідають таким умовам. </w:t>
      </w:r>
    </w:p>
    <w:p w:rsidR="0032095A" w:rsidRPr="00AF1D6A" w:rsidRDefault="0032095A" w:rsidP="0032095A">
      <w:pPr>
        <w:tabs>
          <w:tab w:val="left" w:pos="0"/>
        </w:tabs>
        <w:jc w:val="both"/>
        <w:rPr>
          <w:b/>
          <w:i/>
          <w:sz w:val="22"/>
          <w:szCs w:val="22"/>
        </w:rPr>
      </w:pPr>
    </w:p>
    <w:p w:rsidR="0032095A" w:rsidRPr="00AF1D6A" w:rsidRDefault="0032095A" w:rsidP="0032095A">
      <w:pPr>
        <w:tabs>
          <w:tab w:val="left" w:pos="0"/>
        </w:tabs>
        <w:spacing w:line="216" w:lineRule="auto"/>
        <w:jc w:val="both"/>
        <w:rPr>
          <w:b/>
          <w:i/>
          <w:sz w:val="22"/>
          <w:szCs w:val="22"/>
        </w:rPr>
      </w:pPr>
    </w:p>
    <w:p w:rsidR="0032095A" w:rsidRPr="00AF1D6A" w:rsidRDefault="0032095A" w:rsidP="0032095A">
      <w:pPr>
        <w:pStyle w:val="a9"/>
        <w:spacing w:line="216" w:lineRule="auto"/>
        <w:rPr>
          <w:rStyle w:val="95pt0pt"/>
          <w:b/>
          <w:sz w:val="22"/>
          <w:szCs w:val="22"/>
        </w:rPr>
      </w:pPr>
      <w:r w:rsidRPr="00AF1D6A">
        <w:rPr>
          <w:b/>
          <w:sz w:val="22"/>
          <w:szCs w:val="22"/>
        </w:rPr>
        <w:t xml:space="preserve">11.3. Особливості заповнення </w:t>
      </w:r>
      <w:r w:rsidRPr="00AF1D6A">
        <w:rPr>
          <w:rStyle w:val="95pt0pt"/>
          <w:b/>
          <w:sz w:val="22"/>
          <w:szCs w:val="22"/>
        </w:rPr>
        <w:t>Балансу (форма № 1-м)</w:t>
      </w:r>
    </w:p>
    <w:p w:rsidR="0032095A" w:rsidRPr="00AF1D6A" w:rsidRDefault="0032095A" w:rsidP="0032095A">
      <w:pPr>
        <w:tabs>
          <w:tab w:val="left" w:pos="0"/>
        </w:tabs>
        <w:jc w:val="both"/>
        <w:rPr>
          <w:sz w:val="22"/>
          <w:szCs w:val="22"/>
        </w:rPr>
      </w:pPr>
      <w:r w:rsidRPr="00AF1D6A">
        <w:rPr>
          <w:sz w:val="22"/>
          <w:szCs w:val="22"/>
        </w:rPr>
        <w:t>До фінансового звіту включені форми:</w:t>
      </w:r>
    </w:p>
    <w:p w:rsidR="0032095A" w:rsidRPr="00AF1D6A" w:rsidRDefault="0032095A" w:rsidP="0032095A">
      <w:pPr>
        <w:numPr>
          <w:ilvl w:val="0"/>
          <w:numId w:val="95"/>
        </w:numPr>
        <w:tabs>
          <w:tab w:val="left" w:pos="0"/>
        </w:tabs>
        <w:autoSpaceDE w:val="0"/>
        <w:autoSpaceDN w:val="0"/>
        <w:jc w:val="both"/>
        <w:rPr>
          <w:sz w:val="22"/>
          <w:szCs w:val="22"/>
        </w:rPr>
      </w:pPr>
      <w:r w:rsidRPr="00AF1D6A">
        <w:rPr>
          <w:sz w:val="22"/>
          <w:szCs w:val="22"/>
        </w:rPr>
        <w:t>Баланс (форма № 1-М);</w:t>
      </w:r>
    </w:p>
    <w:p w:rsidR="0032095A" w:rsidRPr="00AF1D6A" w:rsidRDefault="0032095A" w:rsidP="0032095A">
      <w:pPr>
        <w:numPr>
          <w:ilvl w:val="0"/>
          <w:numId w:val="95"/>
        </w:numPr>
        <w:tabs>
          <w:tab w:val="left" w:pos="0"/>
        </w:tabs>
        <w:autoSpaceDE w:val="0"/>
        <w:autoSpaceDN w:val="0"/>
        <w:jc w:val="both"/>
        <w:rPr>
          <w:sz w:val="22"/>
          <w:szCs w:val="22"/>
        </w:rPr>
      </w:pPr>
      <w:r w:rsidRPr="00AF1D6A">
        <w:rPr>
          <w:sz w:val="22"/>
          <w:szCs w:val="22"/>
        </w:rPr>
        <w:t>Звіт про фінансові результати (форма № 2-М).</w:t>
      </w:r>
    </w:p>
    <w:p w:rsidR="0032095A" w:rsidRPr="00AF1D6A" w:rsidRDefault="0032095A" w:rsidP="0032095A">
      <w:pPr>
        <w:tabs>
          <w:tab w:val="left" w:pos="0"/>
        </w:tabs>
        <w:jc w:val="both"/>
        <w:rPr>
          <w:sz w:val="22"/>
          <w:szCs w:val="22"/>
        </w:rPr>
      </w:pPr>
      <w:r w:rsidRPr="00AF1D6A">
        <w:rPr>
          <w:sz w:val="22"/>
          <w:szCs w:val="22"/>
        </w:rPr>
        <w:t xml:space="preserve">Показники фінансового звіту наводять у тисячах гривень із одним десятковим знаком. Звітним періодом для фінансового звіту є календарний рік. Квартальна ж звітність є проміжною і </w:t>
      </w:r>
      <w:r w:rsidRPr="00AF1D6A">
        <w:rPr>
          <w:sz w:val="22"/>
          <w:szCs w:val="22"/>
        </w:rPr>
        <w:lastRenderedPageBreak/>
        <w:t>складається наростаючим підсумком з початку звітного періоду, тобто року. Баланс підприємства складають на останній день кварталу (року), тобто на 31 березня, 30 червня, 30 вересня,      31 грудня.</w:t>
      </w:r>
    </w:p>
    <w:p w:rsidR="0032095A" w:rsidRPr="00AF1D6A" w:rsidRDefault="0032095A" w:rsidP="0032095A">
      <w:pPr>
        <w:tabs>
          <w:tab w:val="left" w:pos="0"/>
        </w:tabs>
        <w:jc w:val="both"/>
        <w:rPr>
          <w:i/>
          <w:sz w:val="22"/>
          <w:szCs w:val="22"/>
        </w:rPr>
      </w:pPr>
      <w:r w:rsidRPr="00AF1D6A">
        <w:rPr>
          <w:i/>
          <w:sz w:val="22"/>
          <w:szCs w:val="22"/>
        </w:rPr>
        <w:t>Баланс (форма № 1-М)</w:t>
      </w:r>
    </w:p>
    <w:p w:rsidR="0032095A" w:rsidRPr="00AF1D6A" w:rsidRDefault="0032095A" w:rsidP="0032095A">
      <w:pPr>
        <w:tabs>
          <w:tab w:val="left" w:pos="0"/>
        </w:tabs>
        <w:jc w:val="both"/>
        <w:rPr>
          <w:sz w:val="22"/>
          <w:szCs w:val="22"/>
        </w:rPr>
      </w:pPr>
      <w:r w:rsidRPr="00AF1D6A">
        <w:rPr>
          <w:sz w:val="22"/>
          <w:szCs w:val="22"/>
        </w:rPr>
        <w:t xml:space="preserve">Метою складання балансу є надання користувачам повної, правдивої та неупередженої інформації про фінансовий стан підприємства на звітну дату. В балансі відображають активи, власний капітал підприємства та зобов’язання, причому сума активів повинна дорівнювати сумі зобов’язань і власного капіталу. </w:t>
      </w:r>
    </w:p>
    <w:p w:rsidR="00391EB2" w:rsidRDefault="0032095A" w:rsidP="0032095A">
      <w:pPr>
        <w:pStyle w:val="a5"/>
        <w:ind w:firstLine="709"/>
        <w:rPr>
          <w:sz w:val="22"/>
          <w:szCs w:val="22"/>
        </w:rPr>
      </w:pPr>
      <w:bookmarkStart w:id="6" w:name="109"/>
      <w:bookmarkEnd w:id="6"/>
      <w:r w:rsidRPr="00AF1D6A">
        <w:rPr>
          <w:sz w:val="22"/>
          <w:szCs w:val="22"/>
        </w:rPr>
        <w:t>У зведених фінансових звітах показники фінансового результату до оподаткування, чистого прибутку і збитку наводять розгорнуто як суму відповідних показників юридичних осіб, фінансову звітність яких включено до зведеного фінансового звіту. Баланс малого підприємства складають на основі залишків на рахунках класів 1-6.</w:t>
      </w:r>
    </w:p>
    <w:p w:rsidR="002D7555" w:rsidRPr="00AF1D6A" w:rsidRDefault="002D7555" w:rsidP="0032095A">
      <w:pPr>
        <w:pStyle w:val="a5"/>
        <w:ind w:firstLine="709"/>
        <w:rPr>
          <w:sz w:val="22"/>
          <w:szCs w:val="22"/>
        </w:rPr>
      </w:pPr>
    </w:p>
    <w:p w:rsidR="0032095A" w:rsidRPr="00AF1D6A" w:rsidRDefault="0032095A" w:rsidP="0032095A">
      <w:pPr>
        <w:pStyle w:val="a9"/>
        <w:jc w:val="both"/>
        <w:rPr>
          <w:b/>
          <w:sz w:val="22"/>
          <w:szCs w:val="22"/>
        </w:rPr>
      </w:pPr>
      <w:r w:rsidRPr="00AF1D6A">
        <w:rPr>
          <w:b/>
          <w:sz w:val="22"/>
          <w:szCs w:val="22"/>
        </w:rPr>
        <w:t>11.4. Складання і заповнення звіту про фінансові результати (форма № 2-М).</w:t>
      </w:r>
    </w:p>
    <w:p w:rsidR="0032095A" w:rsidRPr="00AF1D6A" w:rsidRDefault="0032095A" w:rsidP="0032095A">
      <w:pPr>
        <w:tabs>
          <w:tab w:val="left" w:pos="0"/>
        </w:tabs>
        <w:jc w:val="both"/>
        <w:rPr>
          <w:sz w:val="22"/>
          <w:szCs w:val="22"/>
        </w:rPr>
      </w:pPr>
      <w:r w:rsidRPr="00AF1D6A">
        <w:rPr>
          <w:sz w:val="22"/>
          <w:szCs w:val="22"/>
          <w:lang w:val="uk-UA"/>
        </w:rPr>
        <w:t xml:space="preserve">Фінансовим результатом діяльності підприємства є прибуток або збиток, який і визначається у звіті шляхом зіставлення доходів і витрат від різних видів діяльності за формою </w:t>
      </w:r>
      <w:r w:rsidRPr="00AF1D6A">
        <w:rPr>
          <w:sz w:val="22"/>
          <w:szCs w:val="22"/>
        </w:rPr>
        <w:t>№ 2-м. Розглянемо порядок розрахунку щодо заповнення звіту про фінансові результати за формою № 2-м.</w:t>
      </w:r>
    </w:p>
    <w:p w:rsidR="0032095A" w:rsidRPr="00AF1D6A" w:rsidRDefault="0032095A" w:rsidP="0032095A">
      <w:pPr>
        <w:pStyle w:val="a9"/>
        <w:ind w:firstLine="709"/>
        <w:jc w:val="center"/>
        <w:rPr>
          <w:i/>
          <w:sz w:val="22"/>
          <w:szCs w:val="22"/>
        </w:rPr>
      </w:pPr>
      <w:bookmarkStart w:id="7" w:name="bookmark1"/>
      <w:r w:rsidRPr="00AF1D6A">
        <w:rPr>
          <w:i/>
          <w:sz w:val="22"/>
          <w:szCs w:val="22"/>
        </w:rPr>
        <w:t xml:space="preserve">Заповнення  Звіту про фінансові  результати  </w:t>
      </w:r>
    </w:p>
    <w:p w:rsidR="0032095A" w:rsidRPr="00AF1D6A" w:rsidRDefault="0032095A" w:rsidP="0032095A">
      <w:pPr>
        <w:pStyle w:val="a9"/>
        <w:ind w:firstLine="709"/>
        <w:jc w:val="center"/>
        <w:rPr>
          <w:i/>
          <w:sz w:val="22"/>
          <w:szCs w:val="22"/>
        </w:rPr>
      </w:pPr>
      <w:r w:rsidRPr="00AF1D6A">
        <w:rPr>
          <w:i/>
          <w:sz w:val="22"/>
          <w:szCs w:val="22"/>
        </w:rPr>
        <w:t>(форма № 2-м)</w:t>
      </w:r>
      <w:bookmarkEnd w:id="7"/>
    </w:p>
    <w:p w:rsidR="002D7555" w:rsidRDefault="0032095A" w:rsidP="002D7555">
      <w:pPr>
        <w:pStyle w:val="a9"/>
        <w:ind w:firstLine="709"/>
        <w:jc w:val="both"/>
        <w:rPr>
          <w:rStyle w:val="Arial8pt"/>
          <w:rFonts w:ascii="Times New Roman" w:hAnsi="Times New Roman" w:cs="Times New Roman"/>
          <w:sz w:val="22"/>
          <w:szCs w:val="22"/>
        </w:rPr>
      </w:pPr>
      <w:r w:rsidRPr="00AF1D6A">
        <w:rPr>
          <w:b/>
          <w:i/>
          <w:sz w:val="22"/>
          <w:szCs w:val="22"/>
        </w:rPr>
        <w:t xml:space="preserve"> </w:t>
      </w:r>
      <w:r w:rsidRPr="00AF1D6A">
        <w:rPr>
          <w:i/>
          <w:sz w:val="22"/>
          <w:szCs w:val="22"/>
        </w:rPr>
        <w:t>Рядок 010 «</w:t>
      </w:r>
      <w:r w:rsidRPr="00AF1D6A">
        <w:rPr>
          <w:rStyle w:val="Arial8pt0"/>
          <w:rFonts w:ascii="Times New Roman" w:hAnsi="Times New Roman" w:cs="Times New Roman"/>
          <w:b w:val="0"/>
          <w:i/>
          <w:sz w:val="22"/>
          <w:szCs w:val="22"/>
        </w:rPr>
        <w:t>Дохід (вируч</w:t>
      </w:r>
      <w:r w:rsidRPr="00AF1D6A">
        <w:rPr>
          <w:rStyle w:val="Arial8pt0"/>
          <w:rFonts w:ascii="Times New Roman" w:hAnsi="Times New Roman" w:cs="Times New Roman"/>
          <w:b w:val="0"/>
          <w:i/>
          <w:sz w:val="22"/>
          <w:szCs w:val="22"/>
        </w:rPr>
        <w:softHyphen/>
      </w:r>
      <w:r w:rsidRPr="00AF1D6A">
        <w:rPr>
          <w:rStyle w:val="Arial8pt"/>
          <w:rFonts w:ascii="Times New Roman" w:hAnsi="Times New Roman" w:cs="Times New Roman"/>
          <w:i/>
          <w:sz w:val="22"/>
          <w:szCs w:val="22"/>
        </w:rPr>
        <w:t>ка</w:t>
      </w:r>
      <w:r w:rsidRPr="00AF1D6A">
        <w:rPr>
          <w:rStyle w:val="Arial8pt"/>
          <w:rFonts w:ascii="Times New Roman" w:hAnsi="Times New Roman" w:cs="Times New Roman"/>
          <w:b/>
          <w:i/>
          <w:sz w:val="22"/>
          <w:szCs w:val="22"/>
        </w:rPr>
        <w:t xml:space="preserve">) </w:t>
      </w:r>
      <w:r w:rsidRPr="00AF1D6A">
        <w:rPr>
          <w:rStyle w:val="Arial8pt0"/>
          <w:rFonts w:ascii="Times New Roman" w:hAnsi="Times New Roman" w:cs="Times New Roman"/>
          <w:b w:val="0"/>
          <w:i/>
          <w:sz w:val="22"/>
          <w:szCs w:val="22"/>
        </w:rPr>
        <w:t>від реаліза</w:t>
      </w:r>
      <w:r w:rsidRPr="00AF1D6A">
        <w:rPr>
          <w:rStyle w:val="Arial8pt0"/>
          <w:rFonts w:ascii="Times New Roman" w:hAnsi="Times New Roman" w:cs="Times New Roman"/>
          <w:b w:val="0"/>
          <w:i/>
          <w:sz w:val="22"/>
          <w:szCs w:val="22"/>
        </w:rPr>
        <w:softHyphen/>
        <w:t>ції продукції (то</w:t>
      </w:r>
      <w:r w:rsidRPr="00AF1D6A">
        <w:rPr>
          <w:rStyle w:val="Arial8pt0"/>
          <w:rFonts w:ascii="Times New Roman" w:hAnsi="Times New Roman" w:cs="Times New Roman"/>
          <w:b w:val="0"/>
          <w:i/>
          <w:sz w:val="22"/>
          <w:szCs w:val="22"/>
        </w:rPr>
        <w:softHyphen/>
        <w:t>варів, робіт, по</w:t>
      </w:r>
      <w:r w:rsidRPr="00AF1D6A">
        <w:rPr>
          <w:rStyle w:val="Arial8pt0"/>
          <w:rFonts w:ascii="Times New Roman" w:hAnsi="Times New Roman" w:cs="Times New Roman"/>
          <w:b w:val="0"/>
          <w:i/>
          <w:sz w:val="22"/>
          <w:szCs w:val="22"/>
        </w:rPr>
        <w:softHyphen/>
        <w:t>слуг)»</w:t>
      </w:r>
      <w:r w:rsidRPr="00AF1D6A">
        <w:rPr>
          <w:sz w:val="22"/>
          <w:szCs w:val="22"/>
        </w:rPr>
        <w:t xml:space="preserve"> –</w:t>
      </w:r>
      <w:r w:rsidRPr="00AF1D6A">
        <w:rPr>
          <w:rStyle w:val="Arial8pt0"/>
          <w:rFonts w:ascii="Times New Roman" w:hAnsi="Times New Roman" w:cs="Times New Roman"/>
          <w:i/>
          <w:sz w:val="22"/>
          <w:szCs w:val="22"/>
        </w:rPr>
        <w:t xml:space="preserve"> </w:t>
      </w:r>
      <w:r w:rsidRPr="00AF1D6A">
        <w:rPr>
          <w:rStyle w:val="Arial8pt0"/>
          <w:rFonts w:ascii="Times New Roman" w:hAnsi="Times New Roman" w:cs="Times New Roman"/>
          <w:b w:val="0"/>
          <w:i/>
          <w:sz w:val="22"/>
          <w:szCs w:val="22"/>
        </w:rPr>
        <w:t>відображають</w:t>
      </w:r>
      <w:r w:rsidRPr="00AF1D6A">
        <w:rPr>
          <w:rStyle w:val="Arial8pt0"/>
          <w:rFonts w:ascii="Times New Roman" w:hAnsi="Times New Roman" w:cs="Times New Roman"/>
          <w:b w:val="0"/>
          <w:sz w:val="22"/>
          <w:szCs w:val="22"/>
        </w:rPr>
        <w:t>:</w:t>
      </w:r>
      <w:r w:rsidRPr="00AF1D6A">
        <w:rPr>
          <w:rStyle w:val="Arial8pt"/>
          <w:rFonts w:ascii="Times New Roman" w:hAnsi="Times New Roman" w:cs="Times New Roman"/>
          <w:b/>
          <w:sz w:val="22"/>
          <w:szCs w:val="22"/>
        </w:rPr>
        <w:t xml:space="preserve"> </w:t>
      </w:r>
      <w:r w:rsidRPr="00AF1D6A">
        <w:rPr>
          <w:rStyle w:val="Arial8pt"/>
          <w:rFonts w:ascii="Times New Roman" w:hAnsi="Times New Roman" w:cs="Times New Roman"/>
          <w:sz w:val="22"/>
          <w:szCs w:val="22"/>
        </w:rPr>
        <w:t>загальний дохід (виручка) від реалізації продукції, товарів, робіт і послуг з урахуванням ПДВ, акциз</w:t>
      </w:r>
      <w:r w:rsidRPr="00AF1D6A">
        <w:rPr>
          <w:rStyle w:val="Arial8pt"/>
          <w:rFonts w:ascii="Times New Roman" w:hAnsi="Times New Roman" w:cs="Times New Roman"/>
          <w:sz w:val="22"/>
          <w:szCs w:val="22"/>
        </w:rPr>
        <w:softHyphen/>
        <w:t>ного збору, знижок та інших вираху</w:t>
      </w:r>
      <w:r w:rsidRPr="00AF1D6A">
        <w:rPr>
          <w:rStyle w:val="Arial8pt"/>
          <w:rFonts w:ascii="Times New Roman" w:hAnsi="Times New Roman" w:cs="Times New Roman"/>
          <w:sz w:val="22"/>
          <w:szCs w:val="22"/>
        </w:rPr>
        <w:softHyphen/>
        <w:t>вань із доходу.</w:t>
      </w:r>
    </w:p>
    <w:p w:rsidR="002D7555" w:rsidRDefault="0032095A" w:rsidP="002D7555">
      <w:pPr>
        <w:pStyle w:val="a9"/>
        <w:ind w:firstLine="709"/>
        <w:jc w:val="both"/>
        <w:rPr>
          <w:rStyle w:val="Arial8pt"/>
          <w:rFonts w:ascii="Times New Roman" w:hAnsi="Times New Roman" w:cs="Times New Roman"/>
          <w:sz w:val="22"/>
          <w:szCs w:val="22"/>
        </w:rPr>
      </w:pPr>
      <w:r w:rsidRPr="002D7555">
        <w:rPr>
          <w:rStyle w:val="Verdana75pt"/>
          <w:rFonts w:ascii="Times New Roman" w:hAnsi="Times New Roman" w:cs="Times New Roman"/>
          <w:sz w:val="22"/>
          <w:szCs w:val="22"/>
        </w:rPr>
        <w:t>У разі застосування</w:t>
      </w:r>
      <w:r w:rsidRPr="002D7555">
        <w:rPr>
          <w:rStyle w:val="Arial8pt0"/>
          <w:rFonts w:ascii="Times New Roman" w:hAnsi="Times New Roman" w:cs="Times New Roman"/>
          <w:sz w:val="22"/>
          <w:szCs w:val="22"/>
        </w:rPr>
        <w:t xml:space="preserve"> загального Плану рахунків </w:t>
      </w:r>
      <w:r w:rsidRPr="002D7555">
        <w:rPr>
          <w:rStyle w:val="Arial8pt"/>
          <w:rFonts w:ascii="Times New Roman" w:hAnsi="Times New Roman" w:cs="Times New Roman"/>
          <w:sz w:val="22"/>
          <w:szCs w:val="22"/>
        </w:rPr>
        <w:t>кредитовий оборот субрахунків 701 «Дохід від реалізації готової продукції», 702 «Дохід від реалізації товарів», 703 «Дохід від реалізації робіт і послуг», або спрощеного Плану рахунків кредитовий оборот рахунку 70 «Доходи від реалізації».</w:t>
      </w:r>
    </w:p>
    <w:p w:rsidR="0032095A" w:rsidRPr="002D7555" w:rsidRDefault="0032095A" w:rsidP="002D7555">
      <w:pPr>
        <w:pStyle w:val="a9"/>
        <w:ind w:firstLine="709"/>
        <w:jc w:val="both"/>
        <w:rPr>
          <w:rStyle w:val="Arial8pt"/>
          <w:rFonts w:ascii="Times New Roman" w:hAnsi="Times New Roman" w:cs="Times New Roman"/>
          <w:bCs/>
          <w:i/>
          <w:sz w:val="22"/>
          <w:szCs w:val="22"/>
        </w:rPr>
      </w:pPr>
      <w:r w:rsidRPr="002D7555">
        <w:rPr>
          <w:i/>
          <w:sz w:val="22"/>
          <w:szCs w:val="22"/>
        </w:rPr>
        <w:lastRenderedPageBreak/>
        <w:t xml:space="preserve">Рядок 020 </w:t>
      </w:r>
      <w:r w:rsidRPr="002D7555">
        <w:rPr>
          <w:b/>
          <w:i/>
          <w:sz w:val="22"/>
          <w:szCs w:val="22"/>
        </w:rPr>
        <w:t>«</w:t>
      </w:r>
      <w:r w:rsidRPr="002D7555">
        <w:rPr>
          <w:rStyle w:val="Arial8pt0"/>
          <w:rFonts w:ascii="Times New Roman" w:hAnsi="Times New Roman" w:cs="Times New Roman"/>
          <w:b w:val="0"/>
          <w:i/>
          <w:sz w:val="22"/>
          <w:szCs w:val="22"/>
        </w:rPr>
        <w:t xml:space="preserve">Непрямі податки та інші вирахування з доходу» </w:t>
      </w:r>
      <w:r w:rsidRPr="002D7555">
        <w:rPr>
          <w:b/>
          <w:sz w:val="22"/>
          <w:szCs w:val="22"/>
        </w:rPr>
        <w:t xml:space="preserve">– </w:t>
      </w:r>
      <w:r w:rsidRPr="002D7555">
        <w:rPr>
          <w:rStyle w:val="Arial8pt0"/>
          <w:rFonts w:ascii="Times New Roman" w:hAnsi="Times New Roman" w:cs="Times New Roman"/>
          <w:b w:val="0"/>
          <w:i/>
          <w:sz w:val="22"/>
          <w:szCs w:val="22"/>
        </w:rPr>
        <w:t>відображають:</w:t>
      </w:r>
      <w:r w:rsidRPr="002D7555">
        <w:rPr>
          <w:rStyle w:val="Arial8pt"/>
          <w:rFonts w:ascii="Times New Roman" w:hAnsi="Times New Roman" w:cs="Times New Roman"/>
          <w:sz w:val="22"/>
          <w:szCs w:val="22"/>
        </w:rPr>
        <w:t>суму ПДВ, акцизного по</w:t>
      </w:r>
      <w:r w:rsidRPr="002D7555">
        <w:rPr>
          <w:rStyle w:val="Arial8pt"/>
          <w:rFonts w:ascii="Times New Roman" w:hAnsi="Times New Roman" w:cs="Times New Roman"/>
          <w:sz w:val="22"/>
          <w:szCs w:val="22"/>
        </w:rPr>
        <w:softHyphen/>
        <w:t>датку та інших вирахувань із доходу (надані знижки, вартість повернутих товарів та інші обов’язкові збори), які включені до складу доходу (ви</w:t>
      </w:r>
      <w:r w:rsidRPr="002D7555">
        <w:rPr>
          <w:rStyle w:val="Arial8pt"/>
          <w:rFonts w:ascii="Times New Roman" w:hAnsi="Times New Roman" w:cs="Times New Roman"/>
          <w:sz w:val="22"/>
          <w:szCs w:val="22"/>
        </w:rPr>
        <w:softHyphen/>
        <w:t>ручки), зафіксованого за рядком 010.</w:t>
      </w:r>
    </w:p>
    <w:p w:rsidR="0032095A" w:rsidRPr="00AF1D6A" w:rsidRDefault="0032095A" w:rsidP="0032095A">
      <w:pPr>
        <w:pStyle w:val="82"/>
        <w:keepNext/>
        <w:keepLines/>
        <w:shd w:val="clear" w:color="auto" w:fill="auto"/>
        <w:spacing w:line="240" w:lineRule="auto"/>
        <w:ind w:firstLine="709"/>
        <w:jc w:val="both"/>
        <w:rPr>
          <w:rStyle w:val="Arial8pt"/>
          <w:rFonts w:ascii="Times New Roman" w:hAnsi="Times New Roman" w:cs="Times New Roman"/>
          <w:sz w:val="22"/>
          <w:szCs w:val="22"/>
        </w:rPr>
      </w:pPr>
      <w:r w:rsidRPr="00AF1D6A">
        <w:rPr>
          <w:rStyle w:val="Verdana75pt"/>
          <w:rFonts w:ascii="Times New Roman" w:hAnsi="Times New Roman" w:cs="Times New Roman"/>
          <w:b w:val="0"/>
          <w:sz w:val="22"/>
          <w:szCs w:val="22"/>
        </w:rPr>
        <w:t>У разі застосування</w:t>
      </w:r>
      <w:r w:rsidRPr="00AF1D6A">
        <w:rPr>
          <w:rStyle w:val="Arial8pt0"/>
          <w:rFonts w:ascii="Times New Roman" w:hAnsi="Times New Roman" w:cs="Times New Roman"/>
          <w:b/>
          <w:sz w:val="22"/>
          <w:szCs w:val="22"/>
        </w:rPr>
        <w:t xml:space="preserve"> </w:t>
      </w:r>
      <w:r w:rsidRPr="00AF1D6A">
        <w:rPr>
          <w:rStyle w:val="Arial8pt0"/>
          <w:rFonts w:ascii="Times New Roman" w:hAnsi="Times New Roman" w:cs="Times New Roman"/>
          <w:sz w:val="22"/>
          <w:szCs w:val="22"/>
        </w:rPr>
        <w:t>загального Плану рахунків</w:t>
      </w:r>
      <w:r w:rsidRPr="00AF1D6A">
        <w:rPr>
          <w:rStyle w:val="Arial8pt0"/>
          <w:rFonts w:ascii="Times New Roman" w:hAnsi="Times New Roman" w:cs="Times New Roman"/>
          <w:b/>
          <w:sz w:val="22"/>
          <w:szCs w:val="22"/>
        </w:rPr>
        <w:t xml:space="preserve"> </w:t>
      </w:r>
      <w:r w:rsidRPr="00AF1D6A">
        <w:rPr>
          <w:rStyle w:val="Arial8pt"/>
          <w:rFonts w:ascii="Times New Roman" w:hAnsi="Times New Roman" w:cs="Times New Roman"/>
          <w:b w:val="0"/>
          <w:sz w:val="22"/>
          <w:szCs w:val="22"/>
        </w:rPr>
        <w:t>оборот Дт 701, 702, 703 Кт</w:t>
      </w:r>
      <w:r w:rsidRPr="00AF1D6A">
        <w:rPr>
          <w:rStyle w:val="Arial8pt"/>
          <w:rFonts w:ascii="Times New Roman" w:hAnsi="Times New Roman" w:cs="Times New Roman"/>
          <w:sz w:val="22"/>
          <w:szCs w:val="22"/>
        </w:rPr>
        <w:t xml:space="preserve"> </w:t>
      </w:r>
      <w:r w:rsidRPr="00AF1D6A">
        <w:rPr>
          <w:rStyle w:val="Arial8pt"/>
          <w:rFonts w:ascii="Times New Roman" w:hAnsi="Times New Roman" w:cs="Times New Roman"/>
          <w:b w:val="0"/>
          <w:sz w:val="22"/>
          <w:szCs w:val="22"/>
        </w:rPr>
        <w:t>64 «Розрахунки за податками й платежами» та кредитовий оборот 704</w:t>
      </w:r>
      <w:r w:rsidRPr="00AF1D6A">
        <w:rPr>
          <w:rStyle w:val="Arial8pt"/>
          <w:rFonts w:ascii="Times New Roman" w:hAnsi="Times New Roman" w:cs="Times New Roman"/>
          <w:sz w:val="22"/>
          <w:szCs w:val="22"/>
        </w:rPr>
        <w:t xml:space="preserve"> «</w:t>
      </w:r>
      <w:r w:rsidRPr="00AF1D6A">
        <w:rPr>
          <w:rStyle w:val="Arial8pt"/>
          <w:rFonts w:ascii="Times New Roman" w:hAnsi="Times New Roman" w:cs="Times New Roman"/>
          <w:b w:val="0"/>
          <w:sz w:val="22"/>
          <w:szCs w:val="22"/>
        </w:rPr>
        <w:t>Вирахування з доходу», або спрощеного План у рахунків Дт</w:t>
      </w:r>
      <w:r w:rsidRPr="00AF1D6A">
        <w:rPr>
          <w:rStyle w:val="Arial8pt"/>
          <w:rFonts w:ascii="Times New Roman" w:hAnsi="Times New Roman" w:cs="Times New Roman"/>
          <w:sz w:val="22"/>
          <w:szCs w:val="22"/>
        </w:rPr>
        <w:t xml:space="preserve"> </w:t>
      </w:r>
      <w:r w:rsidRPr="00AF1D6A">
        <w:rPr>
          <w:rStyle w:val="Arial8pt"/>
          <w:rFonts w:ascii="Times New Roman" w:hAnsi="Times New Roman" w:cs="Times New Roman"/>
          <w:b w:val="0"/>
          <w:sz w:val="22"/>
          <w:szCs w:val="22"/>
        </w:rPr>
        <w:t>70  Кт 64, 37.</w:t>
      </w:r>
    </w:p>
    <w:p w:rsidR="0032095A" w:rsidRPr="00AF1D6A" w:rsidRDefault="0032095A" w:rsidP="0032095A">
      <w:pPr>
        <w:pStyle w:val="82"/>
        <w:keepNext/>
        <w:keepLines/>
        <w:shd w:val="clear" w:color="auto" w:fill="auto"/>
        <w:spacing w:line="240" w:lineRule="auto"/>
        <w:ind w:firstLine="709"/>
        <w:jc w:val="both"/>
        <w:rPr>
          <w:b w:val="0"/>
          <w:i/>
        </w:rPr>
      </w:pPr>
      <w:r w:rsidRPr="00AF1D6A">
        <w:rPr>
          <w:b w:val="0"/>
          <w:i/>
        </w:rPr>
        <w:t xml:space="preserve">Рядок 030 «Чистий дохід (виручка) від реалізації продукції (товарів, робіт, послуг)» відображають: </w:t>
      </w:r>
    </w:p>
    <w:p w:rsidR="0032095A" w:rsidRPr="00AF1D6A" w:rsidRDefault="0032095A" w:rsidP="0032095A">
      <w:pPr>
        <w:pStyle w:val="82"/>
        <w:keepNext/>
        <w:keepLines/>
        <w:shd w:val="clear" w:color="auto" w:fill="auto"/>
        <w:spacing w:line="240" w:lineRule="auto"/>
        <w:jc w:val="both"/>
        <w:rPr>
          <w:b w:val="0"/>
          <w:i/>
        </w:rPr>
      </w:pPr>
      <w:r w:rsidRPr="00AF1D6A">
        <w:rPr>
          <w:b w:val="0"/>
          <w:i/>
        </w:rPr>
        <w:t xml:space="preserve">                           Різницю між рядком 010 та 020.</w:t>
      </w:r>
    </w:p>
    <w:p w:rsidR="0032095A" w:rsidRPr="00AF1D6A" w:rsidRDefault="0032095A" w:rsidP="0032095A">
      <w:pPr>
        <w:pStyle w:val="82"/>
        <w:keepNext/>
        <w:keepLines/>
        <w:shd w:val="clear" w:color="auto" w:fill="auto"/>
        <w:spacing w:line="240" w:lineRule="auto"/>
        <w:ind w:firstLine="709"/>
        <w:jc w:val="both"/>
        <w:rPr>
          <w:b w:val="0"/>
          <w:i/>
        </w:rPr>
      </w:pPr>
      <w:r w:rsidRPr="00AF1D6A">
        <w:rPr>
          <w:b w:val="0"/>
          <w:i/>
        </w:rPr>
        <w:t>Рядок 040 «Інші операційні доходи</w:t>
      </w:r>
      <w:r w:rsidRPr="00AF1D6A">
        <w:rPr>
          <w:i/>
        </w:rPr>
        <w:t xml:space="preserve">» </w:t>
      </w:r>
      <w:r w:rsidRPr="00AF1D6A">
        <w:t xml:space="preserve">– </w:t>
      </w:r>
      <w:r w:rsidRPr="00AF1D6A">
        <w:rPr>
          <w:b w:val="0"/>
          <w:i/>
        </w:rPr>
        <w:t>відображають:</w:t>
      </w:r>
    </w:p>
    <w:p w:rsidR="0032095A" w:rsidRPr="00AF1D6A" w:rsidRDefault="0032095A" w:rsidP="0032095A">
      <w:pPr>
        <w:pStyle w:val="51"/>
        <w:numPr>
          <w:ilvl w:val="0"/>
          <w:numId w:val="97"/>
        </w:numPr>
        <w:shd w:val="clear" w:color="auto" w:fill="auto"/>
        <w:spacing w:line="240" w:lineRule="auto"/>
        <w:ind w:left="0" w:firstLine="0"/>
        <w:rPr>
          <w:rStyle w:val="Verdana75pt"/>
          <w:rFonts w:ascii="Times New Roman" w:hAnsi="Times New Roman" w:cs="Times New Roman"/>
          <w:sz w:val="22"/>
          <w:szCs w:val="22"/>
        </w:rPr>
      </w:pPr>
      <w:r w:rsidRPr="00AF1D6A">
        <w:rPr>
          <w:rStyle w:val="Verdana75pt"/>
          <w:rFonts w:ascii="Times New Roman" w:hAnsi="Times New Roman" w:cs="Times New Roman"/>
          <w:sz w:val="22"/>
          <w:szCs w:val="22"/>
        </w:rPr>
        <w:t>доходи, які підпри</w:t>
      </w:r>
      <w:r w:rsidRPr="00AF1D6A">
        <w:rPr>
          <w:rStyle w:val="Verdana75pt"/>
          <w:rFonts w:ascii="Times New Roman" w:hAnsi="Times New Roman" w:cs="Times New Roman"/>
          <w:sz w:val="22"/>
          <w:szCs w:val="22"/>
        </w:rPr>
        <w:softHyphen/>
        <w:t>ємство отримало від операційної діяльності. Сюди, зокре</w:t>
      </w:r>
      <w:r w:rsidRPr="00AF1D6A">
        <w:rPr>
          <w:rStyle w:val="Verdana75pt"/>
          <w:rFonts w:ascii="Times New Roman" w:hAnsi="Times New Roman" w:cs="Times New Roman"/>
          <w:sz w:val="22"/>
          <w:szCs w:val="22"/>
        </w:rPr>
        <w:softHyphen/>
        <w:t>ма потрапляє: дохід від операційної оренди ак</w:t>
      </w:r>
      <w:r w:rsidRPr="00AF1D6A">
        <w:rPr>
          <w:rStyle w:val="Verdana75pt"/>
          <w:rFonts w:ascii="Times New Roman" w:hAnsi="Times New Roman" w:cs="Times New Roman"/>
          <w:sz w:val="22"/>
          <w:szCs w:val="22"/>
        </w:rPr>
        <w:softHyphen/>
        <w:t>тивів; дохід від операційних курсових різниць; відшкодування раніше списаних активів; дохід від реалізації оборотних активів (крім фінансових інвести</w:t>
      </w:r>
      <w:r w:rsidRPr="00AF1D6A">
        <w:rPr>
          <w:rStyle w:val="Verdana75pt"/>
          <w:rFonts w:ascii="Times New Roman" w:hAnsi="Times New Roman" w:cs="Times New Roman"/>
          <w:sz w:val="22"/>
          <w:szCs w:val="22"/>
        </w:rPr>
        <w:softHyphen/>
        <w:t>цій), необоротних активів, утриму</w:t>
      </w:r>
      <w:r w:rsidRPr="00AF1D6A">
        <w:rPr>
          <w:rStyle w:val="Verdana75pt"/>
          <w:rFonts w:ascii="Times New Roman" w:hAnsi="Times New Roman" w:cs="Times New Roman"/>
          <w:sz w:val="22"/>
          <w:szCs w:val="22"/>
        </w:rPr>
        <w:softHyphen/>
        <w:t>ваних для продажу, та груп вибуття; дохід від первісного визнання біологічних активів і сільськогоспо</w:t>
      </w:r>
      <w:r w:rsidRPr="00AF1D6A">
        <w:rPr>
          <w:rStyle w:val="Verdana75pt"/>
          <w:rFonts w:ascii="Times New Roman" w:hAnsi="Times New Roman" w:cs="Times New Roman"/>
          <w:sz w:val="22"/>
          <w:szCs w:val="22"/>
        </w:rPr>
        <w:softHyphen/>
        <w:t xml:space="preserve">дарської продукції. </w:t>
      </w:r>
    </w:p>
    <w:p w:rsidR="0032095A" w:rsidRPr="00AF1D6A" w:rsidRDefault="0032095A" w:rsidP="0032095A">
      <w:pPr>
        <w:pStyle w:val="51"/>
        <w:shd w:val="clear" w:color="auto" w:fill="auto"/>
        <w:spacing w:line="240" w:lineRule="auto"/>
        <w:ind w:firstLine="709"/>
        <w:rPr>
          <w:rStyle w:val="Arial8pt"/>
          <w:rFonts w:ascii="Times New Roman" w:hAnsi="Times New Roman" w:cs="Times New Roman"/>
          <w:sz w:val="22"/>
          <w:szCs w:val="22"/>
        </w:rPr>
      </w:pPr>
      <w:r w:rsidRPr="00AF1D6A">
        <w:rPr>
          <w:rStyle w:val="Verdana75pt"/>
          <w:rFonts w:ascii="Times New Roman" w:hAnsi="Times New Roman" w:cs="Times New Roman"/>
          <w:sz w:val="22"/>
          <w:szCs w:val="22"/>
        </w:rPr>
        <w:t>У разі застосування</w:t>
      </w:r>
      <w:r w:rsidRPr="00AF1D6A">
        <w:rPr>
          <w:rStyle w:val="Arial8pt0"/>
          <w:rFonts w:ascii="Times New Roman" w:hAnsi="Times New Roman" w:cs="Times New Roman"/>
          <w:sz w:val="22"/>
          <w:szCs w:val="22"/>
        </w:rPr>
        <w:t xml:space="preserve"> </w:t>
      </w:r>
      <w:r w:rsidRPr="00AF1D6A">
        <w:rPr>
          <w:rStyle w:val="Arial8pt0"/>
          <w:rFonts w:ascii="Times New Roman" w:hAnsi="Times New Roman" w:cs="Times New Roman"/>
          <w:b w:val="0"/>
          <w:sz w:val="22"/>
          <w:szCs w:val="22"/>
        </w:rPr>
        <w:t xml:space="preserve">загального Плану рахунків відображають </w:t>
      </w:r>
      <w:r w:rsidRPr="00AF1D6A">
        <w:rPr>
          <w:rStyle w:val="Arial8pt"/>
          <w:rFonts w:ascii="Times New Roman" w:hAnsi="Times New Roman" w:cs="Times New Roman"/>
          <w:sz w:val="22"/>
          <w:szCs w:val="22"/>
        </w:rPr>
        <w:t xml:space="preserve">оборот Дт 71 «Інший операційний дохід» Кт 791 «Результат операційної діяльності», або спрощеного Плану рахунків Дт 74  (у розрізі субрахунків, які використовують для обліку інших операційних доходів) Кт 79 «Фінансові результати». </w:t>
      </w:r>
    </w:p>
    <w:p w:rsidR="0032095A" w:rsidRPr="00AF1D6A" w:rsidRDefault="0032095A" w:rsidP="0032095A">
      <w:pPr>
        <w:pStyle w:val="51"/>
        <w:shd w:val="clear" w:color="auto" w:fill="auto"/>
        <w:spacing w:line="240" w:lineRule="auto"/>
        <w:ind w:firstLine="709"/>
        <w:rPr>
          <w:rStyle w:val="Arial8pt"/>
          <w:rFonts w:ascii="Times New Roman" w:hAnsi="Times New Roman" w:cs="Times New Roman"/>
          <w:sz w:val="22"/>
          <w:szCs w:val="22"/>
        </w:rPr>
      </w:pPr>
    </w:p>
    <w:p w:rsidR="0032095A" w:rsidRPr="00AF1D6A" w:rsidRDefault="0032095A" w:rsidP="0032095A">
      <w:pPr>
        <w:pStyle w:val="a9"/>
        <w:rPr>
          <w:b/>
          <w:sz w:val="22"/>
          <w:szCs w:val="22"/>
        </w:rPr>
      </w:pPr>
      <w:r w:rsidRPr="00AF1D6A">
        <w:rPr>
          <w:b/>
          <w:sz w:val="22"/>
          <w:szCs w:val="22"/>
        </w:rPr>
        <w:t>11.5. Спрощений фінансовий звіт суб</w:t>
      </w:r>
      <w:r w:rsidRPr="00AF1D6A">
        <w:rPr>
          <w:b/>
          <w:sz w:val="22"/>
          <w:szCs w:val="22"/>
          <w:lang w:val="ru-RU"/>
        </w:rPr>
        <w:t>’</w:t>
      </w:r>
      <w:r w:rsidRPr="00AF1D6A">
        <w:rPr>
          <w:b/>
          <w:sz w:val="22"/>
          <w:szCs w:val="22"/>
        </w:rPr>
        <w:t>єкта малого підприємництва</w:t>
      </w:r>
    </w:p>
    <w:p w:rsidR="0032095A" w:rsidRPr="00AF1D6A" w:rsidRDefault="0032095A" w:rsidP="0032095A">
      <w:pPr>
        <w:widowControl w:val="0"/>
        <w:shd w:val="clear" w:color="auto" w:fill="FFFFFF"/>
        <w:tabs>
          <w:tab w:val="left" w:pos="581"/>
        </w:tabs>
        <w:autoSpaceDE w:val="0"/>
        <w:autoSpaceDN w:val="0"/>
        <w:adjustRightInd w:val="0"/>
        <w:jc w:val="both"/>
        <w:rPr>
          <w:i/>
          <w:sz w:val="22"/>
          <w:szCs w:val="22"/>
          <w:lang w:val="uk-UA"/>
        </w:rPr>
      </w:pPr>
      <w:bookmarkStart w:id="8" w:name="111"/>
      <w:bookmarkEnd w:id="8"/>
      <w:r w:rsidRPr="00AF1D6A">
        <w:rPr>
          <w:color w:val="000000"/>
          <w:spacing w:val="9"/>
          <w:sz w:val="22"/>
          <w:szCs w:val="22"/>
          <w:lang w:val="uk-UA"/>
        </w:rPr>
        <w:t xml:space="preserve">Суб’єкти малого підприємництва, які здійснюють </w:t>
      </w:r>
      <w:r w:rsidRPr="00AF1D6A">
        <w:rPr>
          <w:color w:val="000000"/>
          <w:spacing w:val="5"/>
          <w:sz w:val="22"/>
          <w:szCs w:val="22"/>
          <w:lang w:val="uk-UA"/>
        </w:rPr>
        <w:t>спрощений або простий облік, повинні заповнюва</w:t>
      </w:r>
      <w:r w:rsidRPr="00AF1D6A">
        <w:rPr>
          <w:color w:val="000000"/>
          <w:spacing w:val="5"/>
          <w:sz w:val="22"/>
          <w:szCs w:val="22"/>
          <w:lang w:val="uk-UA"/>
        </w:rPr>
        <w:softHyphen/>
      </w:r>
      <w:r w:rsidRPr="00AF1D6A">
        <w:rPr>
          <w:color w:val="000000"/>
          <w:spacing w:val="1"/>
          <w:sz w:val="22"/>
          <w:szCs w:val="22"/>
          <w:lang w:val="uk-UA"/>
        </w:rPr>
        <w:t xml:space="preserve">ти </w:t>
      </w:r>
      <w:r w:rsidRPr="00AF1D6A">
        <w:rPr>
          <w:i/>
          <w:iCs/>
          <w:color w:val="000000"/>
          <w:spacing w:val="1"/>
          <w:sz w:val="22"/>
          <w:szCs w:val="22"/>
          <w:lang w:val="uk-UA"/>
        </w:rPr>
        <w:t xml:space="preserve">спрощену фінансову звітність </w:t>
      </w:r>
      <w:r w:rsidRPr="00AF1D6A">
        <w:rPr>
          <w:color w:val="000000"/>
          <w:spacing w:val="1"/>
          <w:sz w:val="22"/>
          <w:szCs w:val="22"/>
          <w:lang w:val="uk-UA"/>
        </w:rPr>
        <w:t xml:space="preserve">за формами № 1-мс </w:t>
      </w:r>
      <w:r w:rsidRPr="00AF1D6A">
        <w:rPr>
          <w:color w:val="000000"/>
          <w:spacing w:val="3"/>
          <w:sz w:val="22"/>
          <w:szCs w:val="22"/>
          <w:lang w:val="uk-UA"/>
        </w:rPr>
        <w:t>і № 2-мс, також такі підприємства</w:t>
      </w:r>
      <w:r w:rsidRPr="00AF1D6A">
        <w:rPr>
          <w:color w:val="000000"/>
          <w:spacing w:val="4"/>
          <w:sz w:val="22"/>
          <w:szCs w:val="22"/>
          <w:lang w:val="uk-UA"/>
        </w:rPr>
        <w:t xml:space="preserve"> отримали право не за</w:t>
      </w:r>
      <w:r w:rsidRPr="00AF1D6A">
        <w:rPr>
          <w:color w:val="000000"/>
          <w:spacing w:val="4"/>
          <w:sz w:val="22"/>
          <w:szCs w:val="22"/>
          <w:lang w:val="uk-UA"/>
        </w:rPr>
        <w:softHyphen/>
      </w:r>
      <w:r w:rsidRPr="00AF1D6A">
        <w:rPr>
          <w:color w:val="000000"/>
          <w:spacing w:val="-1"/>
          <w:sz w:val="22"/>
          <w:szCs w:val="22"/>
          <w:lang w:val="uk-UA"/>
        </w:rPr>
        <w:t xml:space="preserve">стосовувати подвійний запис </w:t>
      </w:r>
      <w:r w:rsidRPr="00AF1D6A">
        <w:rPr>
          <w:sz w:val="22"/>
          <w:szCs w:val="22"/>
          <w:lang w:val="uk-UA"/>
        </w:rPr>
        <w:t>–</w:t>
      </w:r>
      <w:r w:rsidRPr="00AF1D6A">
        <w:rPr>
          <w:color w:val="000000"/>
          <w:spacing w:val="-1"/>
          <w:sz w:val="22"/>
          <w:szCs w:val="22"/>
          <w:lang w:val="uk-UA"/>
        </w:rPr>
        <w:t xml:space="preserve"> основу основ бухгал</w:t>
      </w:r>
      <w:r w:rsidRPr="00AF1D6A">
        <w:rPr>
          <w:color w:val="000000"/>
          <w:spacing w:val="-1"/>
          <w:sz w:val="22"/>
          <w:szCs w:val="22"/>
          <w:lang w:val="uk-UA"/>
        </w:rPr>
        <w:softHyphen/>
      </w:r>
      <w:r w:rsidRPr="00AF1D6A">
        <w:rPr>
          <w:color w:val="000000"/>
          <w:spacing w:val="2"/>
          <w:sz w:val="22"/>
          <w:szCs w:val="22"/>
          <w:lang w:val="uk-UA"/>
        </w:rPr>
        <w:t xml:space="preserve">терського обліку (п. 9 </w:t>
      </w:r>
      <w:r w:rsidRPr="00AF1D6A">
        <w:rPr>
          <w:bCs/>
          <w:color w:val="000000"/>
          <w:spacing w:val="2"/>
          <w:sz w:val="22"/>
          <w:szCs w:val="22"/>
          <w:lang w:val="uk-UA"/>
        </w:rPr>
        <w:t xml:space="preserve">П(С)БО-25). </w:t>
      </w:r>
    </w:p>
    <w:p w:rsidR="0032095A" w:rsidRPr="00AF1D6A" w:rsidRDefault="0032095A" w:rsidP="0032095A">
      <w:pPr>
        <w:pStyle w:val="a9"/>
        <w:jc w:val="center"/>
        <w:rPr>
          <w:b/>
          <w:i/>
          <w:sz w:val="22"/>
          <w:szCs w:val="22"/>
        </w:rPr>
      </w:pPr>
      <w:r w:rsidRPr="00AF1D6A">
        <w:rPr>
          <w:b/>
          <w:i/>
          <w:sz w:val="22"/>
          <w:szCs w:val="22"/>
        </w:rPr>
        <w:t xml:space="preserve">Зміст статей звіту про фінансові </w:t>
      </w:r>
    </w:p>
    <w:p w:rsidR="0032095A" w:rsidRPr="00AF1D6A" w:rsidRDefault="0032095A" w:rsidP="0032095A">
      <w:pPr>
        <w:pStyle w:val="a9"/>
        <w:jc w:val="center"/>
        <w:rPr>
          <w:b/>
          <w:i/>
          <w:sz w:val="22"/>
          <w:szCs w:val="22"/>
        </w:rPr>
      </w:pPr>
      <w:r w:rsidRPr="00AF1D6A">
        <w:rPr>
          <w:b/>
          <w:i/>
          <w:sz w:val="22"/>
          <w:szCs w:val="22"/>
        </w:rPr>
        <w:lastRenderedPageBreak/>
        <w:t>результати форма № 2-мс</w:t>
      </w:r>
    </w:p>
    <w:p w:rsidR="0032095A" w:rsidRPr="00AF1D6A" w:rsidRDefault="0032095A" w:rsidP="0032095A">
      <w:pPr>
        <w:pStyle w:val="a9"/>
        <w:ind w:firstLine="709"/>
        <w:jc w:val="both"/>
        <w:rPr>
          <w:sz w:val="22"/>
          <w:szCs w:val="22"/>
        </w:rPr>
      </w:pPr>
      <w:bookmarkStart w:id="9" w:name="131"/>
      <w:bookmarkEnd w:id="9"/>
      <w:r w:rsidRPr="00AF1D6A">
        <w:rPr>
          <w:sz w:val="22"/>
          <w:szCs w:val="22"/>
        </w:rPr>
        <w:t xml:space="preserve">У статті «Дохід </w:t>
      </w:r>
      <w:r w:rsidRPr="00AF1D6A">
        <w:rPr>
          <w:i/>
          <w:sz w:val="22"/>
          <w:szCs w:val="22"/>
        </w:rPr>
        <w:t>(виручка) від реалізації продукції (товарів, робіт, послуг)»</w:t>
      </w:r>
      <w:r w:rsidRPr="00AF1D6A">
        <w:rPr>
          <w:sz w:val="22"/>
          <w:szCs w:val="22"/>
        </w:rPr>
        <w:t xml:space="preserve"> відображають загальний дохід (виручка) від реалізації продукції, товарів, робіт і послуг</w:t>
      </w:r>
      <w:bookmarkStart w:id="10" w:name="132"/>
      <w:bookmarkEnd w:id="10"/>
      <w:r w:rsidRPr="00AF1D6A">
        <w:rPr>
          <w:sz w:val="22"/>
          <w:szCs w:val="22"/>
        </w:rPr>
        <w:t>.</w:t>
      </w:r>
    </w:p>
    <w:p w:rsidR="0032095A" w:rsidRPr="00AF1D6A" w:rsidRDefault="0032095A" w:rsidP="0032095A">
      <w:pPr>
        <w:pStyle w:val="a9"/>
        <w:ind w:firstLine="709"/>
        <w:jc w:val="both"/>
        <w:rPr>
          <w:sz w:val="22"/>
          <w:szCs w:val="22"/>
        </w:rPr>
      </w:pPr>
      <w:r w:rsidRPr="00AF1D6A">
        <w:rPr>
          <w:sz w:val="22"/>
          <w:szCs w:val="22"/>
        </w:rPr>
        <w:t xml:space="preserve">У статті </w:t>
      </w:r>
      <w:r w:rsidRPr="00AF1D6A">
        <w:rPr>
          <w:i/>
          <w:sz w:val="22"/>
          <w:szCs w:val="22"/>
        </w:rPr>
        <w:t>«Непрямі податки та інші вирахування з доходу»</w:t>
      </w:r>
      <w:r w:rsidRPr="00AF1D6A">
        <w:rPr>
          <w:sz w:val="22"/>
          <w:szCs w:val="22"/>
        </w:rPr>
        <w:t xml:space="preserve"> відображають суму акцизного податку й інших обов’язкових зборів та надані знижки, вартість повернутих товарів, інші вирахування з доходу.</w:t>
      </w:r>
    </w:p>
    <w:p w:rsidR="0032095A" w:rsidRPr="00AF1D6A" w:rsidRDefault="0032095A" w:rsidP="0032095A">
      <w:pPr>
        <w:pStyle w:val="a9"/>
        <w:ind w:firstLine="709"/>
        <w:jc w:val="both"/>
        <w:rPr>
          <w:sz w:val="22"/>
          <w:szCs w:val="22"/>
        </w:rPr>
      </w:pPr>
      <w:bookmarkStart w:id="11" w:name="133"/>
      <w:bookmarkEnd w:id="11"/>
      <w:r w:rsidRPr="00AF1D6A">
        <w:rPr>
          <w:i/>
          <w:sz w:val="22"/>
          <w:szCs w:val="22"/>
        </w:rPr>
        <w:t>Чистий дохід (виручка) від реалізації продукції (товарів, робіт, послуг)</w:t>
      </w:r>
      <w:r w:rsidRPr="00AF1D6A">
        <w:rPr>
          <w:sz w:val="22"/>
          <w:szCs w:val="22"/>
        </w:rPr>
        <w:t xml:space="preserve"> визначають шляхом вирахування з доходу (виручки) від реалізації продукції (товарів, робіт, послуг) непрямих податків та інших вирахувань з доходу.</w:t>
      </w:r>
    </w:p>
    <w:p w:rsidR="0032095A" w:rsidRPr="00AF1D6A" w:rsidRDefault="0032095A" w:rsidP="0032095A">
      <w:pPr>
        <w:pStyle w:val="a9"/>
        <w:ind w:firstLine="709"/>
        <w:jc w:val="both"/>
        <w:rPr>
          <w:sz w:val="22"/>
          <w:szCs w:val="22"/>
        </w:rPr>
      </w:pPr>
      <w:bookmarkStart w:id="12" w:name="134"/>
      <w:bookmarkEnd w:id="12"/>
      <w:r w:rsidRPr="00AF1D6A">
        <w:rPr>
          <w:sz w:val="22"/>
          <w:szCs w:val="22"/>
        </w:rPr>
        <w:t>У статті «</w:t>
      </w:r>
      <w:r w:rsidRPr="00AF1D6A">
        <w:rPr>
          <w:i/>
          <w:sz w:val="22"/>
          <w:szCs w:val="22"/>
        </w:rPr>
        <w:t>Інші доходи»</w:t>
      </w:r>
      <w:r w:rsidRPr="00AF1D6A">
        <w:rPr>
          <w:sz w:val="22"/>
          <w:szCs w:val="22"/>
        </w:rPr>
        <w:t xml:space="preserve"> відображають суми інших доходів від операційної та звичайної діяльності підприємства, крім доходу (виручки) від реалізації продукції (товарів, робіт, послуг): дохід від операційної оренди активів; дохід від операційних курсових різниць; відшкодування раніше списаних активів; дохід від реалізації оборотних активів, відсотки, доходи від участі в капіталі та інші доходи, отримані від фінансових інвестицій; дохід від реалізації фінансових інвестицій, необоротних активів; дохід від неопераційних курсових різниць; інші доходи. У цій статті також відображається сума доходу від надзвичайних подій. </w:t>
      </w:r>
    </w:p>
    <w:p w:rsidR="0032095A" w:rsidRPr="00AF1D6A" w:rsidRDefault="0032095A" w:rsidP="0032095A">
      <w:pPr>
        <w:pStyle w:val="a5"/>
        <w:ind w:firstLine="709"/>
        <w:rPr>
          <w:sz w:val="22"/>
          <w:szCs w:val="22"/>
        </w:rPr>
      </w:pPr>
      <w:bookmarkStart w:id="13" w:name="135"/>
      <w:bookmarkEnd w:id="13"/>
      <w:r w:rsidRPr="00AF1D6A">
        <w:rPr>
          <w:sz w:val="22"/>
          <w:szCs w:val="22"/>
        </w:rPr>
        <w:t>У статті «</w:t>
      </w:r>
      <w:r w:rsidRPr="00AF1D6A">
        <w:rPr>
          <w:i/>
          <w:sz w:val="22"/>
          <w:szCs w:val="22"/>
        </w:rPr>
        <w:t>Собівартість реалізованої продукції (товарів, робіт, послуг)»</w:t>
      </w:r>
      <w:r w:rsidRPr="00AF1D6A">
        <w:rPr>
          <w:sz w:val="22"/>
          <w:szCs w:val="22"/>
        </w:rPr>
        <w:t xml:space="preserve"> – наводять виробничу собівартість реалізованої продукції (робіт, послуг) та/або собівартість реалізованих товарів.</w:t>
      </w:r>
    </w:p>
    <w:p w:rsidR="006B41EA" w:rsidRPr="00AF1D6A" w:rsidRDefault="006B41EA" w:rsidP="006B41EA">
      <w:pPr>
        <w:shd w:val="clear" w:color="auto" w:fill="FFFFFF"/>
        <w:jc w:val="both"/>
        <w:rPr>
          <w:spacing w:val="-1"/>
          <w:sz w:val="22"/>
          <w:szCs w:val="22"/>
          <w:lang w:val="uk-UA"/>
        </w:rPr>
      </w:pPr>
      <w:r w:rsidRPr="00AF1D6A">
        <w:rPr>
          <w:i/>
          <w:sz w:val="22"/>
          <w:szCs w:val="22"/>
          <w:lang w:val="uk-UA"/>
        </w:rPr>
        <w:t xml:space="preserve">Отже, спрощена фінансова звітність містить менше показників порівняно зі звичайною фінансовою звітністю суб'єкта малого підприємництва (форми </w:t>
      </w:r>
      <w:r w:rsidRPr="00AF1D6A">
        <w:rPr>
          <w:i/>
          <w:spacing w:val="-1"/>
          <w:sz w:val="22"/>
          <w:szCs w:val="22"/>
          <w:lang w:val="uk-UA"/>
        </w:rPr>
        <w:t>№ 1-м і № 2-м).</w:t>
      </w:r>
      <w:r w:rsidRPr="00AF1D6A">
        <w:rPr>
          <w:spacing w:val="-1"/>
          <w:sz w:val="22"/>
          <w:szCs w:val="22"/>
          <w:lang w:val="uk-UA"/>
        </w:rPr>
        <w:t xml:space="preserve"> </w:t>
      </w:r>
    </w:p>
    <w:p w:rsidR="006B41EA" w:rsidRPr="00AF1D6A" w:rsidRDefault="006B41EA" w:rsidP="006B41EA">
      <w:pPr>
        <w:shd w:val="clear" w:color="auto" w:fill="FFFFFF"/>
        <w:jc w:val="both"/>
        <w:rPr>
          <w:b/>
          <w:bCs/>
          <w:sz w:val="22"/>
          <w:szCs w:val="22"/>
        </w:rPr>
      </w:pPr>
      <w:r w:rsidRPr="00AF1D6A">
        <w:rPr>
          <w:i/>
          <w:iCs/>
          <w:spacing w:val="-1"/>
          <w:sz w:val="22"/>
          <w:szCs w:val="22"/>
        </w:rPr>
        <w:t xml:space="preserve">Облік необоротних активів </w:t>
      </w:r>
      <w:r w:rsidRPr="00AF1D6A">
        <w:rPr>
          <w:spacing w:val="-1"/>
          <w:sz w:val="22"/>
          <w:szCs w:val="22"/>
        </w:rPr>
        <w:t>платники єдиного по</w:t>
      </w:r>
      <w:r w:rsidRPr="00AF1D6A">
        <w:rPr>
          <w:spacing w:val="-1"/>
          <w:sz w:val="22"/>
          <w:szCs w:val="22"/>
        </w:rPr>
        <w:softHyphen/>
      </w:r>
      <w:r w:rsidRPr="00AF1D6A">
        <w:rPr>
          <w:sz w:val="22"/>
          <w:szCs w:val="22"/>
        </w:rPr>
        <w:t xml:space="preserve">датку можуть здійснювати за первісною вартістю. Таку можливість суб’єктам спрощеного обліку надає </w:t>
      </w:r>
      <w:r w:rsidRPr="00AF1D6A">
        <w:rPr>
          <w:bCs/>
          <w:sz w:val="22"/>
          <w:szCs w:val="22"/>
        </w:rPr>
        <w:t>П(С)БО 25.</w:t>
      </w:r>
      <w:r w:rsidRPr="00AF1D6A">
        <w:rPr>
          <w:b/>
          <w:bCs/>
          <w:sz w:val="22"/>
          <w:szCs w:val="22"/>
        </w:rPr>
        <w:t xml:space="preserve"> </w:t>
      </w:r>
    </w:p>
    <w:p w:rsidR="006B41EA" w:rsidRPr="00AF1D6A" w:rsidRDefault="006B41EA" w:rsidP="006B41EA">
      <w:pPr>
        <w:shd w:val="clear" w:color="auto" w:fill="FFFFFF"/>
        <w:jc w:val="both"/>
        <w:rPr>
          <w:sz w:val="22"/>
          <w:szCs w:val="22"/>
        </w:rPr>
      </w:pPr>
      <w:r w:rsidRPr="00AF1D6A">
        <w:rPr>
          <w:sz w:val="22"/>
          <w:szCs w:val="22"/>
        </w:rPr>
        <w:t xml:space="preserve">Тобто </w:t>
      </w:r>
      <w:r w:rsidRPr="00AF1D6A">
        <w:rPr>
          <w:spacing w:val="-1"/>
          <w:sz w:val="22"/>
          <w:szCs w:val="22"/>
        </w:rPr>
        <w:t>платники єдиного по</w:t>
      </w:r>
      <w:r w:rsidRPr="00AF1D6A">
        <w:rPr>
          <w:spacing w:val="-1"/>
          <w:sz w:val="22"/>
          <w:szCs w:val="22"/>
        </w:rPr>
        <w:softHyphen/>
      </w:r>
      <w:r w:rsidRPr="00AF1D6A">
        <w:rPr>
          <w:sz w:val="22"/>
          <w:szCs w:val="22"/>
        </w:rPr>
        <w:t>датку можуть за власним ба</w:t>
      </w:r>
      <w:r w:rsidRPr="00AF1D6A">
        <w:rPr>
          <w:sz w:val="22"/>
          <w:szCs w:val="22"/>
        </w:rPr>
        <w:softHyphen/>
        <w:t>жанням або здійснювати облік необоротних активів із за</w:t>
      </w:r>
      <w:r w:rsidRPr="00AF1D6A">
        <w:rPr>
          <w:sz w:val="22"/>
          <w:szCs w:val="22"/>
        </w:rPr>
        <w:softHyphen/>
        <w:t xml:space="preserve">стосуванням усіх положень </w:t>
      </w:r>
      <w:r w:rsidRPr="00AF1D6A">
        <w:rPr>
          <w:bCs/>
          <w:sz w:val="22"/>
          <w:szCs w:val="22"/>
        </w:rPr>
        <w:t>П(С)БО 7</w:t>
      </w:r>
      <w:r w:rsidRPr="00AF1D6A">
        <w:rPr>
          <w:b/>
          <w:bCs/>
          <w:sz w:val="22"/>
          <w:szCs w:val="22"/>
        </w:rPr>
        <w:t xml:space="preserve"> </w:t>
      </w:r>
      <w:r w:rsidRPr="00AF1D6A">
        <w:rPr>
          <w:i/>
          <w:iCs/>
          <w:sz w:val="22"/>
          <w:szCs w:val="22"/>
        </w:rPr>
        <w:t xml:space="preserve">(Положення (стандарт) бухгалтерського обліку 7 «Основні засоби», затверджене </w:t>
      </w:r>
      <w:r w:rsidRPr="00AF1D6A">
        <w:rPr>
          <w:i/>
          <w:iCs/>
          <w:sz w:val="22"/>
          <w:szCs w:val="22"/>
        </w:rPr>
        <w:lastRenderedPageBreak/>
        <w:t>наказом Мінфіну від 27.04.2000 р. № 92)</w:t>
      </w:r>
      <w:r w:rsidRPr="00AF1D6A">
        <w:rPr>
          <w:bCs/>
          <w:sz w:val="22"/>
          <w:szCs w:val="22"/>
        </w:rPr>
        <w:t>,</w:t>
      </w:r>
      <w:r w:rsidRPr="00AF1D6A">
        <w:rPr>
          <w:b/>
          <w:bCs/>
          <w:sz w:val="22"/>
          <w:szCs w:val="22"/>
        </w:rPr>
        <w:t xml:space="preserve"> </w:t>
      </w:r>
      <w:r w:rsidRPr="00AF1D6A">
        <w:rPr>
          <w:sz w:val="22"/>
          <w:szCs w:val="22"/>
        </w:rPr>
        <w:t xml:space="preserve">або здійснювати їх спрощений облік. </w:t>
      </w:r>
    </w:p>
    <w:p w:rsidR="006B41EA" w:rsidRPr="00AF1D6A" w:rsidRDefault="006B41EA" w:rsidP="0032095A">
      <w:pPr>
        <w:pStyle w:val="a5"/>
        <w:ind w:firstLine="709"/>
        <w:rPr>
          <w:sz w:val="22"/>
          <w:szCs w:val="22"/>
          <w:lang w:val="ru-RU"/>
        </w:rPr>
      </w:pPr>
    </w:p>
    <w:p w:rsidR="006B41EA" w:rsidRPr="00AF1D6A" w:rsidRDefault="006B41EA" w:rsidP="006B41EA">
      <w:pPr>
        <w:shd w:val="clear" w:color="auto" w:fill="FFFFFF"/>
        <w:jc w:val="both"/>
        <w:rPr>
          <w:b/>
          <w:bCs/>
          <w:spacing w:val="-2"/>
          <w:sz w:val="22"/>
          <w:szCs w:val="22"/>
        </w:rPr>
      </w:pPr>
      <w:r w:rsidRPr="00AF1D6A">
        <w:rPr>
          <w:i/>
          <w:iCs/>
          <w:sz w:val="22"/>
          <w:szCs w:val="22"/>
        </w:rPr>
        <w:t xml:space="preserve">Доходи і витрати </w:t>
      </w:r>
      <w:r w:rsidRPr="00AF1D6A">
        <w:rPr>
          <w:sz w:val="22"/>
          <w:szCs w:val="22"/>
        </w:rPr>
        <w:t>варто визнавати з урахуванням вимог Податкового кодексу України.</w:t>
      </w:r>
      <w:r w:rsidRPr="00AF1D6A">
        <w:rPr>
          <w:b/>
          <w:bCs/>
          <w:sz w:val="22"/>
          <w:szCs w:val="22"/>
        </w:rPr>
        <w:t xml:space="preserve"> </w:t>
      </w:r>
      <w:r w:rsidRPr="00AF1D6A">
        <w:rPr>
          <w:sz w:val="22"/>
          <w:szCs w:val="22"/>
        </w:rPr>
        <w:t xml:space="preserve">Йдеться про те, щоб доходи і витрати визнавати не відповідно до вимог П(С)БО 15 і     П(С)БО </w:t>
      </w:r>
      <w:r w:rsidRPr="00AF1D6A">
        <w:rPr>
          <w:spacing w:val="-2"/>
          <w:sz w:val="22"/>
          <w:szCs w:val="22"/>
        </w:rPr>
        <w:t xml:space="preserve">16, а безпосередньо за правилами </w:t>
      </w:r>
      <w:r w:rsidRPr="00AF1D6A">
        <w:rPr>
          <w:sz w:val="22"/>
          <w:szCs w:val="22"/>
        </w:rPr>
        <w:t>Податкового кодексу України.</w:t>
      </w:r>
      <w:r w:rsidRPr="00AF1D6A">
        <w:rPr>
          <w:b/>
          <w:bCs/>
          <w:spacing w:val="-2"/>
          <w:sz w:val="22"/>
          <w:szCs w:val="22"/>
        </w:rPr>
        <w:t xml:space="preserve"> </w:t>
      </w:r>
    </w:p>
    <w:p w:rsidR="006B41EA" w:rsidRPr="00AF1D6A" w:rsidRDefault="006B41EA" w:rsidP="006B41EA">
      <w:pPr>
        <w:shd w:val="clear" w:color="auto" w:fill="FFFFFF"/>
        <w:jc w:val="both"/>
        <w:rPr>
          <w:sz w:val="22"/>
          <w:szCs w:val="22"/>
        </w:rPr>
      </w:pPr>
      <w:r w:rsidRPr="00AF1D6A">
        <w:rPr>
          <w:spacing w:val="-2"/>
          <w:sz w:val="22"/>
          <w:szCs w:val="22"/>
        </w:rPr>
        <w:t xml:space="preserve">Такий підхід </w:t>
      </w:r>
      <w:r w:rsidRPr="00AF1D6A">
        <w:rPr>
          <w:sz w:val="22"/>
          <w:szCs w:val="22"/>
        </w:rPr>
        <w:t>дає змогу уникнути будь-яких розбіжностей між бух</w:t>
      </w:r>
      <w:r w:rsidRPr="00AF1D6A">
        <w:rPr>
          <w:sz w:val="22"/>
          <w:szCs w:val="22"/>
        </w:rPr>
        <w:softHyphen/>
        <w:t>галтерським і податковим обліками.</w:t>
      </w:r>
    </w:p>
    <w:p w:rsidR="006B41EA" w:rsidRPr="00AF1D6A" w:rsidRDefault="006B41EA" w:rsidP="006B41EA">
      <w:pPr>
        <w:shd w:val="clear" w:color="auto" w:fill="FFFFFF"/>
        <w:jc w:val="both"/>
        <w:rPr>
          <w:sz w:val="22"/>
          <w:szCs w:val="22"/>
        </w:rPr>
      </w:pPr>
      <w:r w:rsidRPr="00AF1D6A">
        <w:rPr>
          <w:sz w:val="22"/>
          <w:szCs w:val="22"/>
        </w:rPr>
        <w:t>При цьому не</w:t>
      </w:r>
      <w:r w:rsidRPr="00AF1D6A">
        <w:rPr>
          <w:sz w:val="22"/>
          <w:szCs w:val="22"/>
        </w:rPr>
        <w:softHyphen/>
        <w:t xml:space="preserve">господарські витрати, наприклад, буде списано у бухгалтерському обліку за Дт 79 </w:t>
      </w:r>
      <w:r w:rsidRPr="00AF1D6A">
        <w:rPr>
          <w:iCs/>
          <w:spacing w:val="-1"/>
          <w:sz w:val="22"/>
          <w:szCs w:val="22"/>
        </w:rPr>
        <w:t>«Фінансові результати»</w:t>
      </w:r>
      <w:r w:rsidRPr="00AF1D6A">
        <w:rPr>
          <w:i/>
          <w:iCs/>
          <w:spacing w:val="-1"/>
          <w:sz w:val="22"/>
          <w:szCs w:val="22"/>
        </w:rPr>
        <w:t xml:space="preserve"> </w:t>
      </w:r>
      <w:r w:rsidRPr="00AF1D6A">
        <w:rPr>
          <w:iCs/>
          <w:spacing w:val="-1"/>
          <w:sz w:val="22"/>
          <w:szCs w:val="22"/>
        </w:rPr>
        <w:t>у</w:t>
      </w:r>
      <w:r w:rsidRPr="00AF1D6A">
        <w:rPr>
          <w:i/>
          <w:iCs/>
          <w:spacing w:val="-1"/>
          <w:sz w:val="22"/>
          <w:szCs w:val="22"/>
        </w:rPr>
        <w:t xml:space="preserve"> </w:t>
      </w:r>
      <w:r w:rsidRPr="00AF1D6A">
        <w:rPr>
          <w:spacing w:val="-1"/>
          <w:sz w:val="22"/>
          <w:szCs w:val="22"/>
        </w:rPr>
        <w:t>кореспонденції з рахунка</w:t>
      </w:r>
      <w:r w:rsidRPr="00AF1D6A">
        <w:rPr>
          <w:spacing w:val="-1"/>
          <w:sz w:val="22"/>
          <w:szCs w:val="22"/>
        </w:rPr>
        <w:softHyphen/>
      </w:r>
      <w:r w:rsidRPr="00AF1D6A">
        <w:rPr>
          <w:sz w:val="22"/>
          <w:szCs w:val="22"/>
        </w:rPr>
        <w:t xml:space="preserve">ми активів (у тому числі коштів) або з рахунками </w:t>
      </w:r>
      <w:r w:rsidRPr="00AF1D6A">
        <w:rPr>
          <w:spacing w:val="-3"/>
          <w:sz w:val="22"/>
          <w:szCs w:val="22"/>
        </w:rPr>
        <w:t xml:space="preserve">63 </w:t>
      </w:r>
      <w:r w:rsidRPr="00AF1D6A">
        <w:rPr>
          <w:iCs/>
          <w:spacing w:val="-3"/>
          <w:sz w:val="22"/>
          <w:szCs w:val="22"/>
        </w:rPr>
        <w:t xml:space="preserve">«Розрахунки з постачальниками та підрядниками», </w:t>
      </w:r>
      <w:r w:rsidRPr="00AF1D6A">
        <w:rPr>
          <w:sz w:val="22"/>
          <w:szCs w:val="22"/>
        </w:rPr>
        <w:t xml:space="preserve">68 </w:t>
      </w:r>
      <w:r w:rsidRPr="00AF1D6A">
        <w:rPr>
          <w:iCs/>
          <w:sz w:val="22"/>
          <w:szCs w:val="22"/>
        </w:rPr>
        <w:t>«Розрахунки за іншими операціями»</w:t>
      </w:r>
      <w:r w:rsidRPr="00AF1D6A">
        <w:rPr>
          <w:i/>
          <w:iCs/>
          <w:sz w:val="22"/>
          <w:szCs w:val="22"/>
        </w:rPr>
        <w:t xml:space="preserve"> </w:t>
      </w:r>
      <w:r w:rsidRPr="00AF1D6A">
        <w:rPr>
          <w:sz w:val="22"/>
          <w:szCs w:val="22"/>
        </w:rPr>
        <w:t>тощо. Так само (за Дт 79) буде списано виплати працівникам, які не можна відносити до податкових витрат, або суму зносу невиробничих необорот</w:t>
      </w:r>
      <w:r w:rsidRPr="00AF1D6A">
        <w:rPr>
          <w:sz w:val="22"/>
          <w:szCs w:val="22"/>
        </w:rPr>
        <w:softHyphen/>
        <w:t>них активів.</w:t>
      </w:r>
    </w:p>
    <w:p w:rsidR="006B41EA" w:rsidRPr="00AF1D6A" w:rsidRDefault="006B41EA" w:rsidP="006B41EA">
      <w:pPr>
        <w:shd w:val="clear" w:color="auto" w:fill="FFFFFF"/>
        <w:ind w:firstLine="709"/>
        <w:jc w:val="both"/>
        <w:rPr>
          <w:sz w:val="22"/>
          <w:szCs w:val="22"/>
        </w:rPr>
      </w:pPr>
      <w:r w:rsidRPr="00AF1D6A">
        <w:rPr>
          <w:sz w:val="22"/>
          <w:szCs w:val="22"/>
          <w:lang w:val="uk-UA"/>
        </w:rPr>
        <w:t>І</w:t>
      </w:r>
      <w:r w:rsidRPr="00AF1D6A">
        <w:rPr>
          <w:sz w:val="22"/>
          <w:szCs w:val="22"/>
        </w:rPr>
        <w:t>нші підприємства мають створювати резерв в обов’язковому порядку – такими є вимоги П(С)БО 2 (</w:t>
      </w:r>
      <w:r w:rsidRPr="00AF1D6A">
        <w:rPr>
          <w:i/>
          <w:iCs/>
          <w:spacing w:val="-1"/>
          <w:sz w:val="22"/>
          <w:szCs w:val="22"/>
        </w:rPr>
        <w:t xml:space="preserve">Положення (стандарт) бухгалтерського обліку 2 «Баланс», </w:t>
      </w:r>
      <w:r w:rsidRPr="00AF1D6A">
        <w:rPr>
          <w:i/>
          <w:iCs/>
          <w:sz w:val="22"/>
          <w:szCs w:val="22"/>
        </w:rPr>
        <w:t>затверджене наказом Мінфіну від 31.03.99  р. № 87)</w:t>
      </w:r>
      <w:r w:rsidRPr="00AF1D6A">
        <w:rPr>
          <w:sz w:val="22"/>
          <w:szCs w:val="22"/>
          <w:vertAlign w:val="superscript"/>
        </w:rPr>
        <w:t xml:space="preserve"> </w:t>
      </w:r>
      <w:r w:rsidRPr="00AF1D6A">
        <w:rPr>
          <w:sz w:val="22"/>
          <w:szCs w:val="22"/>
        </w:rPr>
        <w:t>і      П(С)БО 10 (</w:t>
      </w:r>
      <w:r w:rsidRPr="00AF1D6A">
        <w:rPr>
          <w:i/>
          <w:iCs/>
          <w:spacing w:val="-4"/>
          <w:sz w:val="22"/>
          <w:szCs w:val="22"/>
        </w:rPr>
        <w:t>Положення (стандарт) бухгалтерського обліку 10 «Дебіторсь</w:t>
      </w:r>
      <w:r w:rsidRPr="00AF1D6A">
        <w:rPr>
          <w:i/>
          <w:iCs/>
          <w:spacing w:val="-4"/>
          <w:sz w:val="22"/>
          <w:szCs w:val="22"/>
        </w:rPr>
        <w:softHyphen/>
      </w:r>
      <w:r w:rsidRPr="00AF1D6A">
        <w:rPr>
          <w:i/>
          <w:iCs/>
          <w:spacing w:val="-1"/>
          <w:sz w:val="22"/>
          <w:szCs w:val="22"/>
        </w:rPr>
        <w:t xml:space="preserve">ка заборгованість», затверджене наказом Мінфіну від 31.03.99  р. </w:t>
      </w:r>
      <w:r w:rsidRPr="00AF1D6A">
        <w:rPr>
          <w:i/>
          <w:iCs/>
          <w:sz w:val="22"/>
          <w:szCs w:val="22"/>
        </w:rPr>
        <w:t>№ 87)</w:t>
      </w:r>
      <w:r w:rsidRPr="00AF1D6A">
        <w:rPr>
          <w:sz w:val="22"/>
          <w:szCs w:val="22"/>
        </w:rPr>
        <w:t>, тоді як суб’єктам спрощеного обліку дозво</w:t>
      </w:r>
      <w:r w:rsidRPr="00AF1D6A">
        <w:rPr>
          <w:sz w:val="22"/>
          <w:szCs w:val="22"/>
        </w:rPr>
        <w:softHyphen/>
        <w:t>лили цю вимогу проігнорувати.</w:t>
      </w:r>
    </w:p>
    <w:p w:rsidR="006B41EA" w:rsidRPr="00AF1D6A" w:rsidRDefault="006B41EA" w:rsidP="006B41EA">
      <w:pPr>
        <w:jc w:val="both"/>
        <w:rPr>
          <w:b/>
          <w:szCs w:val="22"/>
          <w:lang w:val="uk-UA"/>
        </w:rPr>
      </w:pPr>
    </w:p>
    <w:p w:rsidR="006B41EA" w:rsidRPr="00AF1D6A" w:rsidRDefault="006B41EA" w:rsidP="006B41EA">
      <w:pPr>
        <w:jc w:val="both"/>
        <w:rPr>
          <w:b/>
          <w:szCs w:val="22"/>
          <w:lang w:val="uk-UA"/>
        </w:rPr>
      </w:pPr>
    </w:p>
    <w:p w:rsidR="006B41EA" w:rsidRPr="00AF1D6A" w:rsidRDefault="006B41EA" w:rsidP="006B41EA">
      <w:pPr>
        <w:jc w:val="both"/>
        <w:rPr>
          <w:b/>
          <w:szCs w:val="22"/>
          <w:lang w:val="uk-UA"/>
        </w:rPr>
      </w:pPr>
    </w:p>
    <w:p w:rsidR="006B41EA" w:rsidRPr="00AF1D6A" w:rsidRDefault="006B41EA" w:rsidP="006B41EA">
      <w:pPr>
        <w:jc w:val="both"/>
        <w:rPr>
          <w:b/>
          <w:szCs w:val="22"/>
          <w:lang w:val="uk-UA"/>
        </w:rPr>
      </w:pPr>
    </w:p>
    <w:p w:rsidR="006B41EA" w:rsidRPr="00AF1D6A" w:rsidRDefault="006B41EA" w:rsidP="006B41EA">
      <w:pPr>
        <w:jc w:val="both"/>
        <w:rPr>
          <w:b/>
          <w:szCs w:val="22"/>
          <w:lang w:val="uk-UA"/>
        </w:rPr>
      </w:pPr>
    </w:p>
    <w:p w:rsidR="006B41EA" w:rsidRPr="00AF1D6A" w:rsidRDefault="006B41EA" w:rsidP="006B41EA">
      <w:pPr>
        <w:jc w:val="both"/>
        <w:rPr>
          <w:b/>
          <w:szCs w:val="22"/>
          <w:lang w:val="uk-UA"/>
        </w:rPr>
      </w:pPr>
    </w:p>
    <w:p w:rsidR="006B41EA" w:rsidRPr="00AF1D6A" w:rsidRDefault="006B41EA" w:rsidP="006B41EA">
      <w:pPr>
        <w:jc w:val="both"/>
        <w:rPr>
          <w:b/>
          <w:szCs w:val="22"/>
          <w:lang w:val="uk-UA"/>
        </w:rPr>
      </w:pPr>
    </w:p>
    <w:p w:rsidR="006B41EA" w:rsidRDefault="006B41EA" w:rsidP="006B41EA">
      <w:pPr>
        <w:jc w:val="both"/>
        <w:rPr>
          <w:b/>
          <w:szCs w:val="22"/>
          <w:lang w:val="uk-UA"/>
        </w:rPr>
      </w:pPr>
    </w:p>
    <w:p w:rsidR="002D7555" w:rsidRDefault="002D7555" w:rsidP="006B41EA">
      <w:pPr>
        <w:jc w:val="both"/>
        <w:rPr>
          <w:b/>
          <w:szCs w:val="22"/>
          <w:lang w:val="uk-UA"/>
        </w:rPr>
      </w:pPr>
    </w:p>
    <w:p w:rsidR="002D7555" w:rsidRDefault="002D7555" w:rsidP="006B41EA">
      <w:pPr>
        <w:jc w:val="both"/>
        <w:rPr>
          <w:b/>
          <w:szCs w:val="22"/>
          <w:lang w:val="uk-UA"/>
        </w:rPr>
      </w:pPr>
    </w:p>
    <w:p w:rsidR="002D7555" w:rsidRDefault="002D7555" w:rsidP="006B41EA">
      <w:pPr>
        <w:jc w:val="both"/>
        <w:rPr>
          <w:b/>
          <w:szCs w:val="22"/>
          <w:lang w:val="uk-UA"/>
        </w:rPr>
      </w:pPr>
    </w:p>
    <w:p w:rsidR="002D7555" w:rsidRDefault="002D7555" w:rsidP="006B41EA">
      <w:pPr>
        <w:jc w:val="both"/>
        <w:rPr>
          <w:b/>
          <w:szCs w:val="22"/>
          <w:lang w:val="uk-UA"/>
        </w:rPr>
      </w:pPr>
    </w:p>
    <w:p w:rsidR="002D7555" w:rsidRDefault="002D7555" w:rsidP="006B41EA">
      <w:pPr>
        <w:jc w:val="both"/>
        <w:rPr>
          <w:b/>
          <w:szCs w:val="22"/>
          <w:lang w:val="uk-UA"/>
        </w:rPr>
      </w:pPr>
    </w:p>
    <w:p w:rsidR="002D7555" w:rsidRDefault="002D7555" w:rsidP="006B41EA">
      <w:pPr>
        <w:jc w:val="both"/>
        <w:rPr>
          <w:b/>
          <w:szCs w:val="22"/>
          <w:lang w:val="uk-UA"/>
        </w:rPr>
      </w:pPr>
    </w:p>
    <w:p w:rsidR="002D7555" w:rsidRDefault="002D7555" w:rsidP="006B41EA">
      <w:pPr>
        <w:jc w:val="both"/>
        <w:rPr>
          <w:b/>
          <w:szCs w:val="22"/>
          <w:lang w:val="uk-UA"/>
        </w:rPr>
      </w:pPr>
    </w:p>
    <w:p w:rsidR="002D7555" w:rsidRDefault="002D7555" w:rsidP="006B41EA">
      <w:pPr>
        <w:jc w:val="both"/>
        <w:rPr>
          <w:b/>
          <w:szCs w:val="22"/>
          <w:lang w:val="uk-UA"/>
        </w:rPr>
      </w:pPr>
    </w:p>
    <w:p w:rsidR="002D7555" w:rsidRPr="00AF1D6A" w:rsidRDefault="002D7555" w:rsidP="006B41EA">
      <w:pPr>
        <w:jc w:val="both"/>
        <w:rPr>
          <w:b/>
          <w:szCs w:val="22"/>
          <w:lang w:val="uk-UA"/>
        </w:rPr>
      </w:pPr>
    </w:p>
    <w:p w:rsidR="006B41EA" w:rsidRPr="00AF1D6A" w:rsidRDefault="006B41EA" w:rsidP="006B41EA">
      <w:pPr>
        <w:jc w:val="both"/>
        <w:rPr>
          <w:b/>
          <w:szCs w:val="22"/>
          <w:lang w:val="uk-UA"/>
        </w:rPr>
      </w:pPr>
    </w:p>
    <w:p w:rsidR="006B41EA" w:rsidRPr="00AF1D6A" w:rsidRDefault="006B41EA" w:rsidP="006B41EA">
      <w:pPr>
        <w:jc w:val="both"/>
        <w:rPr>
          <w:b/>
          <w:szCs w:val="22"/>
          <w:lang w:val="uk-UA"/>
        </w:rPr>
      </w:pPr>
    </w:p>
    <w:p w:rsidR="006B41EA" w:rsidRPr="00AF1D6A" w:rsidRDefault="006B41EA" w:rsidP="006B41EA">
      <w:pPr>
        <w:jc w:val="center"/>
        <w:rPr>
          <w:b/>
          <w:szCs w:val="22"/>
          <w:lang w:val="uk-UA"/>
        </w:rPr>
      </w:pPr>
      <w:r w:rsidRPr="00AF1D6A">
        <w:rPr>
          <w:b/>
          <w:szCs w:val="22"/>
          <w:lang w:val="uk-UA"/>
        </w:rPr>
        <w:t>ГЛОСАРІЙ</w:t>
      </w:r>
    </w:p>
    <w:p w:rsidR="006B41EA" w:rsidRPr="00AF1D6A" w:rsidRDefault="006B41EA" w:rsidP="006B41EA">
      <w:pPr>
        <w:pStyle w:val="12"/>
        <w:shd w:val="clear" w:color="auto" w:fill="auto"/>
        <w:spacing w:after="0" w:line="240" w:lineRule="auto"/>
        <w:ind w:firstLine="709"/>
        <w:rPr>
          <w:rStyle w:val="95pt"/>
          <w:rFonts w:eastAsiaTheme="minorHAnsi"/>
          <w:b/>
          <w:i/>
          <w:sz w:val="22"/>
          <w:szCs w:val="22"/>
        </w:rPr>
      </w:pPr>
    </w:p>
    <w:p w:rsidR="006B41EA" w:rsidRPr="00AF1D6A" w:rsidRDefault="006B41EA" w:rsidP="006B41EA">
      <w:pPr>
        <w:pStyle w:val="12"/>
        <w:shd w:val="clear" w:color="auto" w:fill="auto"/>
        <w:spacing w:after="0" w:line="240" w:lineRule="auto"/>
        <w:ind w:firstLine="709"/>
        <w:rPr>
          <w:rFonts w:ascii="Times New Roman" w:hAnsi="Times New Roman" w:cs="Times New Roman"/>
          <w:sz w:val="22"/>
          <w:szCs w:val="22"/>
        </w:rPr>
      </w:pPr>
      <w:r w:rsidRPr="00AF1D6A">
        <w:rPr>
          <w:rStyle w:val="95pt"/>
          <w:rFonts w:eastAsiaTheme="minorHAnsi"/>
          <w:b/>
          <w:i/>
          <w:sz w:val="22"/>
          <w:szCs w:val="22"/>
        </w:rPr>
        <w:t>Акт інвентаризації каси</w:t>
      </w:r>
      <w:r w:rsidRPr="00AF1D6A">
        <w:rPr>
          <w:rStyle w:val="95pt"/>
          <w:rFonts w:eastAsiaTheme="minorHAnsi"/>
          <w:sz w:val="22"/>
          <w:szCs w:val="22"/>
        </w:rPr>
        <w:t xml:space="preserve"> </w:t>
      </w:r>
      <w:r w:rsidRPr="00AF1D6A">
        <w:rPr>
          <w:rFonts w:ascii="Times New Roman" w:hAnsi="Times New Roman" w:cs="Times New Roman"/>
          <w:sz w:val="22"/>
          <w:szCs w:val="22"/>
        </w:rPr>
        <w:t>–</w:t>
      </w:r>
      <w:r w:rsidRPr="00AF1D6A">
        <w:rPr>
          <w:rStyle w:val="95pt"/>
          <w:rFonts w:eastAsiaTheme="minorHAnsi"/>
          <w:sz w:val="22"/>
          <w:szCs w:val="22"/>
        </w:rPr>
        <w:t xml:space="preserve"> первинний доку</w:t>
      </w:r>
      <w:r w:rsidRPr="00AF1D6A">
        <w:rPr>
          <w:rStyle w:val="95pt"/>
          <w:rFonts w:eastAsiaTheme="minorHAnsi"/>
          <w:sz w:val="22"/>
          <w:szCs w:val="22"/>
        </w:rPr>
        <w:softHyphen/>
        <w:t>мент, на підставі якого потрібно робити відповідні записи у бухгалтерському обліку (за умови, що виявлено нестачу або надлишок фактичної готівки порівняно з обліковими даними), а також відобра</w:t>
      </w:r>
      <w:r w:rsidRPr="00AF1D6A">
        <w:rPr>
          <w:rStyle w:val="95pt"/>
          <w:rFonts w:eastAsiaTheme="minorHAnsi"/>
          <w:sz w:val="22"/>
          <w:szCs w:val="22"/>
        </w:rPr>
        <w:softHyphen/>
        <w:t>зити у податковому обліку (за наявності надлиш</w:t>
      </w:r>
      <w:r w:rsidRPr="00AF1D6A">
        <w:rPr>
          <w:rStyle w:val="95pt"/>
          <w:rFonts w:eastAsiaTheme="minorHAnsi"/>
          <w:sz w:val="22"/>
          <w:szCs w:val="22"/>
        </w:rPr>
        <w:softHyphen/>
        <w:t>ку, сума якого підлягає включенню до валового доходу підприємства).</w:t>
      </w:r>
      <w:r w:rsidRPr="00AF1D6A">
        <w:rPr>
          <w:rFonts w:ascii="Times New Roman" w:hAnsi="Times New Roman" w:cs="Times New Roman"/>
          <w:sz w:val="22"/>
          <w:szCs w:val="22"/>
        </w:rPr>
        <w:t xml:space="preserve"> </w:t>
      </w:r>
    </w:p>
    <w:p w:rsidR="006B41EA" w:rsidRPr="00AF1D6A" w:rsidRDefault="006B41EA" w:rsidP="006B41EA">
      <w:pPr>
        <w:ind w:firstLine="709"/>
        <w:jc w:val="both"/>
        <w:rPr>
          <w:i/>
          <w:sz w:val="22"/>
          <w:szCs w:val="22"/>
        </w:rPr>
      </w:pPr>
      <w:r w:rsidRPr="00AF1D6A">
        <w:rPr>
          <w:b/>
          <w:i/>
          <w:sz w:val="22"/>
          <w:szCs w:val="22"/>
        </w:rPr>
        <w:t>Амортизація</w:t>
      </w:r>
      <w:r w:rsidRPr="00AF1D6A">
        <w:rPr>
          <w:i/>
          <w:sz w:val="22"/>
          <w:szCs w:val="22"/>
        </w:rPr>
        <w:t> –</w:t>
      </w:r>
      <w:r w:rsidRPr="00AF1D6A">
        <w:rPr>
          <w:sz w:val="22"/>
          <w:szCs w:val="22"/>
        </w:rPr>
        <w:t xml:space="preserve"> це систематичний розподіл вартості необоротних активів, що амортизуються протягом терміну їх корисного використання.</w:t>
      </w:r>
    </w:p>
    <w:p w:rsidR="006B41EA" w:rsidRPr="00AF1D6A" w:rsidRDefault="006B41EA" w:rsidP="006B41EA">
      <w:pPr>
        <w:ind w:firstLine="709"/>
        <w:jc w:val="both"/>
        <w:rPr>
          <w:sz w:val="22"/>
          <w:szCs w:val="22"/>
        </w:rPr>
      </w:pPr>
      <w:r w:rsidRPr="00AF1D6A">
        <w:rPr>
          <w:b/>
          <w:i/>
          <w:sz w:val="22"/>
          <w:szCs w:val="22"/>
        </w:rPr>
        <w:t>Амортизованою вартістю</w:t>
      </w:r>
      <w:r w:rsidRPr="00AF1D6A">
        <w:rPr>
          <w:sz w:val="22"/>
          <w:szCs w:val="22"/>
        </w:rPr>
        <w:t xml:space="preserve"> називають первісну або переоцінену вартість необоротних активів за вирахуванням їх ліквідаційної вартості.</w:t>
      </w:r>
    </w:p>
    <w:p w:rsidR="006B41EA" w:rsidRPr="00AF1D6A" w:rsidRDefault="006B41EA" w:rsidP="006B41EA">
      <w:pPr>
        <w:jc w:val="both"/>
        <w:rPr>
          <w:b/>
          <w:i/>
          <w:sz w:val="22"/>
          <w:szCs w:val="22"/>
        </w:rPr>
      </w:pPr>
    </w:p>
    <w:p w:rsidR="006B41EA" w:rsidRPr="00AF1D6A" w:rsidRDefault="006B41EA" w:rsidP="006B41EA">
      <w:pPr>
        <w:pStyle w:val="a5"/>
        <w:ind w:firstLine="709"/>
        <w:rPr>
          <w:sz w:val="22"/>
          <w:szCs w:val="22"/>
        </w:rPr>
      </w:pPr>
      <w:r w:rsidRPr="00AF1D6A">
        <w:rPr>
          <w:b/>
          <w:i/>
          <w:sz w:val="22"/>
          <w:szCs w:val="22"/>
        </w:rPr>
        <w:t>Безготівкові розрахунки</w:t>
      </w:r>
      <w:r w:rsidRPr="00AF1D6A">
        <w:rPr>
          <w:sz w:val="22"/>
          <w:szCs w:val="22"/>
        </w:rPr>
        <w:t xml:space="preserve"> – платежі, які здійснюють переказом коштів із рахунка платника у банку на рахунок одержувача.</w:t>
      </w:r>
    </w:p>
    <w:p w:rsidR="006B41EA" w:rsidRPr="00AF1D6A" w:rsidRDefault="006B41EA" w:rsidP="006B41EA">
      <w:pPr>
        <w:ind w:firstLine="709"/>
      </w:pPr>
      <w:r w:rsidRPr="00AF1D6A">
        <w:rPr>
          <w:b/>
          <w:i/>
          <w:color w:val="000000"/>
          <w:sz w:val="22"/>
          <w:szCs w:val="22"/>
        </w:rPr>
        <w:t>Б</w:t>
      </w:r>
      <w:r w:rsidRPr="00AF1D6A">
        <w:rPr>
          <w:b/>
          <w:bCs/>
          <w:i/>
          <w:iCs/>
          <w:color w:val="000000"/>
          <w:sz w:val="22"/>
          <w:szCs w:val="22"/>
        </w:rPr>
        <w:t xml:space="preserve">ухгалтерська звітність </w:t>
      </w:r>
      <w:r w:rsidRPr="00AF1D6A">
        <w:t>–</w:t>
      </w:r>
      <w:r w:rsidRPr="00AF1D6A">
        <w:rPr>
          <w:color w:val="000000"/>
          <w:sz w:val="22"/>
          <w:szCs w:val="22"/>
        </w:rPr>
        <w:t xml:space="preserve"> звітність, що складається на основі даних бухгалтерського облі</w:t>
      </w:r>
      <w:r w:rsidRPr="00AF1D6A">
        <w:rPr>
          <w:color w:val="000000"/>
          <w:sz w:val="22"/>
          <w:szCs w:val="22"/>
        </w:rPr>
        <w:softHyphen/>
        <w:t>ку для задоволення потреб певних користувачів.</w:t>
      </w:r>
    </w:p>
    <w:p w:rsidR="006B41EA" w:rsidRPr="00AF1D6A" w:rsidRDefault="006B41EA" w:rsidP="006B41EA">
      <w:pPr>
        <w:pStyle w:val="a5"/>
        <w:ind w:firstLine="709"/>
        <w:rPr>
          <w:sz w:val="22"/>
          <w:szCs w:val="22"/>
        </w:rPr>
      </w:pPr>
    </w:p>
    <w:p w:rsidR="006B41EA" w:rsidRPr="00AF1D6A" w:rsidRDefault="006B41EA" w:rsidP="006B41EA">
      <w:pPr>
        <w:widowControl w:val="0"/>
        <w:tabs>
          <w:tab w:val="left" w:pos="720"/>
          <w:tab w:val="left" w:pos="1080"/>
        </w:tabs>
        <w:autoSpaceDE w:val="0"/>
        <w:autoSpaceDN w:val="0"/>
        <w:adjustRightInd w:val="0"/>
        <w:ind w:firstLine="709"/>
        <w:jc w:val="both"/>
        <w:rPr>
          <w:sz w:val="22"/>
          <w:szCs w:val="22"/>
          <w:lang w:val="uk-UA"/>
        </w:rPr>
      </w:pPr>
      <w:r w:rsidRPr="00AF1D6A">
        <w:rPr>
          <w:b/>
          <w:i/>
          <w:sz w:val="22"/>
          <w:szCs w:val="22"/>
          <w:lang w:val="uk-UA"/>
        </w:rPr>
        <w:t>Витрати</w:t>
      </w:r>
      <w:r w:rsidRPr="00AF1D6A">
        <w:rPr>
          <w:b/>
          <w:sz w:val="22"/>
          <w:szCs w:val="22"/>
          <w:lang w:val="uk-UA"/>
        </w:rPr>
        <w:t xml:space="preserve"> </w:t>
      </w:r>
      <w:r w:rsidRPr="00AF1D6A">
        <w:rPr>
          <w:sz w:val="22"/>
          <w:szCs w:val="22"/>
          <w:lang w:val="uk-UA"/>
        </w:rPr>
        <w:t xml:space="preserve">– це зменшення  економічної вигоди у вигляді вибуття активів або збільшення зобов’язань, які призводять  до зменшення власного капіталу (крім зменшення капіталу за рахунок його вилучення або розподілу між власниками </w:t>
      </w:r>
      <w:r w:rsidRPr="00AF1D6A">
        <w:rPr>
          <w:sz w:val="22"/>
          <w:szCs w:val="22"/>
          <w:lang w:val="uk-UA"/>
        </w:rPr>
        <w:lastRenderedPageBreak/>
        <w:t>капіталу) (за П(С)БО 16 «Витрати»).</w:t>
      </w:r>
    </w:p>
    <w:p w:rsidR="006B41EA" w:rsidRPr="00AF1D6A" w:rsidRDefault="006B41EA" w:rsidP="006B41EA">
      <w:pPr>
        <w:shd w:val="clear" w:color="auto" w:fill="FFFFFF"/>
        <w:ind w:firstLine="709"/>
        <w:jc w:val="both"/>
        <w:rPr>
          <w:color w:val="000000"/>
          <w:sz w:val="22"/>
          <w:szCs w:val="22"/>
          <w:lang w:val="uk-UA"/>
        </w:rPr>
      </w:pPr>
      <w:r w:rsidRPr="00AF1D6A">
        <w:rPr>
          <w:b/>
          <w:i/>
          <w:color w:val="000000"/>
          <w:sz w:val="22"/>
          <w:szCs w:val="22"/>
          <w:lang w:val="uk-UA"/>
        </w:rPr>
        <w:t>Витрати</w:t>
      </w:r>
      <w:r w:rsidRPr="00AF1D6A">
        <w:rPr>
          <w:b/>
          <w:color w:val="000000"/>
          <w:sz w:val="22"/>
          <w:szCs w:val="22"/>
          <w:lang w:val="uk-UA"/>
        </w:rPr>
        <w:t xml:space="preserve"> </w:t>
      </w:r>
      <w:r w:rsidRPr="00AF1D6A">
        <w:rPr>
          <w:sz w:val="20"/>
          <w:szCs w:val="20"/>
          <w:lang w:val="uk-UA"/>
        </w:rPr>
        <w:t>–</w:t>
      </w:r>
      <w:r w:rsidRPr="00AF1D6A">
        <w:rPr>
          <w:color w:val="000000"/>
          <w:sz w:val="22"/>
          <w:szCs w:val="22"/>
          <w:lang w:val="uk-UA"/>
        </w:rPr>
        <w:t xml:space="preserve"> сума будь-яких витрат платника податку у грошовій, матеріальній або нематеріальній формах, здійснюваних для провадження господарської діяльності платника податку, в результаті яких відбувається зменшення економічних вигод у вигляді вибуття активів або збільшення зобов’язань, відтак зменшення власного капіталу (крім змін капіталу за рахунок його вилучення або розподілу власником) (за ПКУ).</w:t>
      </w:r>
    </w:p>
    <w:p w:rsidR="006B41EA" w:rsidRPr="00AF1D6A" w:rsidRDefault="006B41EA" w:rsidP="006B41EA">
      <w:pPr>
        <w:shd w:val="clear" w:color="auto" w:fill="FFFFFF"/>
        <w:ind w:firstLine="709"/>
        <w:jc w:val="both"/>
        <w:rPr>
          <w:sz w:val="22"/>
          <w:szCs w:val="22"/>
        </w:rPr>
      </w:pPr>
      <w:r w:rsidRPr="00AF1D6A">
        <w:rPr>
          <w:b/>
          <w:i/>
          <w:sz w:val="22"/>
          <w:szCs w:val="22"/>
        </w:rPr>
        <w:t>Виробничий метод</w:t>
      </w:r>
      <w:r w:rsidRPr="00AF1D6A">
        <w:rPr>
          <w:b/>
          <w:sz w:val="22"/>
          <w:szCs w:val="22"/>
        </w:rPr>
        <w:t xml:space="preserve"> </w:t>
      </w:r>
      <w:r w:rsidRPr="00AF1D6A">
        <w:rPr>
          <w:sz w:val="22"/>
          <w:szCs w:val="22"/>
        </w:rPr>
        <w:t>–</w:t>
      </w:r>
      <w:r w:rsidRPr="00AF1D6A">
        <w:rPr>
          <w:b/>
          <w:sz w:val="22"/>
          <w:szCs w:val="22"/>
        </w:rPr>
        <w:t xml:space="preserve"> </w:t>
      </w:r>
      <w:r w:rsidRPr="00AF1D6A">
        <w:rPr>
          <w:sz w:val="22"/>
          <w:szCs w:val="22"/>
        </w:rPr>
        <w:t xml:space="preserve">сума амортизації, нарахована виробничим методом, залежить від планового та фактично одержаного обсягу продукції (робіт, послуг) за період (місяць). </w:t>
      </w:r>
    </w:p>
    <w:p w:rsidR="006B41EA" w:rsidRPr="00AF1D6A" w:rsidRDefault="006B41EA" w:rsidP="006B41EA">
      <w:pPr>
        <w:ind w:firstLine="709"/>
        <w:jc w:val="both"/>
        <w:rPr>
          <w:i/>
          <w:sz w:val="22"/>
          <w:szCs w:val="22"/>
        </w:rPr>
      </w:pPr>
      <w:r w:rsidRPr="00AF1D6A">
        <w:rPr>
          <w:b/>
          <w:i/>
          <w:sz w:val="22"/>
          <w:szCs w:val="22"/>
        </w:rPr>
        <w:t xml:space="preserve">Виробничі основні засоби </w:t>
      </w:r>
      <w:r w:rsidRPr="00AF1D6A">
        <w:rPr>
          <w:sz w:val="22"/>
          <w:szCs w:val="22"/>
        </w:rPr>
        <w:t>–</w:t>
      </w:r>
      <w:r w:rsidRPr="00AF1D6A">
        <w:rPr>
          <w:b/>
          <w:i/>
          <w:sz w:val="22"/>
          <w:szCs w:val="22"/>
        </w:rPr>
        <w:t xml:space="preserve"> </w:t>
      </w:r>
      <w:r w:rsidRPr="00AF1D6A">
        <w:rPr>
          <w:sz w:val="22"/>
          <w:szCs w:val="22"/>
        </w:rPr>
        <w:t>основні засоби, які беруть безпосередню участь у процесі виробництва і пов’язані зі  створенням конкретного продукту, виконанням робіт і наданням послуг</w:t>
      </w:r>
      <w:r w:rsidRPr="00AF1D6A">
        <w:rPr>
          <w:i/>
          <w:sz w:val="22"/>
          <w:szCs w:val="22"/>
        </w:rPr>
        <w:t>.</w:t>
      </w:r>
    </w:p>
    <w:p w:rsidR="006B41EA" w:rsidRPr="00AF1D6A" w:rsidRDefault="006B41EA" w:rsidP="006B41EA">
      <w:pPr>
        <w:pStyle w:val="a5"/>
        <w:ind w:firstLine="709"/>
        <w:rPr>
          <w:i/>
          <w:sz w:val="22"/>
          <w:szCs w:val="22"/>
        </w:rPr>
      </w:pPr>
      <w:r w:rsidRPr="00AF1D6A">
        <w:rPr>
          <w:b/>
          <w:i/>
          <w:sz w:val="22"/>
          <w:szCs w:val="22"/>
        </w:rPr>
        <w:t>Вклад</w:t>
      </w:r>
      <w:r w:rsidRPr="00AF1D6A">
        <w:rPr>
          <w:sz w:val="22"/>
          <w:szCs w:val="22"/>
        </w:rPr>
        <w:t xml:space="preserve"> – це частка засновника (учасника) у статутному (пайовому) капіталі підприємства.</w:t>
      </w:r>
    </w:p>
    <w:p w:rsidR="006B41EA" w:rsidRPr="00AF1D6A" w:rsidRDefault="006B41EA" w:rsidP="006B41EA">
      <w:pPr>
        <w:spacing w:line="252" w:lineRule="auto"/>
        <w:ind w:firstLine="709"/>
        <w:jc w:val="both"/>
        <w:rPr>
          <w:sz w:val="22"/>
          <w:szCs w:val="22"/>
        </w:rPr>
      </w:pPr>
      <w:r w:rsidRPr="00AF1D6A">
        <w:rPr>
          <w:b/>
          <w:i/>
          <w:sz w:val="22"/>
          <w:szCs w:val="22"/>
        </w:rPr>
        <w:t>Власний капітал</w:t>
      </w:r>
      <w:r w:rsidRPr="00AF1D6A">
        <w:rPr>
          <w:sz w:val="22"/>
          <w:szCs w:val="22"/>
        </w:rPr>
        <w:t xml:space="preserve"> – це власні джерела підприємства, які без визначення строку повернення внесені засновниками або залишені ними (засновниками) на підприємстві з уже оподаткованого прибутку.</w:t>
      </w:r>
    </w:p>
    <w:p w:rsidR="006B41EA" w:rsidRPr="00AF1D6A" w:rsidRDefault="006B41EA" w:rsidP="006B41EA">
      <w:pPr>
        <w:ind w:firstLine="709"/>
        <w:jc w:val="both"/>
        <w:rPr>
          <w:sz w:val="22"/>
          <w:szCs w:val="22"/>
        </w:rPr>
      </w:pPr>
      <w:r w:rsidRPr="00AF1D6A">
        <w:rPr>
          <w:b/>
          <w:i/>
          <w:sz w:val="22"/>
          <w:szCs w:val="22"/>
        </w:rPr>
        <w:t>Власні основні засоби</w:t>
      </w:r>
      <w:r w:rsidRPr="00AF1D6A">
        <w:rPr>
          <w:sz w:val="22"/>
          <w:szCs w:val="22"/>
        </w:rPr>
        <w:t xml:space="preserve"> – безпосередня власність підприємства, що має джерело свого утворення (внесок засновника до Статутного капіталу, заборгованість перед постачальниками, цільове фінансування і цільові надходження).</w:t>
      </w:r>
    </w:p>
    <w:p w:rsidR="006B41EA" w:rsidRPr="00AF1D6A" w:rsidRDefault="006B41EA" w:rsidP="006B41EA">
      <w:pPr>
        <w:ind w:firstLine="709"/>
        <w:jc w:val="both"/>
        <w:rPr>
          <w:b/>
          <w:i/>
          <w:sz w:val="22"/>
          <w:szCs w:val="22"/>
        </w:rPr>
      </w:pPr>
    </w:p>
    <w:p w:rsidR="006B41EA" w:rsidRPr="00AF1D6A" w:rsidRDefault="006B41EA" w:rsidP="006B41EA">
      <w:pPr>
        <w:ind w:firstLine="709"/>
        <w:jc w:val="both"/>
        <w:rPr>
          <w:sz w:val="22"/>
          <w:szCs w:val="22"/>
        </w:rPr>
      </w:pPr>
      <w:r w:rsidRPr="00AF1D6A">
        <w:rPr>
          <w:b/>
          <w:i/>
          <w:sz w:val="22"/>
          <w:szCs w:val="22"/>
        </w:rPr>
        <w:t>Готовою вважають продукцію</w:t>
      </w:r>
      <w:r w:rsidRPr="00AF1D6A">
        <w:rPr>
          <w:sz w:val="22"/>
          <w:szCs w:val="22"/>
        </w:rPr>
        <w:t xml:space="preserve"> – цілком завершено обробкою (переробкою, комплектацією), яка пройшла всі стадії технічного процесу та відповідає споживчим якостям. </w:t>
      </w:r>
    </w:p>
    <w:p w:rsidR="006B41EA" w:rsidRPr="00AF1D6A" w:rsidRDefault="006B41EA" w:rsidP="006B41EA">
      <w:pPr>
        <w:ind w:firstLine="709"/>
        <w:jc w:val="both"/>
        <w:rPr>
          <w:b/>
          <w:i/>
          <w:sz w:val="22"/>
          <w:szCs w:val="22"/>
        </w:rPr>
      </w:pPr>
    </w:p>
    <w:p w:rsidR="006B41EA" w:rsidRPr="00AF1D6A" w:rsidRDefault="006B41EA" w:rsidP="006B41EA">
      <w:pPr>
        <w:ind w:firstLine="709"/>
        <w:jc w:val="both"/>
        <w:rPr>
          <w:sz w:val="22"/>
          <w:szCs w:val="22"/>
        </w:rPr>
      </w:pPr>
      <w:r w:rsidRPr="00AF1D6A">
        <w:rPr>
          <w:b/>
          <w:i/>
          <w:sz w:val="22"/>
          <w:szCs w:val="22"/>
        </w:rPr>
        <w:t>Діючі</w:t>
      </w:r>
      <w:r w:rsidRPr="00AF1D6A">
        <w:rPr>
          <w:b/>
          <w:sz w:val="22"/>
          <w:szCs w:val="22"/>
        </w:rPr>
        <w:t xml:space="preserve"> </w:t>
      </w:r>
      <w:r w:rsidRPr="00AF1D6A">
        <w:rPr>
          <w:b/>
          <w:i/>
          <w:sz w:val="22"/>
          <w:szCs w:val="22"/>
        </w:rPr>
        <w:t xml:space="preserve">основні засоби </w:t>
      </w:r>
      <w:r w:rsidRPr="00AF1D6A">
        <w:rPr>
          <w:sz w:val="22"/>
          <w:szCs w:val="22"/>
        </w:rPr>
        <w:t>– беруть участь у роботі підприємства на сьогодні.</w:t>
      </w:r>
    </w:p>
    <w:p w:rsidR="006B41EA" w:rsidRPr="00AF1D6A" w:rsidRDefault="006B41EA" w:rsidP="006B41EA">
      <w:pPr>
        <w:pStyle w:val="a5"/>
        <w:rPr>
          <w:sz w:val="22"/>
          <w:szCs w:val="22"/>
        </w:rPr>
      </w:pPr>
      <w:r w:rsidRPr="00AF1D6A">
        <w:rPr>
          <w:b/>
          <w:i/>
          <w:sz w:val="22"/>
          <w:szCs w:val="22"/>
        </w:rPr>
        <w:t>Додатковий внесок</w:t>
      </w:r>
      <w:r w:rsidRPr="00AF1D6A">
        <w:rPr>
          <w:b/>
          <w:sz w:val="22"/>
          <w:szCs w:val="22"/>
        </w:rPr>
        <w:t xml:space="preserve"> </w:t>
      </w:r>
      <w:r w:rsidRPr="00AF1D6A">
        <w:rPr>
          <w:sz w:val="22"/>
          <w:szCs w:val="22"/>
        </w:rPr>
        <w:t xml:space="preserve">– це частка засновника (учасника) в інших формах власного капіталу підприємства – резервному або іншому виді та нерозподіленому прибутку (непокритому збитку) минулих років. </w:t>
      </w:r>
    </w:p>
    <w:p w:rsidR="006B41EA" w:rsidRPr="00AF1D6A" w:rsidRDefault="006B41EA" w:rsidP="006B41EA">
      <w:pPr>
        <w:pStyle w:val="a5"/>
        <w:ind w:firstLine="709"/>
        <w:rPr>
          <w:sz w:val="22"/>
          <w:szCs w:val="22"/>
        </w:rPr>
      </w:pPr>
      <w:r w:rsidRPr="00AF1D6A">
        <w:rPr>
          <w:b/>
          <w:i/>
          <w:sz w:val="22"/>
          <w:szCs w:val="22"/>
        </w:rPr>
        <w:lastRenderedPageBreak/>
        <w:t>Дивіденди</w:t>
      </w:r>
      <w:r w:rsidRPr="00AF1D6A">
        <w:rPr>
          <w:sz w:val="22"/>
          <w:szCs w:val="22"/>
        </w:rPr>
        <w:t xml:space="preserve"> – платіж, що здійснює юридична особа-емітент корпоративних прав або інвестиційних сертифікатів на користь власника таких корпоративних прав, інвестиційних сертифікатів та інших цінних паперів, що засвідчують право власності інвестора на частку (пай) у майні (активах) емітента, у зв’язку з розподілом частки його прибутку, розрахованого за правилами бухгалтерського обліку (пп. 14.1.49 ПКУ).  </w:t>
      </w:r>
    </w:p>
    <w:p w:rsidR="006B41EA" w:rsidRPr="00AF1D6A" w:rsidRDefault="006B41EA" w:rsidP="006B41EA">
      <w:pPr>
        <w:ind w:firstLine="709"/>
        <w:jc w:val="both"/>
        <w:rPr>
          <w:spacing w:val="-4"/>
          <w:sz w:val="22"/>
          <w:szCs w:val="22"/>
        </w:rPr>
      </w:pPr>
      <w:r w:rsidRPr="00AF1D6A">
        <w:rPr>
          <w:b/>
          <w:i/>
          <w:spacing w:val="-4"/>
          <w:sz w:val="22"/>
          <w:szCs w:val="22"/>
        </w:rPr>
        <w:t>Додаткова заробітна плата</w:t>
      </w:r>
      <w:r w:rsidRPr="00AF1D6A">
        <w:rPr>
          <w:spacing w:val="-4"/>
          <w:sz w:val="22"/>
          <w:szCs w:val="22"/>
        </w:rPr>
        <w:t> – це винагорода за роботу понад встановлені норми, за трудові успіхи, винахідливість і за особливі умови праці (передбачає доплати, надбавки, гарантійні та компенсаційні виплати, передбачені чинним законодавством).</w:t>
      </w:r>
    </w:p>
    <w:p w:rsidR="006B41EA" w:rsidRPr="00AF1D6A" w:rsidRDefault="006B41EA" w:rsidP="006B41EA">
      <w:pPr>
        <w:pStyle w:val="a5"/>
        <w:ind w:firstLine="709"/>
        <w:rPr>
          <w:sz w:val="22"/>
          <w:szCs w:val="22"/>
          <w:lang w:val="ru-RU"/>
        </w:rPr>
      </w:pPr>
      <w:r w:rsidRPr="00AF1D6A">
        <w:rPr>
          <w:b/>
          <w:i/>
          <w:sz w:val="22"/>
          <w:szCs w:val="22"/>
          <w:lang w:val="ru-RU"/>
        </w:rPr>
        <w:t>Додаткові блага</w:t>
      </w:r>
      <w:r w:rsidRPr="00AF1D6A">
        <w:rPr>
          <w:sz w:val="22"/>
          <w:szCs w:val="22"/>
          <w:lang w:val="ru-RU"/>
        </w:rPr>
        <w:t xml:space="preserve"> – кошти, матеріальні чи нематеріальні цінності, послуги, інші види доходу, що виплачуються (надаються) платнику податку податковим агентом, якщо такий дохід не є заробітною платою та не пов’язаний з виконанням обов’язків трудового найму або не є винагородою за цивільно-правовими договорами (угодами), укладеними з таким платником податку (крім випадків, прямо передбачених нормами р. </w:t>
      </w:r>
      <w:r w:rsidRPr="00AF1D6A">
        <w:rPr>
          <w:sz w:val="22"/>
          <w:szCs w:val="22"/>
          <w:lang w:val="en-US"/>
        </w:rPr>
        <w:t>IV</w:t>
      </w:r>
      <w:r w:rsidRPr="00AF1D6A">
        <w:rPr>
          <w:sz w:val="22"/>
          <w:szCs w:val="22"/>
        </w:rPr>
        <w:t xml:space="preserve"> ПКУ).</w:t>
      </w:r>
      <w:r w:rsidRPr="00AF1D6A">
        <w:rPr>
          <w:sz w:val="22"/>
          <w:szCs w:val="22"/>
          <w:lang w:val="ru-RU"/>
        </w:rPr>
        <w:t xml:space="preserve"> </w:t>
      </w:r>
    </w:p>
    <w:p w:rsidR="006B41EA" w:rsidRPr="00AF1D6A" w:rsidRDefault="006B41EA" w:rsidP="006B41EA">
      <w:pPr>
        <w:ind w:firstLine="709"/>
        <w:jc w:val="both"/>
        <w:rPr>
          <w:sz w:val="22"/>
          <w:szCs w:val="22"/>
        </w:rPr>
      </w:pPr>
      <w:r w:rsidRPr="00AF1D6A">
        <w:rPr>
          <w:b/>
          <w:i/>
          <w:sz w:val="22"/>
          <w:szCs w:val="22"/>
        </w:rPr>
        <w:t>Доходом</w:t>
      </w:r>
      <w:r w:rsidRPr="00AF1D6A">
        <w:rPr>
          <w:i/>
          <w:sz w:val="22"/>
          <w:szCs w:val="22"/>
        </w:rPr>
        <w:t xml:space="preserve"> визнають</w:t>
      </w:r>
      <w:r w:rsidRPr="00AF1D6A">
        <w:rPr>
          <w:sz w:val="22"/>
          <w:szCs w:val="22"/>
        </w:rPr>
        <w:t xml:space="preserve"> збільшення економічних вигод внаслідок надходження активів (пред’явлення рахунка до отримання) або скасування зобов’язань, яке приводить до збільшення капіталу цього підприємства, за винятком частини капіталу, що приростає за рахунок внесків учасників (власників) (за П(С)БО 15 «Доходи»).</w:t>
      </w:r>
    </w:p>
    <w:p w:rsidR="006B41EA" w:rsidRPr="00AF1D6A" w:rsidRDefault="006B41EA" w:rsidP="006B41EA">
      <w:pPr>
        <w:shd w:val="clear" w:color="auto" w:fill="FFFFFF"/>
        <w:ind w:firstLine="709"/>
        <w:jc w:val="both"/>
        <w:rPr>
          <w:color w:val="000000"/>
          <w:sz w:val="22"/>
          <w:szCs w:val="22"/>
        </w:rPr>
      </w:pPr>
      <w:r w:rsidRPr="00AF1D6A">
        <w:rPr>
          <w:b/>
          <w:i/>
          <w:color w:val="000000"/>
          <w:sz w:val="22"/>
          <w:szCs w:val="22"/>
        </w:rPr>
        <w:t xml:space="preserve">Доходи </w:t>
      </w:r>
      <w:r w:rsidRPr="00AF1D6A">
        <w:rPr>
          <w:sz w:val="22"/>
          <w:szCs w:val="22"/>
        </w:rPr>
        <w:t>–</w:t>
      </w:r>
      <w:r w:rsidRPr="00AF1D6A">
        <w:rPr>
          <w:color w:val="000000"/>
          <w:sz w:val="22"/>
          <w:szCs w:val="22"/>
        </w:rPr>
        <w:t xml:space="preserve"> це загальна сума доходу платника податку від усіх видів діяльності, отриманого (нарахованого) протягом звітного періоду у грошовій, матеріальній або нематеріальній формах як на території України, її континентальному шельфі, у виключній (морській) економічній зоні, так і поза межами (за ПКУ).</w:t>
      </w:r>
    </w:p>
    <w:p w:rsidR="006B41EA" w:rsidRPr="00AF1D6A" w:rsidRDefault="006B41EA" w:rsidP="006B41EA">
      <w:pPr>
        <w:pStyle w:val="ac"/>
        <w:spacing w:before="0" w:beforeAutospacing="0" w:after="0" w:afterAutospacing="0"/>
        <w:ind w:firstLine="709"/>
        <w:jc w:val="both"/>
        <w:rPr>
          <w:color w:val="000000"/>
          <w:sz w:val="22"/>
          <w:szCs w:val="22"/>
        </w:rPr>
      </w:pPr>
      <w:r w:rsidRPr="00AF1D6A">
        <w:rPr>
          <w:b/>
          <w:i/>
          <w:color w:val="000000"/>
          <w:sz w:val="22"/>
          <w:szCs w:val="22"/>
          <w:lang w:val="uk-UA"/>
        </w:rPr>
        <w:t>Д</w:t>
      </w:r>
      <w:r w:rsidRPr="00AF1D6A">
        <w:rPr>
          <w:b/>
          <w:i/>
          <w:color w:val="000000"/>
          <w:sz w:val="22"/>
          <w:szCs w:val="22"/>
        </w:rPr>
        <w:t xml:space="preserve">охід </w:t>
      </w:r>
      <w:r w:rsidRPr="00AF1D6A">
        <w:rPr>
          <w:b/>
          <w:i/>
          <w:color w:val="000000"/>
          <w:sz w:val="22"/>
          <w:szCs w:val="22"/>
          <w:lang w:val="uk-UA"/>
        </w:rPr>
        <w:t>від</w:t>
      </w:r>
      <w:r w:rsidRPr="00AF1D6A">
        <w:rPr>
          <w:b/>
          <w:i/>
          <w:color w:val="000000"/>
          <w:sz w:val="22"/>
          <w:szCs w:val="22"/>
        </w:rPr>
        <w:t xml:space="preserve"> продажу основних засобів </w:t>
      </w:r>
      <w:r w:rsidRPr="00AF1D6A">
        <w:rPr>
          <w:sz w:val="22"/>
          <w:szCs w:val="22"/>
        </w:rPr>
        <w:t>–</w:t>
      </w:r>
      <w:r w:rsidRPr="00AF1D6A">
        <w:rPr>
          <w:sz w:val="22"/>
          <w:szCs w:val="22"/>
          <w:lang w:val="uk-UA"/>
        </w:rPr>
        <w:t xml:space="preserve"> </w:t>
      </w:r>
      <w:r w:rsidRPr="00AF1D6A">
        <w:rPr>
          <w:color w:val="000000"/>
          <w:sz w:val="22"/>
          <w:szCs w:val="22"/>
        </w:rPr>
        <w:t>визнача</w:t>
      </w:r>
      <w:r w:rsidRPr="00AF1D6A">
        <w:rPr>
          <w:color w:val="000000"/>
          <w:sz w:val="22"/>
          <w:szCs w:val="22"/>
          <w:lang w:val="uk-UA"/>
        </w:rPr>
        <w:t>ю</w:t>
      </w:r>
      <w:r w:rsidRPr="00AF1D6A">
        <w:rPr>
          <w:color w:val="000000"/>
          <w:sz w:val="22"/>
          <w:szCs w:val="22"/>
        </w:rPr>
        <w:t>ть як різниц</w:t>
      </w:r>
      <w:r w:rsidRPr="00AF1D6A">
        <w:rPr>
          <w:color w:val="000000"/>
          <w:sz w:val="22"/>
          <w:szCs w:val="22"/>
          <w:lang w:val="uk-UA"/>
        </w:rPr>
        <w:t>ю</w:t>
      </w:r>
      <w:r w:rsidRPr="00AF1D6A">
        <w:rPr>
          <w:color w:val="000000"/>
          <w:sz w:val="22"/>
          <w:szCs w:val="22"/>
        </w:rPr>
        <w:t xml:space="preserve"> між сумою коштів, отриманою від продажу таких основних засобів, та їх залишковою балансовою вартістю, що склалася на день продажу.</w:t>
      </w:r>
    </w:p>
    <w:p w:rsidR="006B41EA" w:rsidRPr="00AF1D6A" w:rsidRDefault="006B41EA" w:rsidP="006B41EA">
      <w:pPr>
        <w:ind w:firstLine="709"/>
      </w:pPr>
    </w:p>
    <w:p w:rsidR="006B41EA" w:rsidRPr="00AF1D6A" w:rsidRDefault="006B41EA" w:rsidP="006B41EA">
      <w:pPr>
        <w:shd w:val="clear" w:color="auto" w:fill="FFFFFF"/>
        <w:ind w:firstLine="709"/>
        <w:jc w:val="both"/>
        <w:rPr>
          <w:sz w:val="22"/>
          <w:szCs w:val="22"/>
        </w:rPr>
      </w:pPr>
      <w:r w:rsidRPr="00AF1D6A">
        <w:rPr>
          <w:b/>
          <w:i/>
          <w:sz w:val="22"/>
          <w:szCs w:val="22"/>
        </w:rPr>
        <w:lastRenderedPageBreak/>
        <w:t>Єдиний внесок на загальнообов’язкове державне соціальне страхування</w:t>
      </w:r>
      <w:r w:rsidRPr="00AF1D6A">
        <w:rPr>
          <w:sz w:val="22"/>
          <w:szCs w:val="22"/>
        </w:rPr>
        <w:t> – це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і членів їхніх сімей на отримання страхових виплат (послуг) за діючими видами загальнообов’язкового державного соціального страхування.</w:t>
      </w:r>
    </w:p>
    <w:p w:rsidR="006B41EA" w:rsidRPr="00AF1D6A" w:rsidRDefault="006B41EA" w:rsidP="006B41EA">
      <w:pPr>
        <w:pStyle w:val="a5"/>
        <w:ind w:firstLine="709"/>
        <w:rPr>
          <w:b/>
          <w:i/>
          <w:sz w:val="22"/>
          <w:szCs w:val="22"/>
        </w:rPr>
      </w:pPr>
    </w:p>
    <w:p w:rsidR="006B41EA" w:rsidRPr="00AF1D6A" w:rsidRDefault="006B41EA" w:rsidP="006B41EA">
      <w:pPr>
        <w:pStyle w:val="a5"/>
        <w:ind w:firstLine="709"/>
        <w:rPr>
          <w:b/>
          <w:i/>
          <w:sz w:val="22"/>
          <w:szCs w:val="22"/>
        </w:rPr>
      </w:pPr>
      <w:r w:rsidRPr="00AF1D6A">
        <w:rPr>
          <w:b/>
          <w:i/>
          <w:sz w:val="22"/>
          <w:szCs w:val="22"/>
        </w:rPr>
        <w:t xml:space="preserve">Запаси </w:t>
      </w:r>
      <w:r w:rsidRPr="00AF1D6A">
        <w:rPr>
          <w:sz w:val="22"/>
          <w:szCs w:val="22"/>
        </w:rPr>
        <w:t xml:space="preserve">– активи, які утримуються для подальшого продажу за умов звичайної господарської діяльності, перебувають у процесі виробництва з метою подальшого продажу продукту виробництва, утримуються для споживання під час виробництва продукції, виконання робіт та надання послуг, а також управління підприємством. </w:t>
      </w:r>
    </w:p>
    <w:p w:rsidR="006B41EA" w:rsidRPr="00AF1D6A" w:rsidRDefault="006B41EA" w:rsidP="006B41EA">
      <w:pPr>
        <w:pStyle w:val="a5"/>
        <w:ind w:firstLine="709"/>
        <w:rPr>
          <w:sz w:val="22"/>
          <w:szCs w:val="22"/>
        </w:rPr>
      </w:pPr>
      <w:r w:rsidRPr="00AF1D6A">
        <w:rPr>
          <w:b/>
          <w:i/>
          <w:sz w:val="22"/>
          <w:szCs w:val="22"/>
        </w:rPr>
        <w:t>Заробітна плата</w:t>
      </w:r>
      <w:r w:rsidRPr="00AF1D6A">
        <w:rPr>
          <w:sz w:val="22"/>
          <w:szCs w:val="22"/>
        </w:rPr>
        <w:t> – це винагорода, обчислена, як правило, у грошовому вираженні, яку за трудовим договором власник або уповноважений ним орган виплачує працівникові за виконану ним роботу (ст. 1 Закону України «Про оплату праці»).</w:t>
      </w:r>
    </w:p>
    <w:p w:rsidR="006B41EA" w:rsidRPr="00AF1D6A" w:rsidRDefault="006B41EA" w:rsidP="006B41EA">
      <w:pPr>
        <w:ind w:firstLine="709"/>
        <w:jc w:val="both"/>
        <w:rPr>
          <w:sz w:val="22"/>
          <w:szCs w:val="22"/>
          <w:lang w:val="uk-UA"/>
        </w:rPr>
      </w:pPr>
      <w:r w:rsidRPr="00AF1D6A">
        <w:rPr>
          <w:b/>
          <w:i/>
          <w:sz w:val="22"/>
          <w:szCs w:val="22"/>
          <w:lang w:val="uk-UA"/>
        </w:rPr>
        <w:t>Заробітна плата</w:t>
      </w:r>
      <w:r w:rsidRPr="00AF1D6A">
        <w:rPr>
          <w:i/>
          <w:sz w:val="22"/>
          <w:szCs w:val="22"/>
          <w:lang w:val="uk-UA"/>
        </w:rPr>
        <w:t xml:space="preserve"> </w:t>
      </w:r>
      <w:r w:rsidRPr="00AF1D6A">
        <w:rPr>
          <w:sz w:val="22"/>
          <w:szCs w:val="22"/>
          <w:lang w:val="uk-UA"/>
        </w:rPr>
        <w:t>–</w:t>
      </w:r>
      <w:r w:rsidRPr="00AF1D6A">
        <w:rPr>
          <w:i/>
          <w:sz w:val="22"/>
          <w:szCs w:val="22"/>
          <w:lang w:val="uk-UA"/>
        </w:rPr>
        <w:t xml:space="preserve"> </w:t>
      </w:r>
      <w:r w:rsidRPr="00AF1D6A">
        <w:rPr>
          <w:sz w:val="22"/>
          <w:szCs w:val="22"/>
          <w:lang w:val="uk-UA"/>
        </w:rPr>
        <w:t xml:space="preserve">основна і  додаткова заробітна плата, інші заохочувальні та компенсаційні виплати, які виплачують (надають) платнику податків у зв’язку з відносинами трудового найму згідно із законом (за ст. 14 ПКУ). </w:t>
      </w:r>
    </w:p>
    <w:p w:rsidR="006B41EA" w:rsidRPr="00AF1D6A" w:rsidRDefault="006B41EA" w:rsidP="006B41EA">
      <w:pPr>
        <w:ind w:firstLine="709"/>
        <w:jc w:val="both"/>
        <w:rPr>
          <w:sz w:val="22"/>
          <w:szCs w:val="22"/>
          <w:lang w:val="uk-UA"/>
        </w:rPr>
      </w:pPr>
      <w:r w:rsidRPr="00AF1D6A">
        <w:rPr>
          <w:b/>
          <w:i/>
          <w:sz w:val="22"/>
          <w:szCs w:val="22"/>
          <w:lang w:val="uk-UA"/>
        </w:rPr>
        <w:t>Залишкова вартість</w:t>
      </w:r>
      <w:r w:rsidRPr="00AF1D6A">
        <w:rPr>
          <w:i/>
          <w:sz w:val="22"/>
          <w:szCs w:val="22"/>
          <w:lang w:val="uk-UA"/>
        </w:rPr>
        <w:t xml:space="preserve"> </w:t>
      </w:r>
      <w:r w:rsidRPr="00AF1D6A">
        <w:rPr>
          <w:sz w:val="22"/>
          <w:szCs w:val="22"/>
          <w:lang w:val="uk-UA"/>
        </w:rPr>
        <w:t>– різницю між первісною (переоціненою) вартістю основних засобів і сумою їх зносу (відображено у балансі підприємства).</w:t>
      </w:r>
    </w:p>
    <w:p w:rsidR="006B41EA" w:rsidRPr="00AF1D6A" w:rsidRDefault="006B41EA" w:rsidP="006B41EA">
      <w:pPr>
        <w:ind w:firstLine="709"/>
        <w:jc w:val="both"/>
        <w:rPr>
          <w:sz w:val="22"/>
          <w:szCs w:val="22"/>
        </w:rPr>
      </w:pPr>
      <w:r w:rsidRPr="00AF1D6A">
        <w:rPr>
          <w:b/>
          <w:i/>
          <w:sz w:val="22"/>
          <w:szCs w:val="22"/>
        </w:rPr>
        <w:t>Звичайна ціна</w:t>
      </w:r>
      <w:r w:rsidRPr="00AF1D6A">
        <w:rPr>
          <w:b/>
          <w:sz w:val="22"/>
          <w:szCs w:val="22"/>
        </w:rPr>
        <w:t xml:space="preserve"> </w:t>
      </w:r>
      <w:r w:rsidRPr="00AF1D6A">
        <w:rPr>
          <w:sz w:val="22"/>
          <w:szCs w:val="22"/>
        </w:rPr>
        <w:t xml:space="preserve">– ціна товарів (робіт, послуг), визначена сторонами договору, якщо інше не встановлено ПКУ (якщо не доведено зворотне, вважають, що така звичайна ціна відповідає рівню ринкових цін).  </w:t>
      </w:r>
    </w:p>
    <w:p w:rsidR="006B41EA" w:rsidRPr="00AF1D6A" w:rsidRDefault="006B41EA" w:rsidP="006B41EA">
      <w:pPr>
        <w:ind w:firstLine="709"/>
        <w:jc w:val="both"/>
        <w:rPr>
          <w:i/>
          <w:sz w:val="22"/>
          <w:szCs w:val="22"/>
        </w:rPr>
      </w:pPr>
    </w:p>
    <w:p w:rsidR="006B41EA" w:rsidRPr="00AF1D6A" w:rsidRDefault="006B41EA" w:rsidP="006B41EA">
      <w:pPr>
        <w:shd w:val="clear" w:color="auto" w:fill="FFFFFF"/>
        <w:ind w:firstLine="709"/>
        <w:jc w:val="both"/>
        <w:rPr>
          <w:b/>
          <w:sz w:val="22"/>
          <w:szCs w:val="22"/>
        </w:rPr>
      </w:pPr>
      <w:r w:rsidRPr="00AF1D6A">
        <w:rPr>
          <w:b/>
          <w:i/>
          <w:sz w:val="22"/>
          <w:szCs w:val="22"/>
        </w:rPr>
        <w:t>Інвентарний об’єкт</w:t>
      </w:r>
      <w:r w:rsidRPr="00AF1D6A">
        <w:rPr>
          <w:sz w:val="22"/>
          <w:szCs w:val="22"/>
        </w:rPr>
        <w:t> – завершений пристрій з усіма пристосуваннями до нього або конструктивно відокремлений предмет, призначений до виконання певних самостійних функцій.</w:t>
      </w:r>
    </w:p>
    <w:p w:rsidR="006B41EA" w:rsidRPr="00AF1D6A" w:rsidRDefault="006B41EA" w:rsidP="006B41EA">
      <w:pPr>
        <w:pStyle w:val="a5"/>
        <w:ind w:firstLine="709"/>
        <w:rPr>
          <w:i/>
          <w:sz w:val="22"/>
          <w:szCs w:val="22"/>
        </w:rPr>
      </w:pPr>
    </w:p>
    <w:p w:rsidR="006B41EA" w:rsidRPr="00AF1D6A" w:rsidRDefault="006B41EA" w:rsidP="006B41EA">
      <w:pPr>
        <w:pStyle w:val="a5"/>
        <w:rPr>
          <w:sz w:val="22"/>
          <w:szCs w:val="22"/>
        </w:rPr>
      </w:pPr>
      <w:r w:rsidRPr="00AF1D6A">
        <w:rPr>
          <w:b/>
          <w:i/>
          <w:sz w:val="22"/>
          <w:szCs w:val="22"/>
        </w:rPr>
        <w:t>Каса підприємства</w:t>
      </w:r>
      <w:r w:rsidRPr="00AF1D6A">
        <w:rPr>
          <w:sz w:val="22"/>
          <w:szCs w:val="22"/>
        </w:rPr>
        <w:t xml:space="preserve"> – це приміщення або місце здійснення готівкових розрахунків, а також приймання, видачі, зберігання готівкових коштів, інших цінностей, касових документів.</w:t>
      </w:r>
    </w:p>
    <w:p w:rsidR="006B41EA" w:rsidRPr="00AF1D6A" w:rsidRDefault="006B41EA" w:rsidP="006B41EA">
      <w:pPr>
        <w:ind w:firstLine="540"/>
        <w:jc w:val="both"/>
        <w:rPr>
          <w:sz w:val="22"/>
          <w:szCs w:val="22"/>
          <w:lang w:val="uk-UA"/>
        </w:rPr>
      </w:pPr>
      <w:r w:rsidRPr="00AF1D6A">
        <w:rPr>
          <w:b/>
          <w:i/>
          <w:sz w:val="22"/>
          <w:szCs w:val="22"/>
          <w:lang w:val="uk-UA"/>
        </w:rPr>
        <w:t>Касові операції</w:t>
      </w:r>
      <w:r w:rsidRPr="00AF1D6A">
        <w:rPr>
          <w:sz w:val="22"/>
          <w:szCs w:val="22"/>
          <w:lang w:val="uk-UA"/>
        </w:rPr>
        <w:t xml:space="preserve"> </w:t>
      </w:r>
      <w:r w:rsidRPr="00AF1D6A">
        <w:rPr>
          <w:b/>
          <w:i/>
          <w:sz w:val="22"/>
          <w:szCs w:val="22"/>
          <w:lang w:val="uk-UA"/>
        </w:rPr>
        <w:t xml:space="preserve">– </w:t>
      </w:r>
      <w:r w:rsidRPr="00AF1D6A">
        <w:rPr>
          <w:sz w:val="22"/>
          <w:szCs w:val="22"/>
          <w:lang w:val="uk-UA"/>
        </w:rPr>
        <w:t>операції підприємств (підприємців) між собою та з фізичними особами, що пов’язані з прийманням і видачею готівки під час проведення розрахунків через касу з відображенням цих операцій у відповідних книгах обліку.</w:t>
      </w:r>
    </w:p>
    <w:p w:rsidR="006B41EA" w:rsidRPr="00AF1D6A" w:rsidRDefault="006B41EA" w:rsidP="006B41EA">
      <w:pPr>
        <w:pStyle w:val="a5"/>
        <w:ind w:firstLine="709"/>
        <w:rPr>
          <w:sz w:val="22"/>
          <w:szCs w:val="22"/>
        </w:rPr>
      </w:pPr>
      <w:r w:rsidRPr="00AF1D6A">
        <w:rPr>
          <w:b/>
          <w:i/>
          <w:sz w:val="22"/>
          <w:szCs w:val="22"/>
        </w:rPr>
        <w:t>Кредит</w:t>
      </w:r>
      <w:r w:rsidRPr="00AF1D6A">
        <w:rPr>
          <w:i/>
          <w:sz w:val="22"/>
          <w:szCs w:val="22"/>
        </w:rPr>
        <w:t xml:space="preserve"> </w:t>
      </w:r>
      <w:r w:rsidRPr="00AF1D6A">
        <w:rPr>
          <w:sz w:val="22"/>
          <w:szCs w:val="22"/>
        </w:rPr>
        <w:t>– це вид фінансової операції з надання однією стороною іншій стороні позики в грошовій або товарній формі на умовах повернення в певний строк із сплатою певного відсотка.</w:t>
      </w:r>
    </w:p>
    <w:p w:rsidR="006B41EA" w:rsidRPr="00AF1D6A" w:rsidRDefault="006B41EA" w:rsidP="006B41EA">
      <w:pPr>
        <w:shd w:val="clear" w:color="auto" w:fill="FFFFFF"/>
        <w:ind w:firstLine="709"/>
        <w:jc w:val="both"/>
        <w:rPr>
          <w:sz w:val="22"/>
          <w:szCs w:val="22"/>
          <w:lang w:val="uk-UA"/>
        </w:rPr>
      </w:pPr>
      <w:r w:rsidRPr="00AF1D6A">
        <w:rPr>
          <w:b/>
          <w:sz w:val="22"/>
          <w:szCs w:val="22"/>
          <w:lang w:val="uk-UA"/>
        </w:rPr>
        <w:t xml:space="preserve">Кумулятивний метод </w:t>
      </w:r>
      <w:r w:rsidRPr="00AF1D6A">
        <w:rPr>
          <w:sz w:val="22"/>
          <w:szCs w:val="22"/>
          <w:lang w:val="uk-UA"/>
        </w:rPr>
        <w:t>– характеризується поступовим зниженням річних амортизаційних відрахувань від початкового, забезпечує повне відшкодування первісної вартості основного капіталу.</w:t>
      </w:r>
    </w:p>
    <w:p w:rsidR="006B41EA" w:rsidRPr="00AF1D6A" w:rsidRDefault="006B41EA" w:rsidP="006B41EA">
      <w:pPr>
        <w:pStyle w:val="a5"/>
        <w:ind w:firstLine="709"/>
        <w:rPr>
          <w:b/>
          <w:i/>
          <w:color w:val="000000"/>
          <w:sz w:val="22"/>
          <w:szCs w:val="22"/>
        </w:rPr>
      </w:pPr>
    </w:p>
    <w:p w:rsidR="006B41EA" w:rsidRPr="00AF1D6A" w:rsidRDefault="006B41EA" w:rsidP="006B41EA">
      <w:pPr>
        <w:ind w:firstLine="709"/>
        <w:jc w:val="both"/>
        <w:rPr>
          <w:i/>
          <w:sz w:val="22"/>
          <w:szCs w:val="22"/>
          <w:lang w:val="uk-UA"/>
        </w:rPr>
      </w:pPr>
      <w:r w:rsidRPr="00AF1D6A">
        <w:rPr>
          <w:b/>
          <w:i/>
          <w:sz w:val="22"/>
          <w:szCs w:val="22"/>
          <w:lang w:val="uk-UA"/>
        </w:rPr>
        <w:t>Ліквідаційна вартість</w:t>
      </w:r>
      <w:r w:rsidRPr="00AF1D6A">
        <w:rPr>
          <w:i/>
          <w:sz w:val="22"/>
          <w:szCs w:val="22"/>
        </w:rPr>
        <w:t> </w:t>
      </w:r>
      <w:r w:rsidRPr="00AF1D6A">
        <w:rPr>
          <w:i/>
          <w:sz w:val="22"/>
          <w:szCs w:val="22"/>
          <w:lang w:val="uk-UA"/>
        </w:rPr>
        <w:t xml:space="preserve">– </w:t>
      </w:r>
      <w:r w:rsidRPr="00AF1D6A">
        <w:rPr>
          <w:sz w:val="22"/>
          <w:szCs w:val="22"/>
          <w:lang w:val="uk-UA"/>
        </w:rPr>
        <w:t>сума коштів або вартість інших активів, яку підприємство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w:t>
      </w:r>
    </w:p>
    <w:p w:rsidR="006B41EA" w:rsidRPr="00AF1D6A" w:rsidRDefault="006B41EA" w:rsidP="006B41EA">
      <w:pPr>
        <w:pStyle w:val="a5"/>
        <w:ind w:firstLine="709"/>
        <w:rPr>
          <w:sz w:val="22"/>
          <w:szCs w:val="22"/>
        </w:rPr>
      </w:pPr>
      <w:r w:rsidRPr="00AF1D6A">
        <w:rPr>
          <w:b/>
          <w:i/>
          <w:color w:val="000000"/>
          <w:sz w:val="22"/>
          <w:szCs w:val="22"/>
        </w:rPr>
        <w:t>Ліміт залишку готівки в касі</w:t>
      </w:r>
      <w:r w:rsidRPr="00AF1D6A">
        <w:rPr>
          <w:color w:val="000000"/>
          <w:sz w:val="22"/>
          <w:szCs w:val="22"/>
        </w:rPr>
        <w:t xml:space="preserve"> </w:t>
      </w:r>
      <w:r w:rsidRPr="00AF1D6A">
        <w:rPr>
          <w:sz w:val="22"/>
          <w:szCs w:val="22"/>
        </w:rPr>
        <w:t>– граничний розмір суми готівки, що може залишатися в касі в поза робочий час.</w:t>
      </w:r>
    </w:p>
    <w:p w:rsidR="006B41EA" w:rsidRPr="00AF1D6A" w:rsidRDefault="006B41EA" w:rsidP="006B41EA">
      <w:pPr>
        <w:jc w:val="both"/>
        <w:rPr>
          <w:b/>
          <w:i/>
          <w:sz w:val="22"/>
          <w:szCs w:val="22"/>
        </w:rPr>
      </w:pPr>
    </w:p>
    <w:p w:rsidR="006B41EA" w:rsidRPr="00AF1D6A" w:rsidRDefault="006B41EA" w:rsidP="006B41EA">
      <w:pPr>
        <w:shd w:val="clear" w:color="auto" w:fill="FFFFFF"/>
        <w:ind w:firstLine="709"/>
        <w:jc w:val="both"/>
        <w:rPr>
          <w:sz w:val="22"/>
          <w:szCs w:val="22"/>
        </w:rPr>
      </w:pPr>
      <w:r w:rsidRPr="00AF1D6A">
        <w:rPr>
          <w:b/>
          <w:i/>
          <w:sz w:val="22"/>
          <w:szCs w:val="22"/>
        </w:rPr>
        <w:t xml:space="preserve">Максимальний розмір бази нарахування єдиного внеску </w:t>
      </w:r>
      <w:r w:rsidRPr="00AF1D6A">
        <w:rPr>
          <w:sz w:val="22"/>
          <w:szCs w:val="22"/>
        </w:rPr>
        <w:t> – дорівнює сімнадцяти розмірам прожиткового мінімуму для працездатних осіб.</w:t>
      </w:r>
    </w:p>
    <w:p w:rsidR="006B41EA" w:rsidRPr="00AF1D6A" w:rsidRDefault="006B41EA" w:rsidP="006B41EA">
      <w:pPr>
        <w:pStyle w:val="a5"/>
        <w:ind w:firstLine="709"/>
        <w:rPr>
          <w:sz w:val="22"/>
          <w:szCs w:val="22"/>
        </w:rPr>
      </w:pPr>
      <w:r w:rsidRPr="00AF1D6A">
        <w:rPr>
          <w:b/>
          <w:i/>
          <w:sz w:val="22"/>
          <w:szCs w:val="22"/>
        </w:rPr>
        <w:t>Модельний статут (МС)</w:t>
      </w:r>
      <w:r w:rsidRPr="00AF1D6A">
        <w:rPr>
          <w:sz w:val="22"/>
          <w:szCs w:val="22"/>
        </w:rPr>
        <w:t xml:space="preserve"> – типовий установчий документ, затверджений КМУ, який використовують для створення та провадження діяльності юридичних осіб відповідних організаційно-правових форм, містить установлені законом правила, що регулюють правовий статус, права, обов’язки та відносини, які пов’язані зі створенням, управлінням і провадженням господарської діяльності відповідних юридичних осіб. </w:t>
      </w:r>
    </w:p>
    <w:p w:rsidR="006B41EA" w:rsidRPr="00AF1D6A" w:rsidRDefault="006B41EA" w:rsidP="006B41EA">
      <w:pPr>
        <w:ind w:firstLine="709"/>
        <w:jc w:val="both"/>
        <w:rPr>
          <w:spacing w:val="-2"/>
          <w:sz w:val="22"/>
          <w:szCs w:val="22"/>
        </w:rPr>
      </w:pPr>
      <w:r w:rsidRPr="00AF1D6A">
        <w:rPr>
          <w:b/>
          <w:i/>
          <w:spacing w:val="-2"/>
          <w:sz w:val="22"/>
          <w:szCs w:val="22"/>
        </w:rPr>
        <w:lastRenderedPageBreak/>
        <w:t>Малоцінні та швидкозношувані предмети</w:t>
      </w:r>
      <w:r w:rsidRPr="00AF1D6A">
        <w:rPr>
          <w:spacing w:val="-2"/>
          <w:sz w:val="22"/>
          <w:szCs w:val="22"/>
        </w:rPr>
        <w:t xml:space="preserve"> </w:t>
      </w:r>
      <w:r w:rsidRPr="00AF1D6A">
        <w:rPr>
          <w:sz w:val="22"/>
          <w:szCs w:val="22"/>
        </w:rPr>
        <w:t xml:space="preserve">– </w:t>
      </w:r>
      <w:r w:rsidRPr="00AF1D6A">
        <w:rPr>
          <w:spacing w:val="-2"/>
          <w:sz w:val="22"/>
          <w:szCs w:val="22"/>
        </w:rPr>
        <w:t>засоби праці, строк використання яких менший за один рік, незалежно від їхньої вартості.</w:t>
      </w:r>
    </w:p>
    <w:p w:rsidR="006B41EA" w:rsidRPr="00AF1D6A" w:rsidRDefault="006B41EA" w:rsidP="006B41EA">
      <w:pPr>
        <w:ind w:firstLine="709"/>
        <w:jc w:val="both"/>
        <w:rPr>
          <w:sz w:val="22"/>
          <w:szCs w:val="22"/>
        </w:rPr>
      </w:pPr>
      <w:r w:rsidRPr="00AF1D6A">
        <w:rPr>
          <w:b/>
          <w:i/>
          <w:sz w:val="22"/>
          <w:szCs w:val="22"/>
        </w:rPr>
        <w:t>Мінімальна заробітна плата</w:t>
      </w:r>
      <w:r w:rsidRPr="00AF1D6A">
        <w:rPr>
          <w:i/>
          <w:sz w:val="22"/>
          <w:szCs w:val="22"/>
        </w:rPr>
        <w:t xml:space="preserve"> </w:t>
      </w:r>
      <w:r w:rsidRPr="00AF1D6A">
        <w:rPr>
          <w:sz w:val="22"/>
          <w:szCs w:val="22"/>
        </w:rPr>
        <w:t>– це законодавчо встановлений розмір заробітної плати за просту, некваліфіковану працю, нижче за який не може провадитися оплата за виконану працівником місячну, а також погодинну норму праці (обсяг робіт) (не включаються доплати, надбавки, заохочувальні та компенсаційні виплати).</w:t>
      </w:r>
    </w:p>
    <w:p w:rsidR="006B41EA" w:rsidRPr="00AF1D6A" w:rsidRDefault="006B41EA" w:rsidP="006B41EA">
      <w:pPr>
        <w:pStyle w:val="a5"/>
        <w:ind w:firstLine="709"/>
        <w:rPr>
          <w:b/>
          <w:i/>
          <w:sz w:val="22"/>
          <w:szCs w:val="22"/>
        </w:rPr>
      </w:pPr>
      <w:r w:rsidRPr="00AF1D6A">
        <w:rPr>
          <w:b/>
          <w:i/>
          <w:sz w:val="22"/>
          <w:szCs w:val="22"/>
        </w:rPr>
        <w:t xml:space="preserve">Мінімальний страховий внесок  </w:t>
      </w:r>
      <w:r w:rsidRPr="00AF1D6A">
        <w:rPr>
          <w:sz w:val="22"/>
          <w:szCs w:val="22"/>
        </w:rPr>
        <w:t>–</w:t>
      </w:r>
      <w:r w:rsidRPr="00AF1D6A">
        <w:rPr>
          <w:i/>
          <w:sz w:val="22"/>
          <w:szCs w:val="22"/>
        </w:rPr>
        <w:t> </w:t>
      </w:r>
      <w:r w:rsidRPr="00AF1D6A">
        <w:rPr>
          <w:sz w:val="22"/>
          <w:szCs w:val="22"/>
        </w:rPr>
        <w:t>визначають як добуток мінімального розміру заробітної плати на розмір внеску, встановлений законом.</w:t>
      </w:r>
    </w:p>
    <w:p w:rsidR="006B41EA" w:rsidRPr="00AF1D6A" w:rsidRDefault="006B41EA" w:rsidP="006B41EA">
      <w:pPr>
        <w:shd w:val="clear" w:color="auto" w:fill="FFFFFF"/>
        <w:ind w:firstLine="709"/>
        <w:jc w:val="both"/>
        <w:rPr>
          <w:color w:val="000000"/>
          <w:sz w:val="22"/>
          <w:szCs w:val="22"/>
          <w:lang w:val="uk-UA"/>
        </w:rPr>
      </w:pPr>
      <w:r w:rsidRPr="00AF1D6A">
        <w:rPr>
          <w:b/>
          <w:sz w:val="22"/>
          <w:szCs w:val="22"/>
          <w:lang w:val="uk-UA"/>
        </w:rPr>
        <w:t>Метод зменшення залишкової вартості</w:t>
      </w:r>
      <w:r w:rsidRPr="00AF1D6A">
        <w:rPr>
          <w:b/>
          <w:color w:val="000000"/>
          <w:sz w:val="22"/>
          <w:szCs w:val="22"/>
          <w:lang w:val="uk-UA"/>
        </w:rPr>
        <w:t xml:space="preserve"> </w:t>
      </w:r>
      <w:r w:rsidRPr="00AF1D6A">
        <w:rPr>
          <w:sz w:val="22"/>
          <w:szCs w:val="22"/>
          <w:lang w:val="uk-UA"/>
        </w:rPr>
        <w:t>– н</w:t>
      </w:r>
      <w:r w:rsidRPr="00AF1D6A">
        <w:rPr>
          <w:color w:val="000000"/>
          <w:sz w:val="22"/>
          <w:szCs w:val="22"/>
          <w:lang w:val="uk-UA"/>
        </w:rPr>
        <w:t>айбільшу суму амортизації під</w:t>
      </w:r>
      <w:r w:rsidRPr="00AF1D6A">
        <w:rPr>
          <w:color w:val="000000"/>
          <w:sz w:val="22"/>
          <w:szCs w:val="22"/>
          <w:lang w:val="uk-UA"/>
        </w:rPr>
        <w:softHyphen/>
        <w:t>приємство одержує в перші роки експлуатації, потім сума зменшується з використанням методу.</w:t>
      </w:r>
    </w:p>
    <w:p w:rsidR="006B41EA" w:rsidRPr="00AF1D6A" w:rsidRDefault="006B41EA" w:rsidP="006B41EA">
      <w:pPr>
        <w:shd w:val="clear" w:color="auto" w:fill="FFFFFF"/>
        <w:ind w:firstLine="709"/>
        <w:jc w:val="both"/>
        <w:rPr>
          <w:color w:val="000000"/>
          <w:sz w:val="22"/>
          <w:szCs w:val="22"/>
        </w:rPr>
      </w:pPr>
      <w:r w:rsidRPr="00AF1D6A">
        <w:rPr>
          <w:color w:val="000000"/>
          <w:sz w:val="22"/>
          <w:szCs w:val="22"/>
          <w:lang w:val="uk-UA"/>
        </w:rPr>
        <w:t xml:space="preserve"> </w:t>
      </w:r>
      <w:r w:rsidRPr="00AF1D6A">
        <w:rPr>
          <w:b/>
          <w:sz w:val="22"/>
          <w:szCs w:val="22"/>
        </w:rPr>
        <w:t xml:space="preserve">Метод прискореного зменшення залишкової вартості </w:t>
      </w:r>
      <w:r w:rsidRPr="00AF1D6A">
        <w:rPr>
          <w:sz w:val="22"/>
          <w:szCs w:val="22"/>
        </w:rPr>
        <w:t>– в</w:t>
      </w:r>
      <w:r w:rsidRPr="00AF1D6A">
        <w:rPr>
          <w:color w:val="000000"/>
          <w:sz w:val="22"/>
          <w:szCs w:val="22"/>
        </w:rPr>
        <w:t>икористання методу сприяє швидкому «поверненню» ле</w:t>
      </w:r>
      <w:r w:rsidRPr="00AF1D6A">
        <w:rPr>
          <w:color w:val="000000"/>
          <w:sz w:val="22"/>
          <w:szCs w:val="22"/>
        </w:rPr>
        <w:softHyphen/>
        <w:t xml:space="preserve">вової частки вкладених в основні засоби коштів у вигляді амортизації. </w:t>
      </w:r>
    </w:p>
    <w:p w:rsidR="006B41EA" w:rsidRPr="00AF1D6A" w:rsidRDefault="006B41EA" w:rsidP="006B41EA">
      <w:pPr>
        <w:pStyle w:val="a5"/>
        <w:ind w:firstLine="709"/>
        <w:rPr>
          <w:sz w:val="22"/>
          <w:szCs w:val="22"/>
        </w:rPr>
      </w:pPr>
    </w:p>
    <w:p w:rsidR="006B41EA" w:rsidRPr="00AF1D6A" w:rsidRDefault="006B41EA" w:rsidP="006B41EA">
      <w:pPr>
        <w:pStyle w:val="a5"/>
        <w:rPr>
          <w:sz w:val="22"/>
          <w:szCs w:val="22"/>
        </w:rPr>
      </w:pPr>
      <w:r w:rsidRPr="00AF1D6A">
        <w:rPr>
          <w:b/>
          <w:i/>
          <w:sz w:val="22"/>
          <w:szCs w:val="22"/>
        </w:rPr>
        <w:t>Нематеріальні активи</w:t>
      </w:r>
      <w:r w:rsidRPr="00AF1D6A">
        <w:rPr>
          <w:sz w:val="22"/>
          <w:szCs w:val="22"/>
        </w:rPr>
        <w:t xml:space="preserve">  – немонетарні, тобто не грошові активи, які не мають матеріальної форми, але можуть бути відокремленими від підприємства, а строк їх використання більший за один рік (за П(С)БО 8 «Нематеріальні активи»).</w:t>
      </w:r>
    </w:p>
    <w:p w:rsidR="006B41EA" w:rsidRPr="00AF1D6A" w:rsidRDefault="006B41EA" w:rsidP="006B41EA">
      <w:pPr>
        <w:pStyle w:val="a5"/>
        <w:ind w:firstLine="709"/>
        <w:rPr>
          <w:sz w:val="22"/>
          <w:szCs w:val="22"/>
        </w:rPr>
      </w:pPr>
      <w:r w:rsidRPr="00AF1D6A">
        <w:rPr>
          <w:b/>
          <w:i/>
          <w:sz w:val="22"/>
          <w:szCs w:val="22"/>
        </w:rPr>
        <w:t xml:space="preserve">Нерозподілений прибуток, або непокритий збиток </w:t>
      </w:r>
      <w:r w:rsidRPr="00AF1D6A">
        <w:rPr>
          <w:sz w:val="22"/>
          <w:szCs w:val="22"/>
        </w:rPr>
        <w:t>– складова власного капіталу, що формується за рахунок прибутку, який не був розподілений.</w:t>
      </w:r>
    </w:p>
    <w:p w:rsidR="006B41EA" w:rsidRPr="00AF1D6A" w:rsidRDefault="006B41EA" w:rsidP="006B41EA">
      <w:pPr>
        <w:pStyle w:val="a5"/>
        <w:ind w:firstLine="709"/>
        <w:rPr>
          <w:sz w:val="22"/>
          <w:szCs w:val="22"/>
        </w:rPr>
      </w:pPr>
      <w:r w:rsidRPr="00AF1D6A">
        <w:rPr>
          <w:b/>
          <w:i/>
          <w:sz w:val="22"/>
          <w:szCs w:val="22"/>
        </w:rPr>
        <w:t>Неоплачений капітал</w:t>
      </w:r>
      <w:r w:rsidRPr="00AF1D6A">
        <w:rPr>
          <w:sz w:val="22"/>
          <w:szCs w:val="22"/>
        </w:rPr>
        <w:t xml:space="preserve"> – це сума зобов’язань засновників за внесками до статутного капіталу. </w:t>
      </w:r>
    </w:p>
    <w:p w:rsidR="006B41EA" w:rsidRPr="00AF1D6A" w:rsidRDefault="006B41EA" w:rsidP="006B41EA">
      <w:pPr>
        <w:ind w:firstLine="709"/>
        <w:jc w:val="both"/>
        <w:rPr>
          <w:sz w:val="22"/>
          <w:szCs w:val="22"/>
        </w:rPr>
      </w:pPr>
      <w:r w:rsidRPr="00AF1D6A">
        <w:rPr>
          <w:b/>
          <w:i/>
          <w:sz w:val="22"/>
          <w:szCs w:val="22"/>
        </w:rPr>
        <w:t xml:space="preserve">  Невиробничими</w:t>
      </w:r>
      <w:r w:rsidRPr="00AF1D6A">
        <w:rPr>
          <w:sz w:val="22"/>
          <w:szCs w:val="22"/>
        </w:rPr>
        <w:t xml:space="preserve"> називають основні засоби, які не беруть безпосередньої участі в процесі виробництва, робота яких спрямована на забезпечення соціальних і культурно-побутових потреб працівників підприємства</w:t>
      </w:r>
      <w:r w:rsidRPr="00AF1D6A">
        <w:rPr>
          <w:i/>
          <w:sz w:val="22"/>
          <w:szCs w:val="22"/>
        </w:rPr>
        <w:t>.</w:t>
      </w:r>
      <w:r w:rsidRPr="00AF1D6A">
        <w:rPr>
          <w:sz w:val="22"/>
          <w:szCs w:val="22"/>
        </w:rPr>
        <w:t xml:space="preserve"> </w:t>
      </w:r>
    </w:p>
    <w:p w:rsidR="006B41EA" w:rsidRPr="00AF1D6A" w:rsidRDefault="006B41EA" w:rsidP="006B41EA">
      <w:pPr>
        <w:ind w:firstLine="709"/>
        <w:jc w:val="both"/>
        <w:rPr>
          <w:sz w:val="22"/>
          <w:szCs w:val="22"/>
        </w:rPr>
      </w:pPr>
      <w:r w:rsidRPr="00AF1D6A">
        <w:rPr>
          <w:b/>
          <w:i/>
          <w:sz w:val="22"/>
          <w:szCs w:val="22"/>
        </w:rPr>
        <w:t xml:space="preserve">   Недіючі основні засоби </w:t>
      </w:r>
      <w:r w:rsidRPr="00AF1D6A">
        <w:rPr>
          <w:sz w:val="22"/>
          <w:szCs w:val="22"/>
        </w:rPr>
        <w:t xml:space="preserve"> – не використовують сьогодні у господарській діяльності у зв’язку із тимчасовою консервацією або очікуванням часу введення їх в експлуатацію.</w:t>
      </w:r>
    </w:p>
    <w:p w:rsidR="006B41EA" w:rsidRPr="00AF1D6A" w:rsidRDefault="006B41EA" w:rsidP="006B41EA">
      <w:pPr>
        <w:ind w:firstLine="709"/>
        <w:jc w:val="both"/>
        <w:rPr>
          <w:b/>
          <w:i/>
          <w:color w:val="000000"/>
          <w:sz w:val="22"/>
          <w:szCs w:val="22"/>
        </w:rPr>
      </w:pPr>
    </w:p>
    <w:p w:rsidR="006B41EA" w:rsidRPr="00AF1D6A" w:rsidRDefault="006B41EA" w:rsidP="006B41EA">
      <w:pPr>
        <w:pStyle w:val="a5"/>
        <w:ind w:firstLine="709"/>
        <w:rPr>
          <w:sz w:val="22"/>
          <w:szCs w:val="22"/>
        </w:rPr>
      </w:pPr>
      <w:r w:rsidRPr="00AF1D6A">
        <w:rPr>
          <w:b/>
          <w:i/>
          <w:sz w:val="22"/>
          <w:szCs w:val="22"/>
        </w:rPr>
        <w:lastRenderedPageBreak/>
        <w:t>Облікова політика малого підприємства</w:t>
      </w:r>
      <w:r w:rsidRPr="00AF1D6A">
        <w:rPr>
          <w:sz w:val="22"/>
          <w:szCs w:val="22"/>
        </w:rPr>
        <w:t xml:space="preserve"> – сукупність принципів, методів і процедур, що використовує підприємство для складання та подання фінансової звітності.</w:t>
      </w:r>
    </w:p>
    <w:p w:rsidR="006B41EA" w:rsidRPr="00AF1D6A" w:rsidRDefault="006B41EA" w:rsidP="006B41EA">
      <w:pPr>
        <w:jc w:val="both"/>
        <w:rPr>
          <w:sz w:val="22"/>
          <w:szCs w:val="22"/>
        </w:rPr>
      </w:pPr>
      <w:r w:rsidRPr="00AF1D6A">
        <w:rPr>
          <w:b/>
          <w:i/>
          <w:sz w:val="22"/>
          <w:szCs w:val="22"/>
        </w:rPr>
        <w:t>Основна заробітна плата</w:t>
      </w:r>
      <w:r w:rsidRPr="00AF1D6A">
        <w:rPr>
          <w:sz w:val="22"/>
          <w:szCs w:val="22"/>
        </w:rPr>
        <w:t> – це винагорода за виконану роботу відповідно до встановлених норм праці (норм часу, виробітку, посадові обов’язки). Встановлюють у вигляді тарифних ставок (окладів) і відрядних розцінок для робітників та посадових окладів для службовців.</w:t>
      </w:r>
    </w:p>
    <w:p w:rsidR="006B41EA" w:rsidRPr="00AF1D6A" w:rsidRDefault="006B41EA" w:rsidP="006B41EA">
      <w:pPr>
        <w:pStyle w:val="a5"/>
        <w:ind w:firstLine="720"/>
        <w:rPr>
          <w:sz w:val="22"/>
          <w:szCs w:val="22"/>
        </w:rPr>
      </w:pPr>
      <w:r w:rsidRPr="00AF1D6A">
        <w:rPr>
          <w:b/>
          <w:i/>
          <w:sz w:val="22"/>
          <w:szCs w:val="22"/>
        </w:rPr>
        <w:t xml:space="preserve">Основні засоби </w:t>
      </w:r>
      <w:r w:rsidRPr="00AF1D6A">
        <w:rPr>
          <w:sz w:val="22"/>
          <w:szCs w:val="22"/>
        </w:rPr>
        <w:t>– матеріальні активи, які підприємство утримує з метою використання їх у процесі виробництва постачання товарів і послуг, наданих в оренду іншим особам або для здійснення адміністративних і соціально-культурних функцій, очікуваний строк корисного використання яких – понад  один рік (або операційний цикл, якщо він довший за рік) (за П(С)БО 7 «Основні засоби»).</w:t>
      </w:r>
    </w:p>
    <w:p w:rsidR="006B41EA" w:rsidRPr="00AF1D6A" w:rsidRDefault="006B41EA" w:rsidP="006B41EA">
      <w:pPr>
        <w:pStyle w:val="a5"/>
        <w:ind w:firstLine="720"/>
        <w:rPr>
          <w:sz w:val="22"/>
          <w:szCs w:val="22"/>
        </w:rPr>
      </w:pPr>
      <w:r w:rsidRPr="00AF1D6A">
        <w:rPr>
          <w:b/>
          <w:i/>
          <w:sz w:val="22"/>
          <w:szCs w:val="22"/>
        </w:rPr>
        <w:t>Основні засоби</w:t>
      </w:r>
      <w:r w:rsidRPr="00AF1D6A">
        <w:rPr>
          <w:sz w:val="22"/>
          <w:szCs w:val="22"/>
        </w:rPr>
        <w:t xml:space="preserve"> – матеріальні активи, в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 і архівних фондів, матеріальних активів, вартість яких не перевищує 2500 грн, невиробничих основних засобів і нематеріальних активів), що призначаються платником податку для використання у господарській діяльності платника податку, вартість яких перевищує 2500 грн і поступово зменшується у зв’язку з фізичним або моральним зносом, та очікуваний строк корисного використання яких з дати введення в експлуатацію становить понад один рік (або операційний цикл, якщо він довший за рік) (за ПКУ). </w:t>
      </w:r>
    </w:p>
    <w:p w:rsidR="006B41EA" w:rsidRPr="00AF1D6A" w:rsidRDefault="006B41EA" w:rsidP="006B41EA">
      <w:pPr>
        <w:ind w:firstLine="709"/>
        <w:jc w:val="both"/>
        <w:rPr>
          <w:sz w:val="22"/>
          <w:szCs w:val="22"/>
        </w:rPr>
      </w:pPr>
      <w:r w:rsidRPr="00AF1D6A">
        <w:rPr>
          <w:b/>
          <w:i/>
          <w:sz w:val="22"/>
          <w:szCs w:val="22"/>
        </w:rPr>
        <w:t>Орендованими</w:t>
      </w:r>
      <w:r w:rsidRPr="00AF1D6A">
        <w:rPr>
          <w:sz w:val="22"/>
          <w:szCs w:val="22"/>
        </w:rPr>
        <w:t xml:space="preserve"> називають основні засоби, які використовують на підприємстві, але не є його власністю</w:t>
      </w:r>
      <w:r w:rsidRPr="00AF1D6A">
        <w:rPr>
          <w:i/>
          <w:sz w:val="22"/>
          <w:szCs w:val="22"/>
        </w:rPr>
        <w:t>.</w:t>
      </w:r>
    </w:p>
    <w:p w:rsidR="006B41EA" w:rsidRPr="00AF1D6A" w:rsidRDefault="006B41EA" w:rsidP="006B41EA">
      <w:pPr>
        <w:ind w:firstLine="709"/>
        <w:jc w:val="both"/>
        <w:rPr>
          <w:i/>
          <w:sz w:val="22"/>
          <w:szCs w:val="22"/>
        </w:rPr>
      </w:pPr>
    </w:p>
    <w:p w:rsidR="006B41EA" w:rsidRPr="00AF1D6A" w:rsidRDefault="006B41EA" w:rsidP="006B41EA">
      <w:pPr>
        <w:ind w:firstLine="709"/>
        <w:jc w:val="both"/>
        <w:rPr>
          <w:sz w:val="22"/>
          <w:szCs w:val="22"/>
        </w:rPr>
      </w:pPr>
      <w:r w:rsidRPr="00AF1D6A">
        <w:rPr>
          <w:b/>
          <w:i/>
          <w:sz w:val="22"/>
          <w:szCs w:val="22"/>
        </w:rPr>
        <w:t>Оцінка за нормативними витратами</w:t>
      </w:r>
      <w:r w:rsidRPr="00AF1D6A">
        <w:rPr>
          <w:sz w:val="22"/>
          <w:szCs w:val="22"/>
        </w:rPr>
        <w:t xml:space="preserve"> – полягає у застосуванні норм витрат на одиницю продукції (робіт, послуг), установлених підприємством з урахуванням нормальних рівнів використання запасів, праці, виробничих потужностей і діючих цін. </w:t>
      </w:r>
    </w:p>
    <w:p w:rsidR="006B41EA" w:rsidRPr="00AF1D6A" w:rsidRDefault="006B41EA" w:rsidP="006B41EA">
      <w:pPr>
        <w:ind w:firstLine="709"/>
        <w:jc w:val="both"/>
        <w:rPr>
          <w:sz w:val="22"/>
          <w:szCs w:val="22"/>
        </w:rPr>
      </w:pPr>
      <w:r w:rsidRPr="00AF1D6A">
        <w:rPr>
          <w:b/>
          <w:i/>
          <w:sz w:val="22"/>
          <w:szCs w:val="22"/>
        </w:rPr>
        <w:lastRenderedPageBreak/>
        <w:t>Оцінка запасів за цінами продажу</w:t>
      </w:r>
      <w:r w:rsidRPr="00AF1D6A">
        <w:rPr>
          <w:sz w:val="22"/>
          <w:szCs w:val="22"/>
        </w:rPr>
        <w:t xml:space="preserve"> – заснована на застосуванні підприємствами роздрібної торгівлі середнього відсотка торговельної націнки товарів. </w:t>
      </w:r>
    </w:p>
    <w:p w:rsidR="006B41EA" w:rsidRPr="00AF1D6A" w:rsidRDefault="006B41EA" w:rsidP="006B41EA">
      <w:pPr>
        <w:ind w:firstLine="709"/>
        <w:jc w:val="both"/>
        <w:rPr>
          <w:b/>
          <w:i/>
          <w:sz w:val="22"/>
          <w:szCs w:val="22"/>
        </w:rPr>
      </w:pPr>
    </w:p>
    <w:p w:rsidR="006B41EA" w:rsidRPr="00AF1D6A" w:rsidRDefault="006B41EA" w:rsidP="006B41EA">
      <w:pPr>
        <w:ind w:firstLine="709"/>
        <w:jc w:val="both"/>
        <w:rPr>
          <w:sz w:val="22"/>
          <w:szCs w:val="22"/>
        </w:rPr>
      </w:pPr>
      <w:r w:rsidRPr="00AF1D6A">
        <w:rPr>
          <w:b/>
          <w:i/>
          <w:sz w:val="22"/>
          <w:szCs w:val="22"/>
        </w:rPr>
        <w:t>Первісна вартість </w:t>
      </w:r>
      <w:r w:rsidRPr="00AF1D6A">
        <w:rPr>
          <w:i/>
          <w:sz w:val="22"/>
          <w:szCs w:val="22"/>
        </w:rPr>
        <w:t xml:space="preserve">– </w:t>
      </w:r>
      <w:r w:rsidRPr="00AF1D6A">
        <w:rPr>
          <w:sz w:val="22"/>
          <w:szCs w:val="22"/>
        </w:rPr>
        <w:t>історична (фактична) собівартість необоротних активів у сумі грошових коштів або справедливої вартості інших активів, сплачених (переданих), витрачених для придбання (створення) необоротних активів.</w:t>
      </w:r>
    </w:p>
    <w:p w:rsidR="006B41EA" w:rsidRPr="00AF1D6A" w:rsidRDefault="006B41EA" w:rsidP="006B41EA">
      <w:pPr>
        <w:pStyle w:val="6"/>
        <w:ind w:firstLine="709"/>
        <w:rPr>
          <w:rFonts w:ascii="Times New Roman" w:hAnsi="Times New Roman" w:cs="Times New Roman"/>
          <w:i w:val="0"/>
          <w:sz w:val="22"/>
          <w:szCs w:val="22"/>
        </w:rPr>
      </w:pPr>
      <w:r w:rsidRPr="00AF1D6A">
        <w:rPr>
          <w:rFonts w:ascii="Times New Roman" w:hAnsi="Times New Roman" w:cs="Times New Roman"/>
          <w:b/>
          <w:sz w:val="22"/>
          <w:szCs w:val="22"/>
        </w:rPr>
        <w:t>Переоцінена вартість</w:t>
      </w:r>
      <w:r w:rsidRPr="00AF1D6A">
        <w:rPr>
          <w:rFonts w:ascii="Times New Roman" w:hAnsi="Times New Roman" w:cs="Times New Roman"/>
          <w:i w:val="0"/>
          <w:sz w:val="22"/>
          <w:szCs w:val="22"/>
        </w:rPr>
        <w:t> – вартість необоротних активів після їх переоцінки.</w:t>
      </w:r>
    </w:p>
    <w:p w:rsidR="006B41EA" w:rsidRPr="00AF1D6A" w:rsidRDefault="006B41EA" w:rsidP="006B41EA">
      <w:pPr>
        <w:pStyle w:val="a5"/>
        <w:ind w:firstLine="709"/>
        <w:rPr>
          <w:color w:val="000000"/>
          <w:sz w:val="22"/>
          <w:szCs w:val="22"/>
        </w:rPr>
      </w:pPr>
      <w:r w:rsidRPr="00AF1D6A">
        <w:rPr>
          <w:b/>
          <w:i/>
          <w:color w:val="000000"/>
          <w:sz w:val="22"/>
          <w:szCs w:val="22"/>
        </w:rPr>
        <w:t>Проста форма бухгалтерського обліку</w:t>
      </w:r>
      <w:r w:rsidRPr="00AF1D6A">
        <w:rPr>
          <w:i/>
          <w:color w:val="000000"/>
          <w:sz w:val="22"/>
          <w:szCs w:val="22"/>
        </w:rPr>
        <w:t xml:space="preserve"> </w:t>
      </w:r>
      <w:r w:rsidRPr="00AF1D6A">
        <w:rPr>
          <w:sz w:val="22"/>
          <w:szCs w:val="22"/>
        </w:rPr>
        <w:t xml:space="preserve">– </w:t>
      </w:r>
      <w:r w:rsidRPr="00AF1D6A">
        <w:rPr>
          <w:color w:val="000000"/>
          <w:sz w:val="22"/>
          <w:szCs w:val="22"/>
        </w:rPr>
        <w:t>застосовують малі підприємства з незначним документообігом (кількістю господарських операцій), які здійснюють діяльність із виконання не матеріаломістких робіт і послуг.</w:t>
      </w:r>
    </w:p>
    <w:p w:rsidR="006B41EA" w:rsidRPr="00AF1D6A" w:rsidRDefault="006B41EA" w:rsidP="006B41EA">
      <w:pPr>
        <w:pStyle w:val="a5"/>
        <w:ind w:firstLine="709"/>
        <w:rPr>
          <w:i/>
          <w:sz w:val="22"/>
          <w:szCs w:val="22"/>
        </w:rPr>
      </w:pPr>
      <w:r w:rsidRPr="00AF1D6A">
        <w:rPr>
          <w:b/>
          <w:i/>
          <w:sz w:val="22"/>
          <w:szCs w:val="22"/>
        </w:rPr>
        <w:t xml:space="preserve">Підзвітними особами </w:t>
      </w:r>
      <w:r w:rsidRPr="00AF1D6A">
        <w:rPr>
          <w:sz w:val="22"/>
          <w:szCs w:val="22"/>
        </w:rPr>
        <w:t>–</w:t>
      </w:r>
      <w:r w:rsidRPr="00AF1D6A">
        <w:rPr>
          <w:i/>
          <w:sz w:val="22"/>
          <w:szCs w:val="22"/>
        </w:rPr>
        <w:t xml:space="preserve"> </w:t>
      </w:r>
      <w:r w:rsidRPr="00AF1D6A">
        <w:rPr>
          <w:sz w:val="22"/>
          <w:szCs w:val="22"/>
        </w:rPr>
        <w:t>вважають працівників підприємства, які одержали гроші (аванс) у підзвіт для проведення операційно-господарських витрат, а також на службові відрядження.</w:t>
      </w:r>
    </w:p>
    <w:p w:rsidR="006B41EA" w:rsidRPr="00AF1D6A" w:rsidRDefault="006B41EA" w:rsidP="006B41EA">
      <w:pPr>
        <w:pStyle w:val="a5"/>
        <w:ind w:firstLine="709"/>
        <w:rPr>
          <w:i/>
          <w:sz w:val="22"/>
          <w:szCs w:val="22"/>
        </w:rPr>
      </w:pPr>
      <w:r w:rsidRPr="00AF1D6A">
        <w:rPr>
          <w:b/>
          <w:i/>
          <w:sz w:val="22"/>
          <w:szCs w:val="22"/>
        </w:rPr>
        <w:t>Позика (позичка)</w:t>
      </w:r>
      <w:r w:rsidRPr="00AF1D6A">
        <w:rPr>
          <w:sz w:val="22"/>
          <w:szCs w:val="22"/>
        </w:rPr>
        <w:t xml:space="preserve"> – це вид фінансової операції, в процесі здійснення якої одна сторона (позикодавець) передає іншій стороні (позичальнику) у власність або оперативне управління гроші або товарні цінності, а позичальник зобов’язується повернути позикодавцю в обумовлений час таку саму суму грошей або рівну кількість товарних цінностей того самого роду та якості.</w:t>
      </w:r>
    </w:p>
    <w:p w:rsidR="006B41EA" w:rsidRPr="00AF1D6A" w:rsidRDefault="006B41EA" w:rsidP="006B41EA">
      <w:pPr>
        <w:ind w:firstLine="709"/>
        <w:jc w:val="both"/>
        <w:rPr>
          <w:sz w:val="22"/>
          <w:szCs w:val="22"/>
        </w:rPr>
      </w:pPr>
      <w:r w:rsidRPr="00AF1D6A">
        <w:rPr>
          <w:b/>
          <w:i/>
          <w:sz w:val="22"/>
          <w:szCs w:val="22"/>
        </w:rPr>
        <w:t>Податкова соціальна пільга</w:t>
      </w:r>
      <w:r w:rsidRPr="00AF1D6A">
        <w:rPr>
          <w:i/>
          <w:sz w:val="22"/>
          <w:szCs w:val="22"/>
        </w:rPr>
        <w:t xml:space="preserve"> (ПСП)</w:t>
      </w:r>
      <w:r w:rsidRPr="00AF1D6A">
        <w:rPr>
          <w:sz w:val="22"/>
          <w:szCs w:val="22"/>
        </w:rPr>
        <w:t xml:space="preserve"> – застосовують для зменшення загального місячного оподаткованого доходу, нарахованого тільки одним роботодавцем і винятково у вигляді заробітної плати. </w:t>
      </w:r>
    </w:p>
    <w:p w:rsidR="006B41EA" w:rsidRPr="00AF1D6A" w:rsidRDefault="006B41EA" w:rsidP="006B41EA">
      <w:pPr>
        <w:pStyle w:val="a5"/>
        <w:ind w:firstLine="720"/>
        <w:rPr>
          <w:iCs/>
          <w:sz w:val="22"/>
          <w:szCs w:val="22"/>
        </w:rPr>
      </w:pPr>
      <w:r w:rsidRPr="00AF1D6A">
        <w:rPr>
          <w:b/>
          <w:i/>
          <w:sz w:val="22"/>
          <w:szCs w:val="22"/>
        </w:rPr>
        <w:t>Податковий агент</w:t>
      </w:r>
      <w:r w:rsidRPr="00AF1D6A">
        <w:rPr>
          <w:i/>
          <w:sz w:val="22"/>
          <w:szCs w:val="22"/>
        </w:rPr>
        <w:t xml:space="preserve"> </w:t>
      </w:r>
      <w:r w:rsidRPr="00AF1D6A">
        <w:rPr>
          <w:sz w:val="22"/>
          <w:szCs w:val="22"/>
        </w:rPr>
        <w:t>– юридична особа (її відокремлений підрозділ), самозайнята особа або представництво нерезидента – юридичної особи щодо своїх працівників, який зобов’язаний нараховувати, утримувати і сплачувати податок до бюджету від імені та за рахунок працівника, подавати податковим органам податкову звітність і відповідати за порушення норм ПКУ.</w:t>
      </w:r>
    </w:p>
    <w:p w:rsidR="006B41EA" w:rsidRPr="00AF1D6A" w:rsidRDefault="006B41EA" w:rsidP="006B41EA">
      <w:pPr>
        <w:pStyle w:val="a5"/>
        <w:ind w:firstLine="720"/>
        <w:rPr>
          <w:sz w:val="22"/>
          <w:szCs w:val="22"/>
        </w:rPr>
      </w:pPr>
      <w:r w:rsidRPr="00AF1D6A">
        <w:rPr>
          <w:b/>
          <w:i/>
          <w:iCs/>
          <w:sz w:val="22"/>
          <w:szCs w:val="22"/>
        </w:rPr>
        <w:lastRenderedPageBreak/>
        <w:t>Податковий агент щодо податку на доходи фізичних осіб</w:t>
      </w:r>
      <w:r w:rsidRPr="00AF1D6A">
        <w:rPr>
          <w:i/>
          <w:iCs/>
          <w:sz w:val="22"/>
          <w:szCs w:val="22"/>
        </w:rPr>
        <w:t xml:space="preserve"> – </w:t>
      </w:r>
      <w:r w:rsidRPr="00AF1D6A">
        <w:rPr>
          <w:iCs/>
          <w:sz w:val="22"/>
          <w:szCs w:val="22"/>
        </w:rPr>
        <w:t>юридична особа (її філія, відділення, інший відокремлений підрозділ), самозайнята особа, представництво нерезидента – юридичної особи,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зобов’язані нараховувати, утримувати та сплачувати податок, до бюджету від імені та за рахунок фізичної особи з доходів, що виплачуються такій особі, вести податковий облік, подавати податкову звітність та нести відповідальність за порушення його норм в порядку, передбаченому ПКУ.</w:t>
      </w:r>
    </w:p>
    <w:p w:rsidR="006B41EA" w:rsidRPr="00AF1D6A" w:rsidRDefault="006B41EA" w:rsidP="006B41EA">
      <w:pPr>
        <w:ind w:firstLine="709"/>
        <w:jc w:val="both"/>
        <w:rPr>
          <w:i/>
          <w:color w:val="000000"/>
          <w:sz w:val="22"/>
          <w:szCs w:val="22"/>
        </w:rPr>
      </w:pPr>
      <w:r w:rsidRPr="00AF1D6A">
        <w:rPr>
          <w:b/>
          <w:i/>
          <w:color w:val="000000"/>
          <w:sz w:val="22"/>
          <w:szCs w:val="22"/>
        </w:rPr>
        <w:t>Податок на додану вартість</w:t>
      </w:r>
      <w:r w:rsidRPr="00AF1D6A">
        <w:rPr>
          <w:color w:val="000000"/>
          <w:sz w:val="22"/>
          <w:szCs w:val="22"/>
        </w:rPr>
        <w:t xml:space="preserve"> – непрямий податок, який нараховують, сплачуються відповідно до норм (за ст. 14 ПКУ).</w:t>
      </w:r>
      <w:r w:rsidRPr="00AF1D6A">
        <w:rPr>
          <w:i/>
          <w:color w:val="000000"/>
          <w:sz w:val="22"/>
          <w:szCs w:val="22"/>
        </w:rPr>
        <w:t xml:space="preserve"> </w:t>
      </w:r>
    </w:p>
    <w:p w:rsidR="006B41EA" w:rsidRPr="00AF1D6A" w:rsidRDefault="006B41EA" w:rsidP="006B41EA">
      <w:pPr>
        <w:pStyle w:val="ab"/>
        <w:ind w:left="0"/>
        <w:jc w:val="both"/>
        <w:rPr>
          <w:color w:val="000000"/>
          <w:sz w:val="22"/>
          <w:szCs w:val="22"/>
        </w:rPr>
      </w:pPr>
      <w:r w:rsidRPr="00AF1D6A">
        <w:rPr>
          <w:b/>
          <w:i/>
          <w:color w:val="000000"/>
          <w:sz w:val="22"/>
          <w:szCs w:val="22"/>
        </w:rPr>
        <w:t>Податкове зобов’язання</w:t>
      </w:r>
      <w:r w:rsidRPr="00AF1D6A">
        <w:rPr>
          <w:color w:val="000000"/>
          <w:sz w:val="22"/>
          <w:szCs w:val="22"/>
        </w:rPr>
        <w:t xml:space="preserve"> – сума коштів, яку платник податків, у тому числі податковий агент, повинен сплатити до відповідного бюджету як податок або збір на підставі, в порядку та строки, визначені податковим законодавством (у тому числі суму коштів, визначену платником податків у податковому векселі та не сплачену в установлений законодавством строк) (за ПКУ).</w:t>
      </w:r>
    </w:p>
    <w:p w:rsidR="006B41EA" w:rsidRPr="00AF1D6A" w:rsidRDefault="006B41EA" w:rsidP="006B41EA">
      <w:pPr>
        <w:pStyle w:val="ab"/>
        <w:ind w:left="0"/>
        <w:jc w:val="both"/>
        <w:rPr>
          <w:color w:val="000000"/>
          <w:sz w:val="22"/>
          <w:szCs w:val="22"/>
        </w:rPr>
      </w:pPr>
      <w:r w:rsidRPr="00AF1D6A">
        <w:rPr>
          <w:b/>
          <w:i/>
          <w:color w:val="000000"/>
          <w:sz w:val="22"/>
          <w:szCs w:val="22"/>
        </w:rPr>
        <w:t>Податковий кредит</w:t>
      </w:r>
      <w:r w:rsidRPr="00AF1D6A">
        <w:rPr>
          <w:color w:val="000000"/>
          <w:sz w:val="22"/>
          <w:szCs w:val="22"/>
        </w:rPr>
        <w:t xml:space="preserve"> – сума, на яку платник податку на додану вартість має право зменшити податкове зобов’язання звітного (податкового) періоду, визначена згідно з р. </w:t>
      </w:r>
      <w:r w:rsidRPr="00AF1D6A">
        <w:rPr>
          <w:color w:val="000000"/>
          <w:sz w:val="22"/>
          <w:szCs w:val="22"/>
          <w:lang w:val="en-US"/>
        </w:rPr>
        <w:t>V</w:t>
      </w:r>
      <w:r w:rsidRPr="00AF1D6A">
        <w:rPr>
          <w:color w:val="000000"/>
          <w:sz w:val="22"/>
          <w:szCs w:val="22"/>
          <w:lang w:val="ru-RU"/>
        </w:rPr>
        <w:t xml:space="preserve"> </w:t>
      </w:r>
      <w:r w:rsidRPr="00AF1D6A">
        <w:rPr>
          <w:color w:val="000000"/>
          <w:sz w:val="22"/>
          <w:szCs w:val="22"/>
        </w:rPr>
        <w:t>ПКУ.</w:t>
      </w:r>
    </w:p>
    <w:p w:rsidR="006B41EA" w:rsidRPr="00AF1D6A" w:rsidRDefault="006B41EA" w:rsidP="006B41EA">
      <w:pPr>
        <w:spacing w:line="252" w:lineRule="auto"/>
        <w:ind w:firstLine="720"/>
        <w:jc w:val="both"/>
        <w:rPr>
          <w:color w:val="000000"/>
          <w:spacing w:val="-4"/>
          <w:sz w:val="22"/>
          <w:szCs w:val="22"/>
        </w:rPr>
      </w:pPr>
      <w:r w:rsidRPr="00AF1D6A">
        <w:rPr>
          <w:b/>
          <w:i/>
          <w:color w:val="000000"/>
          <w:spacing w:val="-4"/>
          <w:sz w:val="22"/>
          <w:szCs w:val="22"/>
        </w:rPr>
        <w:t>Податкові зобов’язання</w:t>
      </w:r>
      <w:r w:rsidRPr="00AF1D6A">
        <w:rPr>
          <w:color w:val="000000"/>
          <w:spacing w:val="-4"/>
          <w:sz w:val="22"/>
          <w:szCs w:val="22"/>
        </w:rPr>
        <w:t> </w:t>
      </w:r>
      <w:r w:rsidRPr="00AF1D6A">
        <w:rPr>
          <w:color w:val="000000"/>
          <w:sz w:val="22"/>
          <w:szCs w:val="22"/>
        </w:rPr>
        <w:t>–</w:t>
      </w:r>
      <w:r w:rsidRPr="00AF1D6A">
        <w:rPr>
          <w:color w:val="000000"/>
          <w:spacing w:val="-4"/>
          <w:sz w:val="22"/>
          <w:szCs w:val="22"/>
        </w:rPr>
        <w:t> це суми податку на додану вартість, які належить сплатити малому підприємству у зв’язку з продажем товару (робіт, послуг).</w:t>
      </w:r>
    </w:p>
    <w:p w:rsidR="006B41EA" w:rsidRPr="00AF1D6A" w:rsidRDefault="006B41EA" w:rsidP="006B41EA">
      <w:pPr>
        <w:ind w:firstLine="709"/>
        <w:rPr>
          <w:color w:val="000000"/>
          <w:sz w:val="22"/>
          <w:szCs w:val="22"/>
        </w:rPr>
      </w:pPr>
      <w:r w:rsidRPr="00AF1D6A">
        <w:rPr>
          <w:b/>
          <w:i/>
          <w:color w:val="000000"/>
          <w:sz w:val="22"/>
          <w:szCs w:val="22"/>
        </w:rPr>
        <w:t>Податковий кредит</w:t>
      </w:r>
      <w:r w:rsidRPr="00AF1D6A">
        <w:rPr>
          <w:color w:val="000000"/>
          <w:sz w:val="22"/>
          <w:szCs w:val="22"/>
        </w:rPr>
        <w:t xml:space="preserve"> – це сума податку на додану вартість, що відшкодовується малому підприємству із бюджету у зв’язку з придбанням товарів (робіт, послуг).</w:t>
      </w:r>
    </w:p>
    <w:p w:rsidR="006B41EA" w:rsidRPr="00AF1D6A" w:rsidRDefault="006B41EA" w:rsidP="006B41EA">
      <w:pPr>
        <w:widowControl w:val="0"/>
        <w:autoSpaceDE w:val="0"/>
        <w:autoSpaceDN w:val="0"/>
        <w:adjustRightInd w:val="0"/>
        <w:ind w:firstLine="709"/>
        <w:jc w:val="both"/>
        <w:rPr>
          <w:sz w:val="22"/>
          <w:szCs w:val="22"/>
        </w:rPr>
      </w:pPr>
      <w:r w:rsidRPr="00AF1D6A">
        <w:rPr>
          <w:b/>
          <w:i/>
          <w:sz w:val="22"/>
          <w:szCs w:val="22"/>
        </w:rPr>
        <w:t>Податкова собівартість</w:t>
      </w:r>
      <w:r w:rsidRPr="00AF1D6A">
        <w:rPr>
          <w:i/>
          <w:sz w:val="22"/>
          <w:szCs w:val="22"/>
        </w:rPr>
        <w:t xml:space="preserve"> </w:t>
      </w:r>
      <w:r w:rsidRPr="00AF1D6A">
        <w:rPr>
          <w:sz w:val="22"/>
          <w:szCs w:val="22"/>
        </w:rPr>
        <w:t xml:space="preserve">– </w:t>
      </w:r>
      <w:r w:rsidRPr="00AF1D6A">
        <w:rPr>
          <w:i/>
          <w:sz w:val="22"/>
          <w:szCs w:val="22"/>
        </w:rPr>
        <w:t xml:space="preserve">визначають </w:t>
      </w:r>
      <w:r w:rsidRPr="00AF1D6A">
        <w:rPr>
          <w:sz w:val="22"/>
          <w:szCs w:val="22"/>
        </w:rPr>
        <w:t>із врахуванням загальновиробничих витрат, які зараховують до складу собівартості за правилами бухгалтерського обліку.</w:t>
      </w:r>
    </w:p>
    <w:p w:rsidR="006B41EA" w:rsidRPr="00AF1D6A" w:rsidRDefault="006B41EA" w:rsidP="006B41EA">
      <w:pPr>
        <w:pStyle w:val="a5"/>
        <w:ind w:firstLine="709"/>
        <w:rPr>
          <w:sz w:val="22"/>
          <w:szCs w:val="22"/>
        </w:rPr>
      </w:pPr>
    </w:p>
    <w:p w:rsidR="006B41EA" w:rsidRPr="00AF1D6A" w:rsidRDefault="006B41EA" w:rsidP="006B41EA">
      <w:pPr>
        <w:ind w:firstLine="709"/>
        <w:jc w:val="both"/>
        <w:rPr>
          <w:color w:val="000000"/>
          <w:sz w:val="22"/>
          <w:szCs w:val="22"/>
          <w:lang w:val="uk-UA"/>
        </w:rPr>
      </w:pPr>
      <w:r w:rsidRPr="00AF1D6A">
        <w:rPr>
          <w:b/>
          <w:i/>
          <w:color w:val="000000"/>
          <w:sz w:val="22"/>
          <w:szCs w:val="22"/>
          <w:lang w:val="uk-UA"/>
        </w:rPr>
        <w:t>Реєстр платників податку на додану вартість (Реєстр)</w:t>
      </w:r>
      <w:r w:rsidRPr="00AF1D6A">
        <w:rPr>
          <w:color w:val="000000"/>
          <w:sz w:val="22"/>
          <w:szCs w:val="22"/>
          <w:lang w:val="uk-UA"/>
        </w:rPr>
        <w:t xml:space="preserve"> – це автоматизований банк даних, створений відповідно до ПКУ для забезпечення: реєстрації та єдиного </w:t>
      </w:r>
      <w:r w:rsidRPr="00AF1D6A">
        <w:rPr>
          <w:color w:val="000000"/>
          <w:sz w:val="22"/>
          <w:szCs w:val="22"/>
          <w:lang w:val="uk-UA"/>
        </w:rPr>
        <w:lastRenderedPageBreak/>
        <w:t xml:space="preserve">обліку платників ПДВ; єдиних принципів ідентифікації платників ПДВ; контролю за справлянням податку на додану вартість; організації суцільного й вибіркового аналізу. </w:t>
      </w:r>
    </w:p>
    <w:p w:rsidR="006B41EA" w:rsidRPr="00AF1D6A" w:rsidRDefault="006B41EA" w:rsidP="006B41EA">
      <w:pPr>
        <w:pStyle w:val="a5"/>
        <w:ind w:firstLine="709"/>
        <w:rPr>
          <w:sz w:val="22"/>
          <w:szCs w:val="22"/>
        </w:rPr>
      </w:pPr>
      <w:r w:rsidRPr="00AF1D6A">
        <w:rPr>
          <w:b/>
          <w:i/>
          <w:sz w:val="22"/>
          <w:szCs w:val="22"/>
        </w:rPr>
        <w:t xml:space="preserve">Резервний капітал </w:t>
      </w:r>
      <w:r w:rsidRPr="00AF1D6A">
        <w:rPr>
          <w:sz w:val="22"/>
          <w:szCs w:val="22"/>
        </w:rPr>
        <w:t>– формують за рахунок прибутку для усунення тимчасових фінансових труднощів з метою забезпечення належної роботи малого підприємства.</w:t>
      </w:r>
    </w:p>
    <w:p w:rsidR="006B41EA" w:rsidRPr="00AF1D6A" w:rsidRDefault="006B41EA" w:rsidP="006B41EA">
      <w:pPr>
        <w:jc w:val="both"/>
        <w:rPr>
          <w:b/>
          <w:i/>
          <w:color w:val="000000"/>
          <w:sz w:val="22"/>
          <w:szCs w:val="22"/>
        </w:rPr>
      </w:pPr>
    </w:p>
    <w:p w:rsidR="006B41EA" w:rsidRPr="00AF1D6A" w:rsidRDefault="006B41EA" w:rsidP="006B41EA">
      <w:pPr>
        <w:ind w:firstLine="709"/>
        <w:jc w:val="both"/>
        <w:rPr>
          <w:color w:val="000000"/>
          <w:sz w:val="22"/>
          <w:szCs w:val="22"/>
        </w:rPr>
      </w:pPr>
      <w:r w:rsidRPr="00AF1D6A">
        <w:rPr>
          <w:b/>
          <w:i/>
          <w:color w:val="000000"/>
          <w:sz w:val="22"/>
          <w:szCs w:val="22"/>
        </w:rPr>
        <w:t xml:space="preserve">Суб’єктами малого підприємництва </w:t>
      </w:r>
      <w:r w:rsidRPr="00AF1D6A">
        <w:rPr>
          <w:sz w:val="22"/>
          <w:szCs w:val="22"/>
        </w:rPr>
        <w:t xml:space="preserve">– </w:t>
      </w:r>
      <w:r w:rsidRPr="00AF1D6A">
        <w:rPr>
          <w:color w:val="000000"/>
          <w:sz w:val="22"/>
          <w:szCs w:val="22"/>
        </w:rPr>
        <w:t xml:space="preserve">є підприємства утворені в установленому законом порядку після 1 квітня      2011 р., в яких протягом трьох послідовних попередніх років (або протягом усіх попередніх періодів, якщо з моменту їх утворення минуло менше, ніж три роки), щорічний обсяг доходів задекларовано у сумі, що не перевищує трьох мільйонів гривень, та в яких середньооблікова кількість працівників протягом періоду не перевищувала 20 осіб (за ст. 154 ПКУ). </w:t>
      </w:r>
    </w:p>
    <w:p w:rsidR="006B41EA" w:rsidRPr="00AF1D6A" w:rsidRDefault="006B41EA" w:rsidP="006B41EA">
      <w:pPr>
        <w:ind w:firstLine="709"/>
        <w:jc w:val="both"/>
        <w:rPr>
          <w:color w:val="000000"/>
          <w:sz w:val="22"/>
          <w:szCs w:val="22"/>
        </w:rPr>
      </w:pPr>
      <w:r w:rsidRPr="00AF1D6A">
        <w:rPr>
          <w:b/>
          <w:i/>
          <w:sz w:val="22"/>
          <w:szCs w:val="22"/>
        </w:rPr>
        <w:t>Собівартість реалізованих товарів</w:t>
      </w:r>
      <w:r w:rsidRPr="00AF1D6A">
        <w:rPr>
          <w:sz w:val="22"/>
          <w:szCs w:val="22"/>
        </w:rPr>
        <w:t xml:space="preserve"> визначають як різницю між продажною вартістю реалізованих товарів і сумою торгової націнки на ці товари. </w:t>
      </w:r>
    </w:p>
    <w:p w:rsidR="006B41EA" w:rsidRPr="00AF1D6A" w:rsidRDefault="006B41EA" w:rsidP="006B41EA">
      <w:pPr>
        <w:shd w:val="clear" w:color="auto" w:fill="FFFFFF"/>
        <w:ind w:firstLine="709"/>
        <w:jc w:val="both"/>
        <w:rPr>
          <w:color w:val="000000"/>
          <w:sz w:val="22"/>
          <w:szCs w:val="22"/>
        </w:rPr>
      </w:pPr>
      <w:r w:rsidRPr="00AF1D6A">
        <w:rPr>
          <w:b/>
          <w:i/>
          <w:color w:val="000000"/>
          <w:sz w:val="22"/>
          <w:szCs w:val="22"/>
        </w:rPr>
        <w:t>Собівартість реалізованих товарів, виконаних робіт, наданих послуг</w:t>
      </w:r>
      <w:r w:rsidRPr="00AF1D6A">
        <w:rPr>
          <w:color w:val="000000"/>
          <w:sz w:val="22"/>
          <w:szCs w:val="22"/>
        </w:rPr>
        <w:t xml:space="preserve"> </w:t>
      </w:r>
      <w:r w:rsidRPr="00AF1D6A">
        <w:rPr>
          <w:sz w:val="22"/>
          <w:szCs w:val="22"/>
        </w:rPr>
        <w:t xml:space="preserve">– </w:t>
      </w:r>
      <w:r w:rsidRPr="00AF1D6A">
        <w:rPr>
          <w:color w:val="000000"/>
          <w:sz w:val="22"/>
          <w:szCs w:val="22"/>
        </w:rPr>
        <w:t>витрати, що прямо пов’язані із виробництвом та/або придбанням реалізованих протягом звітного податкового періоду товарів, виконаних робіт, наданих послуг, які визначають відповідно до положень (стандартів) бухгалтерського обліку, що застосовують у частині, яка не суперечить положенням р. I ПКУ.</w:t>
      </w:r>
    </w:p>
    <w:p w:rsidR="006B41EA" w:rsidRPr="00AF1D6A" w:rsidRDefault="006B41EA" w:rsidP="006B41EA">
      <w:pPr>
        <w:ind w:firstLine="709"/>
        <w:jc w:val="both"/>
        <w:rPr>
          <w:sz w:val="22"/>
          <w:szCs w:val="22"/>
        </w:rPr>
      </w:pPr>
      <w:r w:rsidRPr="00AF1D6A">
        <w:rPr>
          <w:b/>
          <w:i/>
          <w:sz w:val="22"/>
          <w:szCs w:val="22"/>
        </w:rPr>
        <w:t>Сума торгової націнки на реалізовані товари</w:t>
      </w:r>
      <w:r w:rsidRPr="00AF1D6A">
        <w:rPr>
          <w:i/>
          <w:sz w:val="22"/>
          <w:szCs w:val="22"/>
        </w:rPr>
        <w:t xml:space="preserve"> </w:t>
      </w:r>
      <w:r w:rsidRPr="00AF1D6A">
        <w:rPr>
          <w:sz w:val="22"/>
          <w:szCs w:val="22"/>
        </w:rPr>
        <w:t xml:space="preserve">– добуток продажної вартості реалізованих товарів і середнього відсотка торгової націнки. </w:t>
      </w:r>
    </w:p>
    <w:p w:rsidR="006B41EA" w:rsidRPr="00AF1D6A" w:rsidRDefault="006B41EA" w:rsidP="006B41EA">
      <w:pPr>
        <w:ind w:firstLine="709"/>
        <w:jc w:val="both"/>
        <w:rPr>
          <w:sz w:val="22"/>
          <w:szCs w:val="22"/>
        </w:rPr>
      </w:pPr>
      <w:r w:rsidRPr="00AF1D6A">
        <w:rPr>
          <w:b/>
          <w:i/>
          <w:sz w:val="22"/>
          <w:szCs w:val="22"/>
        </w:rPr>
        <w:t>Середній відсоток торгової націнки</w:t>
      </w:r>
      <w:r w:rsidRPr="00AF1D6A">
        <w:rPr>
          <w:sz w:val="22"/>
          <w:szCs w:val="22"/>
        </w:rPr>
        <w:t xml:space="preserve"> – визначають діленням суми залишку торгових націнок на початок місяця і торгових націнок у продажній вартості залишку товарів на початок місяця та продажної вартості одержаних у звітному місяці товарів.</w:t>
      </w:r>
    </w:p>
    <w:p w:rsidR="006B41EA" w:rsidRPr="00AF1D6A" w:rsidRDefault="006B41EA" w:rsidP="006B41EA">
      <w:pPr>
        <w:pStyle w:val="ab"/>
        <w:tabs>
          <w:tab w:val="left" w:pos="0"/>
        </w:tabs>
        <w:ind w:left="0"/>
        <w:jc w:val="both"/>
        <w:rPr>
          <w:sz w:val="22"/>
          <w:szCs w:val="22"/>
        </w:rPr>
      </w:pPr>
      <w:r w:rsidRPr="00AF1D6A">
        <w:rPr>
          <w:b/>
          <w:i/>
          <w:sz w:val="22"/>
          <w:szCs w:val="22"/>
        </w:rPr>
        <w:t xml:space="preserve">Спрощена система оподаткування,  обліку та звітності </w:t>
      </w:r>
      <w:r w:rsidRPr="00AF1D6A">
        <w:rPr>
          <w:b/>
          <w:sz w:val="22"/>
          <w:szCs w:val="22"/>
        </w:rPr>
        <w:t xml:space="preserve"> </w:t>
      </w:r>
      <w:r w:rsidRPr="00AF1D6A">
        <w:rPr>
          <w:sz w:val="22"/>
          <w:szCs w:val="22"/>
        </w:rPr>
        <w:t xml:space="preserve">– особливий механізм справляння податків  і  зборів,  що  встановлює заміну сплати окремих податків і зборів, встановлених ПКУ,  на сплату єдиного податку в  порядку  та  </w:t>
      </w:r>
      <w:r w:rsidRPr="00AF1D6A">
        <w:rPr>
          <w:sz w:val="22"/>
          <w:szCs w:val="22"/>
        </w:rPr>
        <w:lastRenderedPageBreak/>
        <w:t xml:space="preserve">на  умовах,  визначених гл. 1 р. </w:t>
      </w:r>
      <w:r w:rsidRPr="00AF1D6A">
        <w:rPr>
          <w:sz w:val="22"/>
          <w:szCs w:val="22"/>
          <w:lang w:val="en-US"/>
        </w:rPr>
        <w:t>XIV</w:t>
      </w:r>
      <w:r w:rsidRPr="00AF1D6A">
        <w:rPr>
          <w:sz w:val="22"/>
          <w:szCs w:val="22"/>
        </w:rPr>
        <w:t>,  з одночасним веденням спрощеного обліку та звітності.</w:t>
      </w:r>
    </w:p>
    <w:p w:rsidR="006B41EA" w:rsidRPr="00AF1D6A" w:rsidRDefault="006B41EA" w:rsidP="006B41EA">
      <w:pPr>
        <w:pStyle w:val="a5"/>
        <w:ind w:firstLine="709"/>
        <w:rPr>
          <w:sz w:val="22"/>
          <w:szCs w:val="22"/>
        </w:rPr>
      </w:pPr>
      <w:r w:rsidRPr="00AF1D6A">
        <w:rPr>
          <w:b/>
          <w:i/>
          <w:sz w:val="22"/>
          <w:szCs w:val="22"/>
        </w:rPr>
        <w:t>Спрощена форма бухгалтерського обліку</w:t>
      </w:r>
      <w:r w:rsidRPr="00AF1D6A">
        <w:rPr>
          <w:i/>
          <w:sz w:val="22"/>
          <w:szCs w:val="22"/>
        </w:rPr>
        <w:t xml:space="preserve"> </w:t>
      </w:r>
      <w:r w:rsidRPr="00AF1D6A">
        <w:rPr>
          <w:sz w:val="22"/>
          <w:szCs w:val="22"/>
        </w:rPr>
        <w:t>– якщо не виконуються умови для за</w:t>
      </w:r>
      <w:r w:rsidRPr="00AF1D6A">
        <w:rPr>
          <w:sz w:val="22"/>
          <w:szCs w:val="22"/>
        </w:rPr>
        <w:softHyphen/>
        <w:t>стосування простої форми бухгалтерсько</w:t>
      </w:r>
      <w:r w:rsidRPr="00AF1D6A">
        <w:rPr>
          <w:sz w:val="22"/>
          <w:szCs w:val="22"/>
        </w:rPr>
        <w:softHyphen/>
        <w:t>го обліку або на власний вибір суб’єкта господарювання.</w:t>
      </w:r>
    </w:p>
    <w:p w:rsidR="006B41EA" w:rsidRPr="00AF1D6A" w:rsidRDefault="006B41EA" w:rsidP="006B41EA">
      <w:pPr>
        <w:pStyle w:val="a5"/>
        <w:rPr>
          <w:sz w:val="22"/>
          <w:szCs w:val="22"/>
        </w:rPr>
      </w:pPr>
      <w:r w:rsidRPr="00AF1D6A">
        <w:rPr>
          <w:b/>
          <w:i/>
          <w:sz w:val="22"/>
          <w:szCs w:val="22"/>
        </w:rPr>
        <w:t>Статутний капітал</w:t>
      </w:r>
      <w:r w:rsidRPr="00AF1D6A">
        <w:rPr>
          <w:i/>
          <w:sz w:val="22"/>
          <w:szCs w:val="22"/>
        </w:rPr>
        <w:t> </w:t>
      </w:r>
      <w:r w:rsidRPr="00AF1D6A">
        <w:rPr>
          <w:sz w:val="22"/>
          <w:szCs w:val="22"/>
        </w:rPr>
        <w:t>– зафіксована в установчих документах загальна вартість активів, що є внеском власників у капітал підприємства.</w:t>
      </w:r>
    </w:p>
    <w:p w:rsidR="006B41EA" w:rsidRPr="00AF1D6A" w:rsidRDefault="006B41EA" w:rsidP="006B41EA">
      <w:pPr>
        <w:shd w:val="clear" w:color="auto" w:fill="FFFFFF"/>
        <w:ind w:firstLine="709"/>
        <w:jc w:val="both"/>
        <w:rPr>
          <w:sz w:val="22"/>
          <w:szCs w:val="22"/>
          <w:lang w:val="uk-UA"/>
        </w:rPr>
      </w:pPr>
      <w:r w:rsidRPr="00AF1D6A">
        <w:rPr>
          <w:b/>
          <w:i/>
          <w:color w:val="000000"/>
          <w:sz w:val="22"/>
          <w:szCs w:val="22"/>
          <w:lang w:val="uk-UA"/>
        </w:rPr>
        <w:t>Середньооблікова кількість працівників</w:t>
      </w:r>
      <w:r w:rsidRPr="00AF1D6A">
        <w:rPr>
          <w:color w:val="000000"/>
          <w:sz w:val="22"/>
          <w:szCs w:val="22"/>
          <w:lang w:val="uk-UA"/>
        </w:rPr>
        <w:t xml:space="preserve">  </w:t>
      </w:r>
      <w:r w:rsidRPr="00AF1D6A">
        <w:rPr>
          <w:sz w:val="22"/>
          <w:szCs w:val="22"/>
          <w:lang w:val="uk-UA"/>
        </w:rPr>
        <w:t>–</w:t>
      </w:r>
      <w:r w:rsidRPr="00AF1D6A">
        <w:rPr>
          <w:color w:val="000000"/>
          <w:sz w:val="22"/>
          <w:szCs w:val="22"/>
          <w:lang w:val="uk-UA"/>
        </w:rPr>
        <w:t xml:space="preserve"> кількість пра</w:t>
      </w:r>
      <w:r w:rsidRPr="00AF1D6A">
        <w:rPr>
          <w:color w:val="000000"/>
          <w:sz w:val="22"/>
          <w:szCs w:val="22"/>
          <w:lang w:val="uk-UA"/>
        </w:rPr>
        <w:softHyphen/>
        <w:t>цівників у юридичних осіб, визначена за методикою, затвердже</w:t>
      </w:r>
      <w:r w:rsidRPr="00AF1D6A">
        <w:rPr>
          <w:color w:val="000000"/>
          <w:sz w:val="22"/>
          <w:szCs w:val="22"/>
          <w:lang w:val="uk-UA"/>
        </w:rPr>
        <w:softHyphen/>
        <w:t>ною центральним органом виконавчої влади у сфері статистики, з урахуванням усіх найманих працівників і осіб, які працюють за цивільно-правовими договорами й за сумісництвом понад один календарний місяць, а також найманих працівників представництв, філій, відділень та інших відокремлених підрозділів в еквіваленті повної зайнятості, крім найманих працівників, які пе</w:t>
      </w:r>
      <w:r w:rsidRPr="00AF1D6A">
        <w:rPr>
          <w:color w:val="000000"/>
          <w:sz w:val="22"/>
          <w:szCs w:val="22"/>
          <w:lang w:val="uk-UA"/>
        </w:rPr>
        <w:softHyphen/>
        <w:t>ребувають у відпустці у зв’язку з вагітністю та пологами та у відпустці з догляду за дитиною до досягнення нею передбаченого законодавством віку (за ПКУ).</w:t>
      </w:r>
      <w:r w:rsidRPr="00AF1D6A">
        <w:rPr>
          <w:sz w:val="22"/>
          <w:szCs w:val="22"/>
          <w:lang w:val="uk-UA"/>
        </w:rPr>
        <w:t xml:space="preserve"> </w:t>
      </w:r>
    </w:p>
    <w:p w:rsidR="006B41EA" w:rsidRPr="00AF1D6A" w:rsidRDefault="006B41EA" w:rsidP="006B41EA">
      <w:pPr>
        <w:pStyle w:val="a5"/>
        <w:ind w:firstLine="709"/>
        <w:rPr>
          <w:b/>
          <w:i/>
          <w:sz w:val="22"/>
          <w:szCs w:val="22"/>
        </w:rPr>
      </w:pPr>
    </w:p>
    <w:p w:rsidR="006B41EA" w:rsidRPr="00AF1D6A" w:rsidRDefault="006B41EA" w:rsidP="006B41EA">
      <w:pPr>
        <w:pStyle w:val="a5"/>
        <w:ind w:firstLine="709"/>
        <w:rPr>
          <w:sz w:val="22"/>
          <w:szCs w:val="22"/>
        </w:rPr>
      </w:pPr>
      <w:r w:rsidRPr="00AF1D6A">
        <w:rPr>
          <w:b/>
          <w:i/>
          <w:sz w:val="22"/>
          <w:szCs w:val="22"/>
        </w:rPr>
        <w:t>Форма бухгалтерського обліку</w:t>
      </w:r>
      <w:r w:rsidRPr="00AF1D6A">
        <w:rPr>
          <w:sz w:val="22"/>
          <w:szCs w:val="22"/>
        </w:rPr>
        <w:t xml:space="preserve"> – певна система регістрів бухгалтерського обліку, порядку і способу реєстрації та узагальнення інформації в них.</w:t>
      </w:r>
    </w:p>
    <w:p w:rsidR="006B41EA" w:rsidRPr="00AF1D6A" w:rsidRDefault="006B41EA" w:rsidP="006B41EA">
      <w:pPr>
        <w:ind w:firstLine="709"/>
        <w:rPr>
          <w:sz w:val="22"/>
          <w:szCs w:val="22"/>
          <w:lang w:val="uk-UA"/>
        </w:rPr>
      </w:pPr>
      <w:r w:rsidRPr="00AF1D6A">
        <w:rPr>
          <w:b/>
          <w:i/>
          <w:iCs/>
          <w:color w:val="000000"/>
          <w:sz w:val="22"/>
          <w:szCs w:val="22"/>
          <w:lang w:val="uk-UA"/>
        </w:rPr>
        <w:t>Фінансова звітність</w:t>
      </w:r>
      <w:r w:rsidRPr="00AF1D6A">
        <w:rPr>
          <w:i/>
          <w:iCs/>
          <w:color w:val="000000"/>
          <w:sz w:val="22"/>
          <w:szCs w:val="22"/>
          <w:lang w:val="uk-UA"/>
        </w:rPr>
        <w:t xml:space="preserve"> </w:t>
      </w:r>
      <w:r w:rsidRPr="00AF1D6A">
        <w:rPr>
          <w:lang w:val="uk-UA"/>
        </w:rPr>
        <w:t>–</w:t>
      </w:r>
      <w:r w:rsidRPr="00AF1D6A">
        <w:rPr>
          <w:color w:val="000000"/>
          <w:sz w:val="22"/>
          <w:szCs w:val="22"/>
          <w:lang w:val="uk-UA"/>
        </w:rPr>
        <w:t xml:space="preserve"> це бухгалтерська звітність, що містить інформацію про фінансовий стан, результати діяль</w:t>
      </w:r>
      <w:r w:rsidRPr="00AF1D6A">
        <w:rPr>
          <w:color w:val="000000"/>
          <w:sz w:val="22"/>
          <w:szCs w:val="22"/>
          <w:lang w:val="uk-UA"/>
        </w:rPr>
        <w:softHyphen/>
        <w:t xml:space="preserve">ності та рух грошових коштів підприємства за звітний період. </w:t>
      </w:r>
    </w:p>
    <w:p w:rsidR="006B41EA" w:rsidRPr="00AF1D6A" w:rsidRDefault="006B41EA" w:rsidP="006B41EA">
      <w:pPr>
        <w:ind w:firstLine="709"/>
        <w:jc w:val="both"/>
        <w:rPr>
          <w:i/>
          <w:sz w:val="22"/>
          <w:szCs w:val="22"/>
          <w:lang w:val="uk-UA"/>
        </w:rPr>
      </w:pPr>
    </w:p>
    <w:p w:rsidR="006B41EA" w:rsidRPr="00AF1D6A" w:rsidRDefault="006B41EA" w:rsidP="006B41EA">
      <w:pPr>
        <w:ind w:firstLine="709"/>
        <w:jc w:val="both"/>
        <w:rPr>
          <w:sz w:val="22"/>
          <w:szCs w:val="22"/>
          <w:lang w:val="uk-UA"/>
        </w:rPr>
      </w:pPr>
    </w:p>
    <w:p w:rsidR="006B41EA" w:rsidRPr="00AF1D6A" w:rsidRDefault="006B41EA" w:rsidP="006B41EA">
      <w:pPr>
        <w:jc w:val="both"/>
        <w:rPr>
          <w:sz w:val="22"/>
          <w:szCs w:val="22"/>
          <w:lang w:val="uk-UA"/>
        </w:rPr>
      </w:pPr>
    </w:p>
    <w:p w:rsidR="006B41EA" w:rsidRPr="00AF1D6A" w:rsidRDefault="006B41EA" w:rsidP="006B41EA">
      <w:pPr>
        <w:pStyle w:val="ab"/>
        <w:keepNext/>
        <w:widowControl w:val="0"/>
        <w:autoSpaceDE w:val="0"/>
        <w:autoSpaceDN w:val="0"/>
        <w:adjustRightInd w:val="0"/>
        <w:ind w:firstLine="0"/>
        <w:jc w:val="center"/>
        <w:rPr>
          <w:b/>
          <w:i/>
          <w:sz w:val="22"/>
          <w:szCs w:val="22"/>
        </w:rPr>
      </w:pPr>
      <w:r w:rsidRPr="00AF1D6A">
        <w:rPr>
          <w:b/>
          <w:i/>
          <w:sz w:val="22"/>
          <w:szCs w:val="22"/>
        </w:rPr>
        <w:t>СПИСОК РЕКОМЕНДОВАНИХ ДЖЕРЕЛ</w:t>
      </w:r>
    </w:p>
    <w:p w:rsidR="006B41EA" w:rsidRPr="00AF1D6A" w:rsidRDefault="006B41EA" w:rsidP="00577E84">
      <w:pPr>
        <w:numPr>
          <w:ilvl w:val="0"/>
          <w:numId w:val="98"/>
        </w:numPr>
        <w:jc w:val="both"/>
        <w:rPr>
          <w:sz w:val="22"/>
          <w:szCs w:val="22"/>
        </w:rPr>
      </w:pPr>
      <w:r w:rsidRPr="00AF1D6A">
        <w:rPr>
          <w:sz w:val="22"/>
          <w:szCs w:val="22"/>
        </w:rPr>
        <w:t>Податковий кодекс України від 02.12.2010 р.         № 2755-</w:t>
      </w:r>
      <w:r w:rsidRPr="00AF1D6A">
        <w:rPr>
          <w:sz w:val="22"/>
          <w:szCs w:val="22"/>
          <w:lang w:val="en-US"/>
        </w:rPr>
        <w:t>VI</w:t>
      </w:r>
      <w:r w:rsidRPr="00AF1D6A">
        <w:rPr>
          <w:sz w:val="22"/>
          <w:szCs w:val="22"/>
        </w:rPr>
        <w:t>.</w:t>
      </w:r>
    </w:p>
    <w:p w:rsidR="006B41EA" w:rsidRPr="00AF1D6A" w:rsidRDefault="006B41EA" w:rsidP="00577E84">
      <w:pPr>
        <w:numPr>
          <w:ilvl w:val="0"/>
          <w:numId w:val="98"/>
        </w:numPr>
        <w:jc w:val="both"/>
        <w:rPr>
          <w:sz w:val="22"/>
          <w:szCs w:val="22"/>
        </w:rPr>
      </w:pPr>
      <w:r w:rsidRPr="00AF1D6A">
        <w:rPr>
          <w:sz w:val="22"/>
          <w:szCs w:val="22"/>
        </w:rPr>
        <w:t>Закон України «Про бухгалтерський облік та фінансову звітність в Україні» від 16.07.1999 р.     № 996-XIV.</w:t>
      </w:r>
    </w:p>
    <w:p w:rsidR="006B41EA" w:rsidRPr="00AF1D6A" w:rsidRDefault="006B41EA" w:rsidP="00577E84">
      <w:pPr>
        <w:numPr>
          <w:ilvl w:val="0"/>
          <w:numId w:val="98"/>
        </w:numPr>
        <w:jc w:val="both"/>
        <w:rPr>
          <w:sz w:val="22"/>
          <w:szCs w:val="22"/>
        </w:rPr>
      </w:pPr>
      <w:r w:rsidRPr="00AF1D6A">
        <w:rPr>
          <w:sz w:val="22"/>
          <w:szCs w:val="22"/>
        </w:rPr>
        <w:lastRenderedPageBreak/>
        <w:t>Господарський кодекс України від 16.01.2003 р.        № 436-ІV.</w:t>
      </w:r>
    </w:p>
    <w:p w:rsidR="006B41EA" w:rsidRPr="00AF1D6A" w:rsidRDefault="006B41EA" w:rsidP="00577E84">
      <w:pPr>
        <w:numPr>
          <w:ilvl w:val="0"/>
          <w:numId w:val="98"/>
        </w:numPr>
        <w:jc w:val="both"/>
        <w:rPr>
          <w:sz w:val="22"/>
          <w:szCs w:val="22"/>
        </w:rPr>
      </w:pPr>
      <w:r w:rsidRPr="00AF1D6A">
        <w:rPr>
          <w:sz w:val="22"/>
          <w:szCs w:val="22"/>
        </w:rPr>
        <w:t xml:space="preserve">Закон України «Про розвиток та державну підтримку малого і середнього підприємництва в Україні»  від 22.03.2012 р. № 4618-VI. </w:t>
      </w:r>
    </w:p>
    <w:p w:rsidR="006B41EA" w:rsidRPr="00AF1D6A" w:rsidRDefault="006B41EA" w:rsidP="00577E84">
      <w:pPr>
        <w:numPr>
          <w:ilvl w:val="0"/>
          <w:numId w:val="98"/>
        </w:numPr>
        <w:jc w:val="both"/>
        <w:rPr>
          <w:sz w:val="22"/>
          <w:szCs w:val="22"/>
        </w:rPr>
      </w:pPr>
      <w:r w:rsidRPr="00AF1D6A">
        <w:rPr>
          <w:sz w:val="22"/>
          <w:szCs w:val="22"/>
        </w:rPr>
        <w:t>Закон України «Про внесення змін до деяких законодавчих актів України з питань регулювання  підприємницької діяльності» від 18.09.2008 р.       № 523-ІV.</w:t>
      </w:r>
    </w:p>
    <w:p w:rsidR="006B41EA" w:rsidRPr="00AF1D6A" w:rsidRDefault="006B41EA" w:rsidP="00577E84">
      <w:pPr>
        <w:numPr>
          <w:ilvl w:val="0"/>
          <w:numId w:val="98"/>
        </w:numPr>
        <w:jc w:val="both"/>
        <w:rPr>
          <w:sz w:val="22"/>
          <w:szCs w:val="22"/>
        </w:rPr>
      </w:pPr>
      <w:r w:rsidRPr="00AF1D6A">
        <w:rPr>
          <w:sz w:val="22"/>
          <w:szCs w:val="22"/>
        </w:rPr>
        <w:t>Закон України «Про внесення змін до Податкового кодексу України щодо державної податкової служби та у зв’язку з проведенням адміністративної реформи в Україні» від 05.07.2012 р. № 5083-V</w:t>
      </w:r>
      <w:r w:rsidRPr="00AF1D6A">
        <w:rPr>
          <w:sz w:val="22"/>
          <w:szCs w:val="22"/>
          <w:lang w:val="en-US"/>
        </w:rPr>
        <w:t>I</w:t>
      </w:r>
      <w:r w:rsidRPr="00AF1D6A">
        <w:rPr>
          <w:sz w:val="22"/>
          <w:szCs w:val="22"/>
        </w:rPr>
        <w:t>.</w:t>
      </w:r>
    </w:p>
    <w:p w:rsidR="006B41EA" w:rsidRPr="00AF1D6A" w:rsidRDefault="006B41EA" w:rsidP="00577E84">
      <w:pPr>
        <w:numPr>
          <w:ilvl w:val="0"/>
          <w:numId w:val="98"/>
        </w:numPr>
        <w:jc w:val="both"/>
        <w:rPr>
          <w:sz w:val="22"/>
          <w:szCs w:val="22"/>
        </w:rPr>
      </w:pPr>
      <w:r w:rsidRPr="00AF1D6A">
        <w:rPr>
          <w:sz w:val="22"/>
          <w:szCs w:val="22"/>
        </w:rPr>
        <w:t>Закон України «Про внесення змін до Податкового кодексу України щодо удосконалення деяких податкових норм» від 24.05.2012 р. № 4834-V</w:t>
      </w:r>
      <w:r w:rsidRPr="00AF1D6A">
        <w:rPr>
          <w:sz w:val="22"/>
          <w:szCs w:val="22"/>
          <w:lang w:val="en-US"/>
        </w:rPr>
        <w:t>I</w:t>
      </w:r>
      <w:r w:rsidRPr="00AF1D6A">
        <w:rPr>
          <w:sz w:val="22"/>
          <w:szCs w:val="22"/>
        </w:rPr>
        <w:t>.</w:t>
      </w:r>
    </w:p>
    <w:p w:rsidR="006B41EA" w:rsidRPr="00AF1D6A" w:rsidRDefault="006B41EA" w:rsidP="00577E84">
      <w:pPr>
        <w:numPr>
          <w:ilvl w:val="0"/>
          <w:numId w:val="98"/>
        </w:numPr>
        <w:jc w:val="both"/>
        <w:rPr>
          <w:sz w:val="22"/>
          <w:szCs w:val="22"/>
        </w:rPr>
      </w:pPr>
      <w:r w:rsidRPr="00AF1D6A">
        <w:rPr>
          <w:sz w:val="22"/>
          <w:szCs w:val="22"/>
        </w:rPr>
        <w:t>Закон України «Про збір та облік єдиного внеску на загальнообов’язкове державне соціальне страху-вання» від 08.07.2010 р. № 2464-VІ.</w:t>
      </w:r>
    </w:p>
    <w:p w:rsidR="006B41EA" w:rsidRPr="00AF1D6A" w:rsidRDefault="006B41EA" w:rsidP="00577E84">
      <w:pPr>
        <w:pStyle w:val="a9"/>
        <w:numPr>
          <w:ilvl w:val="0"/>
          <w:numId w:val="98"/>
        </w:numPr>
        <w:jc w:val="both"/>
        <w:rPr>
          <w:sz w:val="22"/>
          <w:szCs w:val="22"/>
        </w:rPr>
      </w:pPr>
      <w:r w:rsidRPr="00AF1D6A">
        <w:rPr>
          <w:sz w:val="22"/>
          <w:szCs w:val="22"/>
        </w:rPr>
        <w:t>Закон України «Про внесення змін до деяких законодавчих актів України щодо запровадження принципу державної реєстрації юридичних осіб на підставі модельного статуту» від 21.04.11 р.           № 3262-VI.</w:t>
      </w:r>
    </w:p>
    <w:p w:rsidR="006B41EA" w:rsidRPr="00AF1D6A" w:rsidRDefault="006B41EA" w:rsidP="00577E84">
      <w:pPr>
        <w:pStyle w:val="ab"/>
        <w:numPr>
          <w:ilvl w:val="0"/>
          <w:numId w:val="98"/>
        </w:numPr>
        <w:tabs>
          <w:tab w:val="left" w:pos="1134"/>
        </w:tabs>
        <w:jc w:val="both"/>
        <w:rPr>
          <w:sz w:val="22"/>
          <w:szCs w:val="22"/>
        </w:rPr>
      </w:pPr>
      <w:r w:rsidRPr="00AF1D6A">
        <w:rPr>
          <w:sz w:val="22"/>
          <w:szCs w:val="22"/>
        </w:rPr>
        <w:t xml:space="preserve"> Закон України «</w:t>
      </w:r>
      <w:r w:rsidRPr="00AF1D6A">
        <w:rPr>
          <w:rStyle w:val="af5"/>
          <w:i w:val="0"/>
          <w:sz w:val="22"/>
          <w:szCs w:val="22"/>
        </w:rPr>
        <w:t>Про внесення</w:t>
      </w:r>
      <w:r w:rsidRPr="00AF1D6A">
        <w:rPr>
          <w:sz w:val="22"/>
          <w:szCs w:val="22"/>
        </w:rPr>
        <w:t xml:space="preserve"> змін до Податкового кодексу Украї</w:t>
      </w:r>
      <w:r w:rsidRPr="00AF1D6A">
        <w:rPr>
          <w:sz w:val="22"/>
          <w:szCs w:val="22"/>
        </w:rPr>
        <w:softHyphen/>
        <w:t>ни та деяких інших законодавчих актів України щодо спрощеної системи оподаткування, обліку та звітності» від 04.11.     2011 р. № 4014-17.</w:t>
      </w:r>
    </w:p>
    <w:p w:rsidR="006B41EA" w:rsidRPr="00AF1D6A" w:rsidRDefault="006B41EA" w:rsidP="00577E84">
      <w:pPr>
        <w:pStyle w:val="a9"/>
        <w:numPr>
          <w:ilvl w:val="0"/>
          <w:numId w:val="98"/>
        </w:numPr>
        <w:jc w:val="both"/>
        <w:rPr>
          <w:sz w:val="22"/>
          <w:szCs w:val="22"/>
        </w:rPr>
      </w:pPr>
      <w:r w:rsidRPr="00AF1D6A">
        <w:rPr>
          <w:sz w:val="22"/>
          <w:szCs w:val="22"/>
        </w:rPr>
        <w:t>Закон України «Про внесення змін до деяких законодавчих актів України щодо спрощення процедури започаткування підприємництва» від 21.04.11 р. № 3263-VI.</w:t>
      </w:r>
    </w:p>
    <w:p w:rsidR="006B41EA" w:rsidRPr="00AF1D6A" w:rsidRDefault="006B41EA" w:rsidP="00577E84">
      <w:pPr>
        <w:pStyle w:val="ab"/>
        <w:numPr>
          <w:ilvl w:val="0"/>
          <w:numId w:val="98"/>
        </w:numPr>
        <w:shd w:val="clear" w:color="auto" w:fill="FFFFFF"/>
        <w:jc w:val="both"/>
        <w:rPr>
          <w:sz w:val="22"/>
          <w:szCs w:val="22"/>
        </w:rPr>
      </w:pPr>
      <w:r w:rsidRPr="00AF1D6A">
        <w:rPr>
          <w:color w:val="000000"/>
          <w:sz w:val="22"/>
          <w:szCs w:val="22"/>
        </w:rPr>
        <w:t xml:space="preserve">Закон України «Про внесення змін до Податкового кодексу України та деяких інших законодавчих актів України щодо вдосконалення окремих норм </w:t>
      </w:r>
      <w:r w:rsidRPr="00AF1D6A">
        <w:rPr>
          <w:color w:val="000000"/>
          <w:sz w:val="22"/>
          <w:szCs w:val="22"/>
        </w:rPr>
        <w:lastRenderedPageBreak/>
        <w:t>Податкового кодексу України» від 07.07.2011 р.    № 3609-</w:t>
      </w:r>
      <w:r w:rsidRPr="00AF1D6A">
        <w:rPr>
          <w:sz w:val="22"/>
          <w:szCs w:val="22"/>
          <w:lang w:val="ru-RU"/>
        </w:rPr>
        <w:t xml:space="preserve"> </w:t>
      </w:r>
      <w:r w:rsidRPr="00AF1D6A">
        <w:rPr>
          <w:sz w:val="22"/>
          <w:szCs w:val="22"/>
          <w:lang w:val="en-US"/>
        </w:rPr>
        <w:t>VI</w:t>
      </w:r>
      <w:r w:rsidRPr="00AF1D6A">
        <w:rPr>
          <w:sz w:val="22"/>
          <w:szCs w:val="22"/>
        </w:rPr>
        <w:t>.</w:t>
      </w:r>
    </w:p>
    <w:p w:rsidR="006B41EA" w:rsidRPr="00AF1D6A" w:rsidRDefault="006B41EA" w:rsidP="00577E84">
      <w:pPr>
        <w:pStyle w:val="a9"/>
        <w:numPr>
          <w:ilvl w:val="0"/>
          <w:numId w:val="98"/>
        </w:numPr>
        <w:jc w:val="both"/>
        <w:rPr>
          <w:sz w:val="22"/>
          <w:szCs w:val="22"/>
        </w:rPr>
      </w:pPr>
      <w:r w:rsidRPr="00AF1D6A">
        <w:rPr>
          <w:sz w:val="22"/>
          <w:szCs w:val="22"/>
        </w:rPr>
        <w:t>Закон України «Про господарські товариства» від 19.09.1991 р. № 1576-XII.</w:t>
      </w:r>
    </w:p>
    <w:p w:rsidR="006B41EA" w:rsidRPr="00AF1D6A" w:rsidRDefault="006B41EA" w:rsidP="00577E84">
      <w:pPr>
        <w:pStyle w:val="a5"/>
        <w:numPr>
          <w:ilvl w:val="0"/>
          <w:numId w:val="98"/>
        </w:numPr>
        <w:rPr>
          <w:sz w:val="22"/>
          <w:szCs w:val="22"/>
        </w:rPr>
      </w:pPr>
      <w:r w:rsidRPr="00AF1D6A">
        <w:rPr>
          <w:sz w:val="22"/>
          <w:szCs w:val="22"/>
        </w:rPr>
        <w:t>Закон України «Про оцінку майна, майнових прав і професійної оцінної діяльності в Україні» від 12.07.  2001 р. № 2658-ІІІ.</w:t>
      </w:r>
    </w:p>
    <w:p w:rsidR="006B41EA" w:rsidRPr="00AF1D6A" w:rsidRDefault="006B41EA" w:rsidP="00577E84">
      <w:pPr>
        <w:pStyle w:val="a9"/>
        <w:numPr>
          <w:ilvl w:val="0"/>
          <w:numId w:val="98"/>
        </w:numPr>
        <w:jc w:val="both"/>
        <w:rPr>
          <w:sz w:val="22"/>
          <w:szCs w:val="22"/>
        </w:rPr>
      </w:pPr>
      <w:r w:rsidRPr="00AF1D6A">
        <w:rPr>
          <w:sz w:val="22"/>
          <w:szCs w:val="22"/>
        </w:rPr>
        <w:t>Закон України «Про державну реєстрацію юридичних осіб та фізичних осіб – підприємців» від 15.05.2003 р. № 755-IV.</w:t>
      </w:r>
    </w:p>
    <w:p w:rsidR="006B41EA" w:rsidRPr="00AF1D6A" w:rsidRDefault="006B41EA" w:rsidP="00577E84">
      <w:pPr>
        <w:pStyle w:val="a9"/>
        <w:numPr>
          <w:ilvl w:val="0"/>
          <w:numId w:val="98"/>
        </w:numPr>
        <w:jc w:val="both"/>
        <w:rPr>
          <w:sz w:val="22"/>
          <w:szCs w:val="22"/>
          <w:lang w:val="ru-RU"/>
        </w:rPr>
      </w:pPr>
      <w:r w:rsidRPr="00AF1D6A">
        <w:rPr>
          <w:sz w:val="22"/>
          <w:szCs w:val="22"/>
        </w:rPr>
        <w:t>Закон України «Про внесення змін до деяких законодавчих актів України у зв</w:t>
      </w:r>
      <w:r w:rsidRPr="00AF1D6A">
        <w:rPr>
          <w:sz w:val="22"/>
          <w:szCs w:val="22"/>
          <w:lang w:val="ru-RU"/>
        </w:rPr>
        <w:t>’</w:t>
      </w:r>
      <w:r w:rsidRPr="00AF1D6A">
        <w:rPr>
          <w:sz w:val="22"/>
          <w:szCs w:val="22"/>
        </w:rPr>
        <w:t>язку з прийняттям Податкового кодексу України» від 02.12.2010 р.     № 2756-</w:t>
      </w:r>
      <w:r w:rsidRPr="00AF1D6A">
        <w:rPr>
          <w:sz w:val="22"/>
          <w:szCs w:val="22"/>
          <w:lang w:val="en-US"/>
        </w:rPr>
        <w:t>VI</w:t>
      </w:r>
      <w:r w:rsidRPr="00AF1D6A">
        <w:rPr>
          <w:sz w:val="22"/>
          <w:szCs w:val="22"/>
        </w:rPr>
        <w:t>.</w:t>
      </w:r>
    </w:p>
    <w:p w:rsidR="006B41EA" w:rsidRPr="00AF1D6A" w:rsidRDefault="006B41EA" w:rsidP="00577E84">
      <w:pPr>
        <w:pStyle w:val="a9"/>
        <w:numPr>
          <w:ilvl w:val="0"/>
          <w:numId w:val="98"/>
        </w:numPr>
        <w:jc w:val="both"/>
        <w:rPr>
          <w:sz w:val="22"/>
          <w:szCs w:val="22"/>
        </w:rPr>
      </w:pPr>
      <w:r w:rsidRPr="00AF1D6A">
        <w:rPr>
          <w:sz w:val="22"/>
          <w:szCs w:val="22"/>
        </w:rPr>
        <w:t>Закон України «Про внесення змін до деяких законодавчих актів України з питань регулювання  підприємницької діяльності» від 18.09.2008 р.        № 523-ІV.</w:t>
      </w:r>
    </w:p>
    <w:p w:rsidR="006B41EA" w:rsidRPr="00AF1D6A" w:rsidRDefault="006B41EA" w:rsidP="00577E84">
      <w:pPr>
        <w:numPr>
          <w:ilvl w:val="0"/>
          <w:numId w:val="98"/>
        </w:numPr>
        <w:jc w:val="both"/>
        <w:rPr>
          <w:sz w:val="22"/>
          <w:szCs w:val="22"/>
        </w:rPr>
      </w:pPr>
      <w:r w:rsidRPr="00AF1D6A">
        <w:rPr>
          <w:sz w:val="22"/>
          <w:szCs w:val="22"/>
        </w:rPr>
        <w:t>Кодекс законів про працю України від 10.12 1971 р.          № 322-VIII.</w:t>
      </w:r>
    </w:p>
    <w:p w:rsidR="006B41EA" w:rsidRPr="00AF1D6A" w:rsidRDefault="006B41EA" w:rsidP="00577E84">
      <w:pPr>
        <w:numPr>
          <w:ilvl w:val="0"/>
          <w:numId w:val="98"/>
        </w:numPr>
        <w:jc w:val="both"/>
        <w:rPr>
          <w:sz w:val="22"/>
          <w:szCs w:val="22"/>
        </w:rPr>
      </w:pPr>
      <w:r w:rsidRPr="00AF1D6A">
        <w:rPr>
          <w:sz w:val="22"/>
          <w:szCs w:val="22"/>
        </w:rPr>
        <w:t>Закон України «Про оплату праці» від 24.03.95 р. № 108.</w:t>
      </w:r>
    </w:p>
    <w:p w:rsidR="006B41EA" w:rsidRPr="00AF1D6A" w:rsidRDefault="006B41EA" w:rsidP="00577E84">
      <w:pPr>
        <w:numPr>
          <w:ilvl w:val="0"/>
          <w:numId w:val="98"/>
        </w:numPr>
        <w:jc w:val="both"/>
        <w:rPr>
          <w:sz w:val="22"/>
          <w:szCs w:val="22"/>
        </w:rPr>
      </w:pPr>
      <w:r w:rsidRPr="00AF1D6A">
        <w:rPr>
          <w:sz w:val="22"/>
          <w:szCs w:val="22"/>
        </w:rPr>
        <w:t>Закон України «Про податок з доходів фізичних осіб» від 22.05.2003 р. № 889-</w:t>
      </w:r>
      <w:r w:rsidRPr="00AF1D6A">
        <w:rPr>
          <w:sz w:val="22"/>
          <w:szCs w:val="22"/>
          <w:lang w:val="en-US"/>
        </w:rPr>
        <w:t>IV</w:t>
      </w:r>
      <w:r w:rsidRPr="00AF1D6A">
        <w:rPr>
          <w:sz w:val="22"/>
          <w:szCs w:val="22"/>
        </w:rPr>
        <w:t>.</w:t>
      </w:r>
    </w:p>
    <w:p w:rsidR="006B41EA" w:rsidRPr="00AF1D6A" w:rsidRDefault="006B41EA" w:rsidP="00577E84">
      <w:pPr>
        <w:numPr>
          <w:ilvl w:val="0"/>
          <w:numId w:val="98"/>
        </w:numPr>
        <w:jc w:val="both"/>
        <w:rPr>
          <w:b/>
          <w:i/>
          <w:sz w:val="22"/>
          <w:szCs w:val="22"/>
        </w:rPr>
      </w:pPr>
      <w:r w:rsidRPr="00AF1D6A">
        <w:rPr>
          <w:iCs/>
          <w:sz w:val="22"/>
          <w:szCs w:val="22"/>
        </w:rPr>
        <w:t>Закон України «Про збір та облік єдиного внеску на загальнообов’язкове державне соціаль</w:t>
      </w:r>
      <w:r w:rsidRPr="00AF1D6A">
        <w:rPr>
          <w:iCs/>
          <w:sz w:val="22"/>
          <w:szCs w:val="22"/>
        </w:rPr>
        <w:softHyphen/>
        <w:t>не страхування» від 08.07.2010 р. № 2464-</w:t>
      </w:r>
      <w:r w:rsidRPr="00AF1D6A">
        <w:rPr>
          <w:iCs/>
          <w:sz w:val="22"/>
          <w:szCs w:val="22"/>
          <w:lang w:val="en-US"/>
        </w:rPr>
        <w:t>VI</w:t>
      </w:r>
      <w:r w:rsidRPr="00AF1D6A">
        <w:rPr>
          <w:iCs/>
          <w:sz w:val="22"/>
          <w:szCs w:val="22"/>
        </w:rPr>
        <w:t>.</w:t>
      </w:r>
      <w:r w:rsidRPr="00AF1D6A">
        <w:rPr>
          <w:b/>
          <w:i/>
          <w:sz w:val="22"/>
          <w:szCs w:val="22"/>
        </w:rPr>
        <w:t xml:space="preserve"> </w:t>
      </w:r>
    </w:p>
    <w:p w:rsidR="006B41EA" w:rsidRPr="00AF1D6A" w:rsidRDefault="006B41EA" w:rsidP="00577E84">
      <w:pPr>
        <w:numPr>
          <w:ilvl w:val="0"/>
          <w:numId w:val="98"/>
        </w:numPr>
        <w:jc w:val="both"/>
        <w:rPr>
          <w:sz w:val="22"/>
          <w:szCs w:val="22"/>
        </w:rPr>
      </w:pPr>
      <w:r w:rsidRPr="00AF1D6A">
        <w:rPr>
          <w:sz w:val="22"/>
          <w:szCs w:val="22"/>
        </w:rPr>
        <w:t>Закон України «Про відпустки»  від 15.11.96 р.     № 504.</w:t>
      </w:r>
    </w:p>
    <w:p w:rsidR="006B41EA" w:rsidRPr="00AF1D6A" w:rsidRDefault="006B41EA" w:rsidP="00577E84">
      <w:pPr>
        <w:pStyle w:val="ab"/>
        <w:numPr>
          <w:ilvl w:val="0"/>
          <w:numId w:val="98"/>
        </w:numPr>
        <w:shd w:val="clear" w:color="auto" w:fill="FFFFFF"/>
        <w:jc w:val="both"/>
        <w:rPr>
          <w:sz w:val="22"/>
          <w:szCs w:val="22"/>
        </w:rPr>
      </w:pPr>
      <w:r w:rsidRPr="00AF1D6A">
        <w:rPr>
          <w:color w:val="000000"/>
          <w:sz w:val="22"/>
          <w:szCs w:val="22"/>
        </w:rPr>
        <w:t>Закон України «Про оподаткування прибутку підприємств» від 28.12.94 р. № 334/94-ВР (у редакції від 22.05.97 р. № 283/97-ВР).</w:t>
      </w:r>
      <w:r w:rsidRPr="00AF1D6A">
        <w:rPr>
          <w:color w:val="000000"/>
          <w:szCs w:val="28"/>
        </w:rPr>
        <w:t xml:space="preserve"> </w:t>
      </w:r>
      <w:r w:rsidRPr="00AF1D6A">
        <w:rPr>
          <w:color w:val="000000"/>
          <w:sz w:val="22"/>
          <w:szCs w:val="22"/>
        </w:rPr>
        <w:t xml:space="preserve"> </w:t>
      </w:r>
    </w:p>
    <w:p w:rsidR="006B41EA" w:rsidRPr="00AF1D6A" w:rsidRDefault="006B41EA" w:rsidP="00577E84">
      <w:pPr>
        <w:pStyle w:val="ab"/>
        <w:widowControl w:val="0"/>
        <w:numPr>
          <w:ilvl w:val="0"/>
          <w:numId w:val="98"/>
        </w:numPr>
        <w:jc w:val="both"/>
        <w:rPr>
          <w:sz w:val="22"/>
          <w:szCs w:val="22"/>
        </w:rPr>
      </w:pPr>
      <w:r w:rsidRPr="00AF1D6A">
        <w:rPr>
          <w:color w:val="000000"/>
          <w:sz w:val="22"/>
          <w:szCs w:val="22"/>
        </w:rPr>
        <w:t>Закон України «Про податок на додану вартість» від 03.04.97 р. № 168/97-ВР.</w:t>
      </w:r>
    </w:p>
    <w:p w:rsidR="006B41EA" w:rsidRPr="00AF1D6A" w:rsidRDefault="006B41EA" w:rsidP="00577E84">
      <w:pPr>
        <w:numPr>
          <w:ilvl w:val="0"/>
          <w:numId w:val="98"/>
        </w:numPr>
        <w:jc w:val="both"/>
        <w:rPr>
          <w:sz w:val="22"/>
          <w:szCs w:val="22"/>
        </w:rPr>
      </w:pPr>
      <w:r w:rsidRPr="00AF1D6A">
        <w:rPr>
          <w:sz w:val="22"/>
          <w:szCs w:val="22"/>
        </w:rPr>
        <w:t xml:space="preserve">Положення «Про порядок обчислення середньої заробітної плати» від   08.02.1995 р. № 100. </w:t>
      </w:r>
    </w:p>
    <w:p w:rsidR="006B41EA" w:rsidRPr="00AF1D6A" w:rsidRDefault="006B41EA" w:rsidP="00577E84">
      <w:pPr>
        <w:pStyle w:val="ab"/>
        <w:numPr>
          <w:ilvl w:val="0"/>
          <w:numId w:val="98"/>
        </w:numPr>
        <w:shd w:val="clear" w:color="auto" w:fill="FFFFFF"/>
        <w:jc w:val="both"/>
        <w:rPr>
          <w:sz w:val="22"/>
          <w:szCs w:val="22"/>
        </w:rPr>
      </w:pPr>
      <w:r w:rsidRPr="00AF1D6A">
        <w:rPr>
          <w:bCs/>
          <w:color w:val="000000"/>
          <w:sz w:val="22"/>
          <w:szCs w:val="22"/>
        </w:rPr>
        <w:lastRenderedPageBreak/>
        <w:t xml:space="preserve">Положенням (стандартом) бухгалтерського обліку 1 «Загальні вимоги </w:t>
      </w:r>
      <w:r w:rsidRPr="00AF1D6A">
        <w:rPr>
          <w:color w:val="000000"/>
          <w:sz w:val="22"/>
          <w:szCs w:val="22"/>
        </w:rPr>
        <w:t xml:space="preserve">до </w:t>
      </w:r>
      <w:r w:rsidRPr="00AF1D6A">
        <w:rPr>
          <w:bCs/>
          <w:color w:val="000000"/>
          <w:sz w:val="22"/>
          <w:szCs w:val="22"/>
        </w:rPr>
        <w:t>фінансової звітнос</w:t>
      </w:r>
      <w:r w:rsidRPr="00AF1D6A">
        <w:rPr>
          <w:bCs/>
          <w:color w:val="000000"/>
          <w:sz w:val="22"/>
          <w:szCs w:val="22"/>
        </w:rPr>
        <w:softHyphen/>
        <w:t>ті»,</w:t>
      </w:r>
      <w:r w:rsidRPr="00AF1D6A">
        <w:rPr>
          <w:b/>
          <w:bCs/>
          <w:color w:val="000000"/>
          <w:sz w:val="22"/>
          <w:szCs w:val="22"/>
        </w:rPr>
        <w:t xml:space="preserve"> </w:t>
      </w:r>
      <w:r w:rsidRPr="00AF1D6A">
        <w:rPr>
          <w:color w:val="000000"/>
          <w:sz w:val="22"/>
          <w:szCs w:val="22"/>
        </w:rPr>
        <w:t>затвердженим Наказом Міністерства фінансів України від 31.03.1999 р. № 87.</w:t>
      </w:r>
    </w:p>
    <w:p w:rsidR="006B41EA" w:rsidRPr="00AF1D6A" w:rsidRDefault="006B41EA" w:rsidP="00577E84">
      <w:pPr>
        <w:pStyle w:val="ab"/>
        <w:numPr>
          <w:ilvl w:val="0"/>
          <w:numId w:val="98"/>
        </w:numPr>
        <w:shd w:val="clear" w:color="auto" w:fill="FFFFFF"/>
        <w:jc w:val="both"/>
        <w:rPr>
          <w:sz w:val="22"/>
          <w:szCs w:val="22"/>
        </w:rPr>
      </w:pPr>
      <w:r w:rsidRPr="00AF1D6A">
        <w:rPr>
          <w:sz w:val="22"/>
          <w:szCs w:val="22"/>
        </w:rPr>
        <w:t xml:space="preserve">Положення (стандарт) бухгалтерського обліку 7 «Основні засоби», затверджене наказом Міністерства  фінансів України від </w:t>
      </w:r>
      <w:r w:rsidRPr="00AF1D6A">
        <w:rPr>
          <w:color w:val="000000"/>
          <w:sz w:val="22"/>
          <w:szCs w:val="22"/>
        </w:rPr>
        <w:t>27.04.2000 р.    № 92 зі змінами та доповненнями.</w:t>
      </w:r>
    </w:p>
    <w:p w:rsidR="006B41EA" w:rsidRPr="00AF1D6A" w:rsidRDefault="006B41EA" w:rsidP="00577E84">
      <w:pPr>
        <w:pStyle w:val="ab"/>
        <w:numPr>
          <w:ilvl w:val="0"/>
          <w:numId w:val="98"/>
        </w:numPr>
        <w:shd w:val="clear" w:color="auto" w:fill="FFFFFF"/>
        <w:jc w:val="both"/>
        <w:rPr>
          <w:sz w:val="22"/>
          <w:szCs w:val="22"/>
        </w:rPr>
      </w:pPr>
      <w:r w:rsidRPr="00AF1D6A">
        <w:rPr>
          <w:sz w:val="22"/>
          <w:szCs w:val="22"/>
        </w:rPr>
        <w:t>Положення (стандарт) бухгалтерського обліку 8 «Нематеріальні активи», затверджене наказом Міністерства  фінансів України від</w:t>
      </w:r>
      <w:r w:rsidRPr="00AF1D6A">
        <w:rPr>
          <w:sz w:val="22"/>
          <w:szCs w:val="22"/>
          <w:lang w:val="ru-RU"/>
        </w:rPr>
        <w:t xml:space="preserve"> 18.10</w:t>
      </w:r>
      <w:r w:rsidRPr="00AF1D6A">
        <w:rPr>
          <w:sz w:val="22"/>
          <w:szCs w:val="22"/>
        </w:rPr>
        <w:t>.1999 р.    № 242.</w:t>
      </w:r>
    </w:p>
    <w:p w:rsidR="006B41EA" w:rsidRPr="00AF1D6A" w:rsidRDefault="006B41EA" w:rsidP="00577E84">
      <w:pPr>
        <w:pStyle w:val="ab"/>
        <w:keepNext/>
        <w:widowControl w:val="0"/>
        <w:numPr>
          <w:ilvl w:val="0"/>
          <w:numId w:val="98"/>
        </w:numPr>
        <w:autoSpaceDE w:val="0"/>
        <w:autoSpaceDN w:val="0"/>
        <w:adjustRightInd w:val="0"/>
        <w:jc w:val="both"/>
        <w:rPr>
          <w:sz w:val="22"/>
          <w:szCs w:val="22"/>
        </w:rPr>
      </w:pPr>
      <w:r w:rsidRPr="00AF1D6A">
        <w:rPr>
          <w:sz w:val="22"/>
          <w:szCs w:val="22"/>
        </w:rPr>
        <w:t>Положення (стандарт) бухгалтерського обліку 9 «Запаси», затверджене наказом Міністерства  фінансів України від 20.10.1999 р. № 246.</w:t>
      </w:r>
    </w:p>
    <w:p w:rsidR="006B41EA" w:rsidRPr="00AF1D6A" w:rsidRDefault="006B41EA" w:rsidP="00577E84">
      <w:pPr>
        <w:pStyle w:val="ab"/>
        <w:keepNext/>
        <w:widowControl w:val="0"/>
        <w:numPr>
          <w:ilvl w:val="0"/>
          <w:numId w:val="98"/>
        </w:numPr>
        <w:autoSpaceDE w:val="0"/>
        <w:autoSpaceDN w:val="0"/>
        <w:adjustRightInd w:val="0"/>
        <w:contextualSpacing w:val="0"/>
        <w:jc w:val="both"/>
        <w:rPr>
          <w:sz w:val="22"/>
          <w:szCs w:val="22"/>
        </w:rPr>
      </w:pPr>
      <w:r w:rsidRPr="00AF1D6A">
        <w:rPr>
          <w:sz w:val="22"/>
          <w:szCs w:val="22"/>
        </w:rPr>
        <w:t>Положення (стандарт) бухгалтерського обліку 15 «Дохід», затверджене наказом Міністерства  фінансів України від 29.11.99 р. №290.</w:t>
      </w:r>
    </w:p>
    <w:p w:rsidR="006B41EA" w:rsidRPr="00AF1D6A" w:rsidRDefault="006B41EA" w:rsidP="00577E84">
      <w:pPr>
        <w:pStyle w:val="ab"/>
        <w:numPr>
          <w:ilvl w:val="0"/>
          <w:numId w:val="98"/>
        </w:numPr>
        <w:shd w:val="clear" w:color="auto" w:fill="FFFFFF"/>
        <w:jc w:val="both"/>
        <w:rPr>
          <w:sz w:val="22"/>
          <w:szCs w:val="22"/>
        </w:rPr>
      </w:pPr>
      <w:r w:rsidRPr="00AF1D6A">
        <w:rPr>
          <w:sz w:val="22"/>
          <w:szCs w:val="22"/>
        </w:rPr>
        <w:t>Положення (стандарт) бухгалтерського обліку 16 «Витрати», затверджене наказом Міністерства  фінансів України від 31.12.99 р. № 318.</w:t>
      </w:r>
    </w:p>
    <w:p w:rsidR="006B41EA" w:rsidRPr="00AF1D6A" w:rsidRDefault="006B41EA" w:rsidP="00577E84">
      <w:pPr>
        <w:numPr>
          <w:ilvl w:val="0"/>
          <w:numId w:val="98"/>
        </w:numPr>
        <w:jc w:val="both"/>
        <w:rPr>
          <w:sz w:val="22"/>
          <w:szCs w:val="22"/>
          <w:lang w:val="uk-UA"/>
        </w:rPr>
      </w:pPr>
      <w:r w:rsidRPr="00AF1D6A">
        <w:rPr>
          <w:sz w:val="22"/>
          <w:szCs w:val="22"/>
          <w:lang w:val="uk-UA"/>
        </w:rPr>
        <w:t>Положення (стандарт) бухгалтерського обліку 25 «Фінансовий звіт суб’єкта малого підприєм-ництва», затверджене наказом Міністерства фінансів України від 25.02.2000 р. № 39 (у редакції наказу МФУ від 24.01.2011 р. № 25).</w:t>
      </w:r>
    </w:p>
    <w:p w:rsidR="006B41EA" w:rsidRPr="00AF1D6A" w:rsidRDefault="006B41EA" w:rsidP="00577E84">
      <w:pPr>
        <w:pStyle w:val="a5"/>
        <w:numPr>
          <w:ilvl w:val="0"/>
          <w:numId w:val="98"/>
        </w:numPr>
        <w:rPr>
          <w:bCs/>
          <w:sz w:val="22"/>
          <w:szCs w:val="22"/>
        </w:rPr>
      </w:pPr>
      <w:r w:rsidRPr="00AF1D6A">
        <w:rPr>
          <w:bCs/>
          <w:sz w:val="22"/>
          <w:szCs w:val="22"/>
        </w:rPr>
        <w:t>Положення (стандарт) бухгалтерського обліку 26 «Виплати працівникам», затверджене наказом Мінфіну України від 28.10.2003 р. № 601.</w:t>
      </w:r>
    </w:p>
    <w:p w:rsidR="006B41EA" w:rsidRPr="00AF1D6A" w:rsidRDefault="006B41EA" w:rsidP="00577E84">
      <w:pPr>
        <w:numPr>
          <w:ilvl w:val="0"/>
          <w:numId w:val="98"/>
        </w:numPr>
        <w:jc w:val="both"/>
        <w:rPr>
          <w:sz w:val="22"/>
          <w:szCs w:val="22"/>
        </w:rPr>
      </w:pPr>
      <w:r w:rsidRPr="00AF1D6A">
        <w:rPr>
          <w:sz w:val="22"/>
          <w:szCs w:val="22"/>
        </w:rPr>
        <w:t xml:space="preserve">Положення про ведення касових операцій в  національній валюті в Україні, затверджене Постановою Правління Національного банку України від 15.12.2004 р. № 637. </w:t>
      </w:r>
    </w:p>
    <w:p w:rsidR="006B41EA" w:rsidRPr="00AF1D6A" w:rsidRDefault="006B41EA" w:rsidP="00577E84">
      <w:pPr>
        <w:pStyle w:val="ab"/>
        <w:keepNext/>
        <w:widowControl w:val="0"/>
        <w:numPr>
          <w:ilvl w:val="0"/>
          <w:numId w:val="98"/>
        </w:numPr>
        <w:autoSpaceDE w:val="0"/>
        <w:autoSpaceDN w:val="0"/>
        <w:adjustRightInd w:val="0"/>
        <w:jc w:val="both"/>
        <w:rPr>
          <w:sz w:val="22"/>
          <w:szCs w:val="22"/>
        </w:rPr>
      </w:pPr>
      <w:r w:rsidRPr="00AF1D6A">
        <w:rPr>
          <w:sz w:val="22"/>
          <w:szCs w:val="22"/>
        </w:rPr>
        <w:t xml:space="preserve">Постанова «Про порядок визначення розміру збитків від розкрадання, нестач, знищення (псування) матеріальних цінностей, затверджене кабінетом міністрів України від 22.01.1996 р.         </w:t>
      </w:r>
      <w:r w:rsidRPr="00AF1D6A">
        <w:rPr>
          <w:sz w:val="22"/>
          <w:szCs w:val="22"/>
        </w:rPr>
        <w:lastRenderedPageBreak/>
        <w:t>№ 116.</w:t>
      </w:r>
    </w:p>
    <w:p w:rsidR="006B41EA" w:rsidRPr="00AF1D6A" w:rsidRDefault="006B41EA" w:rsidP="00577E84">
      <w:pPr>
        <w:pStyle w:val="a5"/>
        <w:numPr>
          <w:ilvl w:val="0"/>
          <w:numId w:val="98"/>
        </w:numPr>
        <w:rPr>
          <w:b/>
          <w:sz w:val="22"/>
          <w:szCs w:val="22"/>
        </w:rPr>
      </w:pPr>
      <w:r w:rsidRPr="00AF1D6A">
        <w:rPr>
          <w:iCs/>
          <w:spacing w:val="-2"/>
          <w:sz w:val="22"/>
          <w:szCs w:val="22"/>
        </w:rPr>
        <w:t>Перелік видів виплат, що здійснюються за рахунок коштів роботодавців, на які не нараховується єдиний внесок на загально</w:t>
      </w:r>
      <w:r w:rsidRPr="00AF1D6A">
        <w:rPr>
          <w:iCs/>
          <w:spacing w:val="-2"/>
          <w:sz w:val="22"/>
          <w:szCs w:val="22"/>
        </w:rPr>
        <w:softHyphen/>
      </w:r>
      <w:r w:rsidRPr="00AF1D6A">
        <w:rPr>
          <w:iCs/>
          <w:spacing w:val="-4"/>
          <w:sz w:val="22"/>
          <w:szCs w:val="22"/>
        </w:rPr>
        <w:t>обов’язкове державне соціальне страхування, затверджений Поста</w:t>
      </w:r>
      <w:r w:rsidRPr="00AF1D6A">
        <w:rPr>
          <w:iCs/>
          <w:spacing w:val="-4"/>
          <w:sz w:val="22"/>
          <w:szCs w:val="22"/>
        </w:rPr>
        <w:softHyphen/>
      </w:r>
      <w:r w:rsidRPr="00AF1D6A">
        <w:rPr>
          <w:iCs/>
          <w:sz w:val="22"/>
          <w:szCs w:val="22"/>
        </w:rPr>
        <w:t>новою Кабінету Міністрів України від 22.12.2010 р. № 1170.</w:t>
      </w:r>
    </w:p>
    <w:p w:rsidR="006B41EA" w:rsidRPr="00AF1D6A" w:rsidRDefault="006B41EA" w:rsidP="00577E84">
      <w:pPr>
        <w:pStyle w:val="a5"/>
        <w:numPr>
          <w:ilvl w:val="0"/>
          <w:numId w:val="98"/>
        </w:numPr>
        <w:rPr>
          <w:bCs/>
          <w:sz w:val="22"/>
          <w:szCs w:val="22"/>
        </w:rPr>
      </w:pPr>
      <w:r w:rsidRPr="00AF1D6A">
        <w:rPr>
          <w:bCs/>
          <w:sz w:val="22"/>
          <w:szCs w:val="22"/>
        </w:rPr>
        <w:t xml:space="preserve">Порядок формування та подання страхувальниками звіту щодо сум нарахованого єдиного внеску на загальнообов’язкове державне соціальне страхування, затверджений Постановою  Правління пенсійного фонду України від 08.10.2010 р. </w:t>
      </w:r>
      <w:r w:rsidRPr="00AF1D6A">
        <w:rPr>
          <w:sz w:val="22"/>
          <w:szCs w:val="22"/>
        </w:rPr>
        <w:t xml:space="preserve">№ </w:t>
      </w:r>
      <w:r w:rsidRPr="00AF1D6A">
        <w:rPr>
          <w:bCs/>
          <w:sz w:val="22"/>
          <w:szCs w:val="22"/>
        </w:rPr>
        <w:t xml:space="preserve">22-2. </w:t>
      </w:r>
    </w:p>
    <w:p w:rsidR="006B41EA" w:rsidRPr="00AF1D6A" w:rsidRDefault="006B41EA" w:rsidP="00577E84">
      <w:pPr>
        <w:pStyle w:val="a5"/>
        <w:numPr>
          <w:ilvl w:val="0"/>
          <w:numId w:val="98"/>
        </w:numPr>
        <w:rPr>
          <w:bCs/>
          <w:sz w:val="22"/>
          <w:szCs w:val="22"/>
        </w:rPr>
      </w:pPr>
      <w:r w:rsidRPr="00AF1D6A">
        <w:rPr>
          <w:bCs/>
          <w:sz w:val="22"/>
          <w:szCs w:val="22"/>
        </w:rPr>
        <w:t>Порядок заповнення та подання податковими агентами Податкового розрахунку сум доходу, нарахованого (сплаченого) на користь платників податку, і сум отриманого з них податку, затверджений наказом ДПАУ від 24.12.2010 р.      № 1020.</w:t>
      </w:r>
    </w:p>
    <w:p w:rsidR="006B41EA" w:rsidRPr="00AF1D6A" w:rsidRDefault="006B41EA" w:rsidP="00577E84">
      <w:pPr>
        <w:numPr>
          <w:ilvl w:val="0"/>
          <w:numId w:val="98"/>
        </w:numPr>
        <w:jc w:val="both"/>
        <w:rPr>
          <w:sz w:val="22"/>
          <w:szCs w:val="22"/>
          <w:lang w:val="uk-UA"/>
        </w:rPr>
      </w:pPr>
      <w:r w:rsidRPr="00AF1D6A">
        <w:rPr>
          <w:rStyle w:val="af4"/>
          <w:b w:val="0"/>
          <w:sz w:val="22"/>
          <w:szCs w:val="22"/>
        </w:rPr>
        <w:t>Положення про порядок бухгалтерського обліку окремих активів та операцій підприємств</w:t>
      </w:r>
      <w:r w:rsidRPr="00AF1D6A">
        <w:rPr>
          <w:sz w:val="22"/>
          <w:szCs w:val="22"/>
          <w:lang w:val="uk-UA"/>
        </w:rPr>
        <w:t xml:space="preserve"> державного, комунального секторів економіки і господарських організацій, які володіють та/або користуються об’єктами державної, комунальної власності, затверджене наказом Мінфіну України від 19.12.2006 р. № 1213.</w:t>
      </w:r>
    </w:p>
    <w:p w:rsidR="006B41EA" w:rsidRPr="00AF1D6A" w:rsidRDefault="006B41EA" w:rsidP="00577E84">
      <w:pPr>
        <w:numPr>
          <w:ilvl w:val="0"/>
          <w:numId w:val="98"/>
        </w:numPr>
        <w:jc w:val="both"/>
        <w:rPr>
          <w:sz w:val="22"/>
          <w:szCs w:val="22"/>
        </w:rPr>
      </w:pPr>
      <w:r w:rsidRPr="00AF1D6A">
        <w:rPr>
          <w:color w:val="000000"/>
          <w:sz w:val="22"/>
          <w:szCs w:val="22"/>
        </w:rPr>
        <w:t>Наказ Мінстату України «Про затвердження типових форм первинних облікових документів щодо обліку сировини й матеріалів» від 21.06.96 р. № 193.</w:t>
      </w:r>
    </w:p>
    <w:p w:rsidR="006B41EA" w:rsidRPr="00AF1D6A" w:rsidRDefault="006B41EA" w:rsidP="00577E84">
      <w:pPr>
        <w:numPr>
          <w:ilvl w:val="0"/>
          <w:numId w:val="98"/>
        </w:numPr>
        <w:jc w:val="both"/>
        <w:rPr>
          <w:sz w:val="22"/>
          <w:szCs w:val="22"/>
        </w:rPr>
      </w:pPr>
      <w:r w:rsidRPr="00AF1D6A">
        <w:rPr>
          <w:color w:val="000000"/>
          <w:sz w:val="22"/>
          <w:szCs w:val="22"/>
        </w:rPr>
        <w:t xml:space="preserve"> </w:t>
      </w:r>
      <w:r w:rsidRPr="00AF1D6A">
        <w:rPr>
          <w:sz w:val="22"/>
          <w:szCs w:val="22"/>
        </w:rPr>
        <w:t>Наказ МФУ «Про затвердження Змін до деяких нормативно-правових актів  Міністерства фінансів України з бухгалтерського обліку» від 31.05.     2011 р. № 664.</w:t>
      </w:r>
    </w:p>
    <w:p w:rsidR="006B41EA" w:rsidRPr="00AF1D6A" w:rsidRDefault="006B41EA" w:rsidP="00577E84">
      <w:pPr>
        <w:numPr>
          <w:ilvl w:val="0"/>
          <w:numId w:val="98"/>
        </w:numPr>
        <w:jc w:val="both"/>
        <w:rPr>
          <w:sz w:val="22"/>
          <w:szCs w:val="22"/>
        </w:rPr>
      </w:pPr>
      <w:r w:rsidRPr="00AF1D6A">
        <w:rPr>
          <w:sz w:val="22"/>
          <w:szCs w:val="22"/>
        </w:rPr>
        <w:t>Інструкція з інвентаризації основних засобів, нематеріальних активів, товарно-матеріальних цінностей, грошових коштів і документів та розрахунків, затверджена наказом Міністерства фінансів України від 11.08.1994 р. № 69.</w:t>
      </w:r>
    </w:p>
    <w:p w:rsidR="006B41EA" w:rsidRPr="00AF1D6A" w:rsidRDefault="006B41EA" w:rsidP="00577E84">
      <w:pPr>
        <w:numPr>
          <w:ilvl w:val="0"/>
          <w:numId w:val="98"/>
        </w:numPr>
        <w:jc w:val="both"/>
        <w:rPr>
          <w:sz w:val="22"/>
          <w:szCs w:val="22"/>
        </w:rPr>
      </w:pPr>
      <w:r w:rsidRPr="00AF1D6A">
        <w:rPr>
          <w:sz w:val="22"/>
          <w:szCs w:val="22"/>
        </w:rPr>
        <w:lastRenderedPageBreak/>
        <w:t>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затверджена наказом Міністерства фінансів України від 30.11.1999 р. № 291.</w:t>
      </w:r>
    </w:p>
    <w:p w:rsidR="006B41EA" w:rsidRPr="00AF1D6A" w:rsidRDefault="006B41EA" w:rsidP="00577E84">
      <w:pPr>
        <w:numPr>
          <w:ilvl w:val="0"/>
          <w:numId w:val="98"/>
        </w:numPr>
        <w:jc w:val="both"/>
        <w:rPr>
          <w:sz w:val="22"/>
          <w:szCs w:val="22"/>
        </w:rPr>
      </w:pPr>
      <w:r w:rsidRPr="00AF1D6A">
        <w:rPr>
          <w:sz w:val="22"/>
          <w:szCs w:val="22"/>
        </w:rPr>
        <w:t>Інструкція про порядок нарахування і сплати єдиного внеску на загальнообов’язкове державне соціальне страхування»</w:t>
      </w:r>
      <w:r w:rsidRPr="00AF1D6A">
        <w:rPr>
          <w:iCs/>
          <w:sz w:val="22"/>
          <w:szCs w:val="22"/>
        </w:rPr>
        <w:t>, затверджена</w:t>
      </w:r>
      <w:r w:rsidRPr="00AF1D6A">
        <w:rPr>
          <w:sz w:val="22"/>
          <w:szCs w:val="22"/>
        </w:rPr>
        <w:t xml:space="preserve"> від 27.09.2010 р. № 21-5.</w:t>
      </w:r>
    </w:p>
    <w:p w:rsidR="006B41EA" w:rsidRPr="00AF1D6A" w:rsidRDefault="006B41EA" w:rsidP="00577E84">
      <w:pPr>
        <w:numPr>
          <w:ilvl w:val="0"/>
          <w:numId w:val="98"/>
        </w:numPr>
        <w:shd w:val="clear" w:color="auto" w:fill="FFFFFF"/>
        <w:jc w:val="both"/>
        <w:rPr>
          <w:sz w:val="22"/>
          <w:szCs w:val="22"/>
        </w:rPr>
      </w:pPr>
      <w:r w:rsidRPr="00AF1D6A">
        <w:rPr>
          <w:iCs/>
          <w:sz w:val="22"/>
          <w:szCs w:val="22"/>
        </w:rPr>
        <w:t xml:space="preserve">Інструкція зі статистики заробітної плати, затверджена наказом Держкомстату України від 13.01.2004 р. № 5. </w:t>
      </w:r>
    </w:p>
    <w:p w:rsidR="006B41EA" w:rsidRPr="00AF1D6A" w:rsidRDefault="006B41EA" w:rsidP="00577E84">
      <w:pPr>
        <w:pStyle w:val="ab"/>
        <w:numPr>
          <w:ilvl w:val="0"/>
          <w:numId w:val="98"/>
        </w:numPr>
        <w:shd w:val="clear" w:color="auto" w:fill="FFFFFF"/>
        <w:jc w:val="both"/>
        <w:rPr>
          <w:sz w:val="22"/>
          <w:szCs w:val="22"/>
        </w:rPr>
      </w:pPr>
      <w:r w:rsidRPr="00AF1D6A">
        <w:rPr>
          <w:sz w:val="22"/>
          <w:szCs w:val="22"/>
        </w:rPr>
        <w:t>Методичні рекомендації з бухгалтерського обліку основних засобів, затверджених наказом Міністерства фінансів України  від 30.09.           2003  р. № 561.</w:t>
      </w:r>
    </w:p>
    <w:p w:rsidR="006B41EA" w:rsidRPr="00AF1D6A" w:rsidRDefault="006B41EA" w:rsidP="00577E84">
      <w:pPr>
        <w:pStyle w:val="ab"/>
        <w:numPr>
          <w:ilvl w:val="0"/>
          <w:numId w:val="98"/>
        </w:numPr>
        <w:shd w:val="clear" w:color="auto" w:fill="FFFFFF"/>
        <w:jc w:val="both"/>
        <w:rPr>
          <w:sz w:val="22"/>
          <w:szCs w:val="22"/>
        </w:rPr>
      </w:pPr>
      <w:r w:rsidRPr="00AF1D6A">
        <w:rPr>
          <w:sz w:val="22"/>
          <w:szCs w:val="22"/>
        </w:rPr>
        <w:t>Методичні рекомендації з бухгалтерського обліку нематеріальних активів, затверджених наказом Міністерства фінансів України  від 16.11.2009 р.   № 1327.</w:t>
      </w:r>
    </w:p>
    <w:p w:rsidR="006B41EA" w:rsidRPr="00AF1D6A" w:rsidRDefault="006B41EA" w:rsidP="00577E84">
      <w:pPr>
        <w:pStyle w:val="ab"/>
        <w:keepNext/>
        <w:widowControl w:val="0"/>
        <w:numPr>
          <w:ilvl w:val="0"/>
          <w:numId w:val="98"/>
        </w:numPr>
        <w:autoSpaceDE w:val="0"/>
        <w:autoSpaceDN w:val="0"/>
        <w:adjustRightInd w:val="0"/>
        <w:jc w:val="both"/>
        <w:rPr>
          <w:sz w:val="22"/>
          <w:szCs w:val="22"/>
        </w:rPr>
      </w:pPr>
      <w:r w:rsidRPr="00AF1D6A">
        <w:rPr>
          <w:sz w:val="22"/>
          <w:szCs w:val="22"/>
        </w:rPr>
        <w:t>Методичні рекомендації з бухгалтерського обліку запасів, затверджено наказом Міністерства фінансів України від 10.01. 2007 р. № 2.</w:t>
      </w:r>
    </w:p>
    <w:p w:rsidR="006B41EA" w:rsidRPr="00AF1D6A" w:rsidRDefault="006B41EA" w:rsidP="00577E84">
      <w:pPr>
        <w:pStyle w:val="ab"/>
        <w:keepNext/>
        <w:widowControl w:val="0"/>
        <w:numPr>
          <w:ilvl w:val="0"/>
          <w:numId w:val="98"/>
        </w:numPr>
        <w:autoSpaceDE w:val="0"/>
        <w:autoSpaceDN w:val="0"/>
        <w:adjustRightInd w:val="0"/>
        <w:jc w:val="both"/>
        <w:rPr>
          <w:sz w:val="22"/>
          <w:szCs w:val="22"/>
        </w:rPr>
      </w:pPr>
      <w:r w:rsidRPr="00AF1D6A">
        <w:rPr>
          <w:sz w:val="22"/>
          <w:szCs w:val="22"/>
        </w:rPr>
        <w:t>Методичні рекомендації з формування собівартості продукції (робіт, послуг) у промисловості, затверджено наказом Мінпромполітики України від 09.07. 2007 р. № 373.</w:t>
      </w:r>
    </w:p>
    <w:p w:rsidR="006B41EA" w:rsidRPr="00AF1D6A" w:rsidRDefault="006B41EA" w:rsidP="00577E84">
      <w:pPr>
        <w:numPr>
          <w:ilvl w:val="0"/>
          <w:numId w:val="98"/>
        </w:numPr>
        <w:jc w:val="both"/>
        <w:rPr>
          <w:sz w:val="22"/>
          <w:szCs w:val="22"/>
        </w:rPr>
      </w:pPr>
      <w:r w:rsidRPr="00AF1D6A">
        <w:rPr>
          <w:sz w:val="22"/>
          <w:szCs w:val="22"/>
          <w:lang w:val="uk-UA"/>
        </w:rPr>
        <w:t xml:space="preserve">План рахунків бухгалтерського обліку активів, капіталу, зобов’язань і господарських операцій підприємств і організацій, затверджено наказом Міністерства фінансів України від 30.11.1999 р.    </w:t>
      </w:r>
      <w:r w:rsidRPr="00AF1D6A">
        <w:rPr>
          <w:sz w:val="22"/>
          <w:szCs w:val="22"/>
        </w:rPr>
        <w:t>№ 291, зі змінами і доповненнями.</w:t>
      </w:r>
    </w:p>
    <w:p w:rsidR="006B41EA" w:rsidRPr="00AF1D6A" w:rsidRDefault="006B41EA" w:rsidP="00577E84">
      <w:pPr>
        <w:numPr>
          <w:ilvl w:val="0"/>
          <w:numId w:val="98"/>
        </w:numPr>
        <w:jc w:val="both"/>
        <w:rPr>
          <w:sz w:val="22"/>
          <w:szCs w:val="22"/>
        </w:rPr>
      </w:pPr>
      <w:r w:rsidRPr="00AF1D6A">
        <w:rPr>
          <w:sz w:val="22"/>
          <w:szCs w:val="22"/>
        </w:rPr>
        <w:t>План рахунків бухгалтерського обліку активів, капі  талу, зобов’язань і господарських операцій суб’єктів малого підприємництва, затверджений наказом Міністерства фінансів України від 19.04.2001 р. № 186, зі змінами і доповненнями.</w:t>
      </w:r>
    </w:p>
    <w:p w:rsidR="006B41EA" w:rsidRPr="00AF1D6A" w:rsidRDefault="006B41EA" w:rsidP="00577E84">
      <w:pPr>
        <w:numPr>
          <w:ilvl w:val="0"/>
          <w:numId w:val="98"/>
        </w:numPr>
        <w:jc w:val="both"/>
        <w:rPr>
          <w:sz w:val="22"/>
          <w:szCs w:val="22"/>
        </w:rPr>
      </w:pPr>
      <w:r w:rsidRPr="00AF1D6A">
        <w:rPr>
          <w:sz w:val="22"/>
          <w:szCs w:val="22"/>
        </w:rPr>
        <w:lastRenderedPageBreak/>
        <w:t>Методичні рекомендації по застосуванню регістрів бухгалтерського обліку малими підприємствами, затверджені наказом Міністерства фінансів України від 25.06.2003 р. № 422.</w:t>
      </w:r>
    </w:p>
    <w:p w:rsidR="006B41EA" w:rsidRPr="00AF1D6A" w:rsidRDefault="006B41EA" w:rsidP="00577E84">
      <w:pPr>
        <w:numPr>
          <w:ilvl w:val="0"/>
          <w:numId w:val="98"/>
        </w:numPr>
        <w:jc w:val="both"/>
        <w:rPr>
          <w:sz w:val="22"/>
          <w:szCs w:val="22"/>
        </w:rPr>
      </w:pPr>
      <w:r w:rsidRPr="00AF1D6A">
        <w:rPr>
          <w:color w:val="000000"/>
          <w:sz w:val="22"/>
          <w:szCs w:val="22"/>
        </w:rPr>
        <w:t>Методичні рекомендації із застосування регістрів бухгалтерського обліку малими підприємствами, затверджені наказом Міністерства фінансів України від 15.06.2011 р. № 720.</w:t>
      </w:r>
    </w:p>
    <w:p w:rsidR="006B41EA" w:rsidRPr="00AF1D6A" w:rsidRDefault="006B41EA" w:rsidP="00577E84">
      <w:pPr>
        <w:numPr>
          <w:ilvl w:val="0"/>
          <w:numId w:val="98"/>
        </w:numPr>
        <w:jc w:val="both"/>
        <w:rPr>
          <w:sz w:val="22"/>
          <w:szCs w:val="22"/>
        </w:rPr>
      </w:pPr>
      <w:r w:rsidRPr="00AF1D6A">
        <w:rPr>
          <w:sz w:val="22"/>
          <w:szCs w:val="22"/>
        </w:rPr>
        <w:t xml:space="preserve">Інструкція про порядок відкриття, використання і закриття рахунків у національній та іноземній валютах, затверджена Постановою Правління Національного банку України від 12.11.2003 р.       № 492. </w:t>
      </w:r>
    </w:p>
    <w:p w:rsidR="006B41EA" w:rsidRPr="00AF1D6A" w:rsidRDefault="006B41EA" w:rsidP="00577E84">
      <w:pPr>
        <w:numPr>
          <w:ilvl w:val="0"/>
          <w:numId w:val="98"/>
        </w:numPr>
        <w:jc w:val="both"/>
        <w:rPr>
          <w:sz w:val="22"/>
          <w:szCs w:val="22"/>
        </w:rPr>
      </w:pPr>
      <w:r w:rsidRPr="00AF1D6A">
        <w:rPr>
          <w:sz w:val="22"/>
          <w:szCs w:val="22"/>
        </w:rPr>
        <w:t>Інструкція про безготівкові розрахунки в Україні в національній валюті, затверджена Постановою Правління Національного банку України від 21.01.2004 р. № 22.</w:t>
      </w:r>
    </w:p>
    <w:p w:rsidR="006B41EA" w:rsidRPr="00AF1D6A" w:rsidRDefault="006B41EA" w:rsidP="00577E84">
      <w:pPr>
        <w:numPr>
          <w:ilvl w:val="0"/>
          <w:numId w:val="98"/>
        </w:numPr>
        <w:jc w:val="both"/>
        <w:rPr>
          <w:sz w:val="22"/>
          <w:szCs w:val="22"/>
        </w:rPr>
      </w:pPr>
      <w:r w:rsidRPr="00AF1D6A">
        <w:rPr>
          <w:sz w:val="22"/>
          <w:szCs w:val="22"/>
        </w:rPr>
        <w:t>Інструкція з бухгалтерського обліку податку на додану вартість, затверджена наказом МФУ від 01.07.1997 р. № 141 (в редакції наказу МФУ від 24.12.2004 р. № 818).</w:t>
      </w:r>
    </w:p>
    <w:p w:rsidR="006B41EA" w:rsidRPr="00AF1D6A" w:rsidRDefault="006B41EA" w:rsidP="00577E84">
      <w:pPr>
        <w:numPr>
          <w:ilvl w:val="0"/>
          <w:numId w:val="98"/>
        </w:numPr>
        <w:jc w:val="both"/>
        <w:rPr>
          <w:sz w:val="22"/>
          <w:szCs w:val="22"/>
        </w:rPr>
      </w:pPr>
      <w:r w:rsidRPr="00AF1D6A">
        <w:rPr>
          <w:sz w:val="22"/>
          <w:szCs w:val="22"/>
        </w:rPr>
        <w:t>Наказ МФУ «Про затвердження Змін до Інструкції з бухгалтерського обліку податку на додану вартість» від 27.12.2011 р. № 1753.</w:t>
      </w:r>
    </w:p>
    <w:p w:rsidR="006B41EA" w:rsidRPr="00AF1D6A" w:rsidRDefault="006B41EA" w:rsidP="00577E84">
      <w:pPr>
        <w:numPr>
          <w:ilvl w:val="0"/>
          <w:numId w:val="98"/>
        </w:numPr>
        <w:jc w:val="both"/>
        <w:rPr>
          <w:sz w:val="22"/>
          <w:szCs w:val="22"/>
        </w:rPr>
      </w:pPr>
      <w:r w:rsidRPr="00AF1D6A">
        <w:rPr>
          <w:sz w:val="22"/>
          <w:szCs w:val="22"/>
        </w:rPr>
        <w:t xml:space="preserve"> Наказ МФУ «Про затвердження Змін до деяких нормативно-правових актів  Міністерства фінансів України з бухгалтерського обліку», від 31.05.       2011 р. № 664.</w:t>
      </w:r>
    </w:p>
    <w:p w:rsidR="006B41EA" w:rsidRPr="00AF1D6A" w:rsidRDefault="006B41EA" w:rsidP="00577E84">
      <w:pPr>
        <w:numPr>
          <w:ilvl w:val="0"/>
          <w:numId w:val="98"/>
        </w:numPr>
        <w:jc w:val="both"/>
        <w:rPr>
          <w:sz w:val="22"/>
          <w:szCs w:val="22"/>
        </w:rPr>
      </w:pPr>
      <w:r w:rsidRPr="00AF1D6A">
        <w:rPr>
          <w:sz w:val="22"/>
          <w:szCs w:val="22"/>
        </w:rPr>
        <w:t>Постанова КМУ «Питання переходу платників податку на прибуток підприємств, який оподатковується за нульовою ставкою відповідно до пункту 154.6 статті 154 Податкового кодексу України, до подання спрощеної податкової декларації» від 15.02.2012 р. № 98.</w:t>
      </w:r>
    </w:p>
    <w:p w:rsidR="006B41EA" w:rsidRPr="00AF1D6A" w:rsidRDefault="006B41EA" w:rsidP="00577E84">
      <w:pPr>
        <w:numPr>
          <w:ilvl w:val="0"/>
          <w:numId w:val="98"/>
        </w:numPr>
        <w:jc w:val="both"/>
        <w:rPr>
          <w:sz w:val="22"/>
          <w:szCs w:val="22"/>
        </w:rPr>
      </w:pPr>
      <w:r w:rsidRPr="00AF1D6A">
        <w:rPr>
          <w:sz w:val="22"/>
          <w:szCs w:val="22"/>
        </w:rPr>
        <w:t>Наказ МФУ «Про затвердження Змін до Положення про реєстрацію платників податку на додану вартість» від 10.02.2012 р. № 144.</w:t>
      </w:r>
    </w:p>
    <w:p w:rsidR="006B41EA" w:rsidRPr="00AF1D6A" w:rsidRDefault="006B41EA" w:rsidP="00577E84">
      <w:pPr>
        <w:numPr>
          <w:ilvl w:val="0"/>
          <w:numId w:val="98"/>
        </w:numPr>
        <w:jc w:val="both"/>
        <w:rPr>
          <w:sz w:val="22"/>
          <w:szCs w:val="22"/>
        </w:rPr>
      </w:pPr>
      <w:r w:rsidRPr="00AF1D6A">
        <w:rPr>
          <w:sz w:val="22"/>
          <w:szCs w:val="22"/>
        </w:rPr>
        <w:lastRenderedPageBreak/>
        <w:t>Наказ МФУ «Про затвердження Положення про реєстрацію платників податку на додану вартість» від 07.11.2011 р. № 1394.</w:t>
      </w:r>
    </w:p>
    <w:p w:rsidR="006B41EA" w:rsidRPr="00AF1D6A" w:rsidRDefault="006B41EA" w:rsidP="00577E84">
      <w:pPr>
        <w:numPr>
          <w:ilvl w:val="0"/>
          <w:numId w:val="98"/>
        </w:numPr>
        <w:jc w:val="both"/>
        <w:rPr>
          <w:sz w:val="22"/>
          <w:szCs w:val="22"/>
        </w:rPr>
      </w:pPr>
      <w:r w:rsidRPr="00AF1D6A">
        <w:rPr>
          <w:sz w:val="22"/>
          <w:szCs w:val="22"/>
        </w:rPr>
        <w:t>Наказ ДПА України «Про затвердження форми Реєстру виданих та отриманих податкових накладних та Порядку його ведення» від 24.12.  2010 р. № 1002.</w:t>
      </w:r>
    </w:p>
    <w:p w:rsidR="006B41EA" w:rsidRPr="00AF1D6A" w:rsidRDefault="006B41EA" w:rsidP="00577E84">
      <w:pPr>
        <w:numPr>
          <w:ilvl w:val="0"/>
          <w:numId w:val="98"/>
        </w:numPr>
        <w:jc w:val="both"/>
        <w:rPr>
          <w:sz w:val="22"/>
          <w:szCs w:val="22"/>
        </w:rPr>
      </w:pPr>
      <w:r w:rsidRPr="00AF1D6A">
        <w:rPr>
          <w:sz w:val="22"/>
          <w:szCs w:val="22"/>
        </w:rPr>
        <w:t>Наказ Міністерства фінансів України «Про затвердження форми податкової накладної та Порядку заповнення податкової накладної» від 01.11.2011 р. № 1379.</w:t>
      </w:r>
    </w:p>
    <w:p w:rsidR="006B41EA" w:rsidRPr="00AF1D6A" w:rsidRDefault="006B41EA" w:rsidP="00577E84">
      <w:pPr>
        <w:numPr>
          <w:ilvl w:val="0"/>
          <w:numId w:val="98"/>
        </w:numPr>
        <w:jc w:val="both"/>
        <w:rPr>
          <w:sz w:val="22"/>
          <w:szCs w:val="22"/>
        </w:rPr>
      </w:pPr>
      <w:r w:rsidRPr="00AF1D6A">
        <w:rPr>
          <w:sz w:val="22"/>
          <w:szCs w:val="22"/>
        </w:rPr>
        <w:t>Наказ МФУ «Про затвердження форм та Порядку заповнення і подання податкової звітності»  від 25.11.2011 р. № 1492.</w:t>
      </w:r>
    </w:p>
    <w:p w:rsidR="006B41EA" w:rsidRPr="00AF1D6A" w:rsidRDefault="006B41EA" w:rsidP="00577E84">
      <w:pPr>
        <w:numPr>
          <w:ilvl w:val="0"/>
          <w:numId w:val="98"/>
        </w:numPr>
        <w:jc w:val="both"/>
        <w:rPr>
          <w:sz w:val="22"/>
          <w:szCs w:val="22"/>
        </w:rPr>
      </w:pPr>
      <w:r w:rsidRPr="00AF1D6A">
        <w:rPr>
          <w:sz w:val="22"/>
          <w:szCs w:val="22"/>
        </w:rPr>
        <w:t>На</w:t>
      </w:r>
      <w:r w:rsidRPr="00AF1D6A">
        <w:rPr>
          <w:sz w:val="22"/>
          <w:szCs w:val="22"/>
        </w:rPr>
        <w:softHyphen/>
        <w:t xml:space="preserve">каз Міністерства фінансів України </w:t>
      </w:r>
      <w:r w:rsidRPr="00AF1D6A">
        <w:rPr>
          <w:rStyle w:val="af5"/>
          <w:i w:val="0"/>
          <w:sz w:val="22"/>
          <w:szCs w:val="22"/>
        </w:rPr>
        <w:t>«Про затвердження</w:t>
      </w:r>
      <w:r w:rsidRPr="00AF1D6A">
        <w:rPr>
          <w:sz w:val="22"/>
          <w:szCs w:val="22"/>
        </w:rPr>
        <w:t xml:space="preserve"> форм Книги обліку доходів і Книги обліку доходів і витрат та порядків їх ведення» від 15.12.2011 р. № 1637. </w:t>
      </w:r>
    </w:p>
    <w:p w:rsidR="006B41EA" w:rsidRPr="00AF1D6A" w:rsidRDefault="006B41EA" w:rsidP="00577E84">
      <w:pPr>
        <w:numPr>
          <w:ilvl w:val="0"/>
          <w:numId w:val="98"/>
        </w:numPr>
        <w:jc w:val="both"/>
        <w:rPr>
          <w:sz w:val="22"/>
          <w:szCs w:val="22"/>
        </w:rPr>
      </w:pPr>
      <w:r w:rsidRPr="00AF1D6A">
        <w:rPr>
          <w:sz w:val="22"/>
          <w:szCs w:val="22"/>
        </w:rPr>
        <w:t>Наказ Міністерства фінансів України «</w:t>
      </w:r>
      <w:r w:rsidRPr="00AF1D6A">
        <w:rPr>
          <w:rStyle w:val="af5"/>
          <w:i w:val="0"/>
          <w:sz w:val="22"/>
          <w:szCs w:val="22"/>
        </w:rPr>
        <w:t>Про затвердження</w:t>
      </w:r>
      <w:r w:rsidRPr="00AF1D6A">
        <w:rPr>
          <w:sz w:val="22"/>
          <w:szCs w:val="22"/>
        </w:rPr>
        <w:t xml:space="preserve"> форм податкових декларацій платника єдиного податку» від 21.12.2011 р.           № 1688.</w:t>
      </w:r>
    </w:p>
    <w:p w:rsidR="006B41EA" w:rsidRPr="00AF1D6A" w:rsidRDefault="006B41EA" w:rsidP="00577E84">
      <w:pPr>
        <w:numPr>
          <w:ilvl w:val="0"/>
          <w:numId w:val="98"/>
        </w:numPr>
        <w:jc w:val="both"/>
        <w:rPr>
          <w:sz w:val="22"/>
          <w:szCs w:val="22"/>
        </w:rPr>
      </w:pPr>
      <w:r w:rsidRPr="00AF1D6A">
        <w:rPr>
          <w:sz w:val="22"/>
          <w:szCs w:val="22"/>
        </w:rPr>
        <w:t>Наказ Міністерства фінансів України «</w:t>
      </w:r>
      <w:r w:rsidRPr="00AF1D6A">
        <w:rPr>
          <w:rStyle w:val="af5"/>
          <w:i w:val="0"/>
          <w:sz w:val="22"/>
          <w:szCs w:val="22"/>
        </w:rPr>
        <w:t>Про затвердження</w:t>
      </w:r>
      <w:r w:rsidRPr="00AF1D6A">
        <w:rPr>
          <w:sz w:val="22"/>
          <w:szCs w:val="22"/>
        </w:rPr>
        <w:t xml:space="preserve"> форми свідоцтва платника єдиного податку та порядку видачі свідоцтва, форми та порядку подання заяви про застосування спрощеної сис</w:t>
      </w:r>
      <w:r w:rsidRPr="00AF1D6A">
        <w:rPr>
          <w:sz w:val="22"/>
          <w:szCs w:val="22"/>
        </w:rPr>
        <w:softHyphen/>
        <w:t>теми оподаткування та форми розрахунку доходу за по</w:t>
      </w:r>
      <w:r w:rsidRPr="00AF1D6A">
        <w:rPr>
          <w:sz w:val="22"/>
          <w:szCs w:val="22"/>
        </w:rPr>
        <w:softHyphen/>
        <w:t>передній календарний рік» від 20.12.   2011 р. № 1675.</w:t>
      </w:r>
    </w:p>
    <w:p w:rsidR="006B41EA" w:rsidRPr="00AF1D6A" w:rsidRDefault="006B41EA" w:rsidP="00577E84">
      <w:pPr>
        <w:numPr>
          <w:ilvl w:val="0"/>
          <w:numId w:val="98"/>
        </w:numPr>
        <w:jc w:val="both"/>
        <w:rPr>
          <w:sz w:val="22"/>
          <w:szCs w:val="22"/>
        </w:rPr>
      </w:pPr>
      <w:r w:rsidRPr="00AF1D6A">
        <w:rPr>
          <w:sz w:val="22"/>
          <w:szCs w:val="22"/>
        </w:rPr>
        <w:t>Бідюк О. О. Облік і звітність в оподаткуванні / Бідюк О. О., Шара Є. Ю. : Навч. пос. – К : 2012. – 496 с.</w:t>
      </w:r>
    </w:p>
    <w:p w:rsidR="006B41EA" w:rsidRPr="00AF1D6A" w:rsidRDefault="006B41EA" w:rsidP="00577E84">
      <w:pPr>
        <w:widowControl w:val="0"/>
        <w:numPr>
          <w:ilvl w:val="0"/>
          <w:numId w:val="98"/>
        </w:numPr>
        <w:autoSpaceDE w:val="0"/>
        <w:autoSpaceDN w:val="0"/>
        <w:jc w:val="both"/>
        <w:rPr>
          <w:sz w:val="22"/>
          <w:szCs w:val="22"/>
        </w:rPr>
      </w:pPr>
      <w:r w:rsidRPr="00AF1D6A">
        <w:rPr>
          <w:sz w:val="22"/>
          <w:szCs w:val="22"/>
        </w:rPr>
        <w:t xml:space="preserve">Буряк П. Ю. Облік на підприємствах малого бізнесу / Буряк П. Ю., Шевців Л. Ю., Хом’як Р. Л. : Навч. посіб. –  К.: ВД «Професіонал», 2005. – 272с.  </w:t>
      </w:r>
    </w:p>
    <w:p w:rsidR="006B41EA" w:rsidRPr="00AF1D6A" w:rsidRDefault="006B41EA" w:rsidP="00577E84">
      <w:pPr>
        <w:numPr>
          <w:ilvl w:val="0"/>
          <w:numId w:val="98"/>
        </w:numPr>
        <w:jc w:val="both"/>
        <w:rPr>
          <w:sz w:val="22"/>
          <w:szCs w:val="22"/>
        </w:rPr>
      </w:pPr>
      <w:r w:rsidRPr="00AF1D6A">
        <w:rPr>
          <w:sz w:val="22"/>
          <w:szCs w:val="22"/>
        </w:rPr>
        <w:lastRenderedPageBreak/>
        <w:t>Гура Н. О. Облік на підприємствах малого бізнесу / Гура Н. О., Мельник Т. Г., Моторина Т. М. – К : , 2007. – 310 с.</w:t>
      </w:r>
    </w:p>
    <w:p w:rsidR="006B41EA" w:rsidRPr="00AF1D6A" w:rsidRDefault="006B41EA" w:rsidP="00577E84">
      <w:pPr>
        <w:numPr>
          <w:ilvl w:val="0"/>
          <w:numId w:val="98"/>
        </w:numPr>
        <w:jc w:val="both"/>
        <w:rPr>
          <w:sz w:val="22"/>
          <w:szCs w:val="22"/>
        </w:rPr>
      </w:pPr>
      <w:r w:rsidRPr="00AF1D6A">
        <w:rPr>
          <w:sz w:val="22"/>
          <w:szCs w:val="22"/>
        </w:rPr>
        <w:t>Дроб’язко С.І. Облік та оподаткування підприємств малого бізнесу /  Дроб’язко С. І., Козир Т. М., Холод С. Б. : Навч. посіб. – К : 2012. – 416 с.</w:t>
      </w:r>
    </w:p>
    <w:p w:rsidR="006B41EA" w:rsidRPr="00AF1D6A" w:rsidRDefault="006B41EA" w:rsidP="00577E84">
      <w:pPr>
        <w:numPr>
          <w:ilvl w:val="0"/>
          <w:numId w:val="98"/>
        </w:numPr>
        <w:jc w:val="both"/>
        <w:rPr>
          <w:sz w:val="22"/>
          <w:szCs w:val="22"/>
        </w:rPr>
      </w:pPr>
      <w:r w:rsidRPr="00AF1D6A">
        <w:rPr>
          <w:sz w:val="22"/>
          <w:szCs w:val="22"/>
        </w:rPr>
        <w:t>Милявська Е. П. Облік на підприємствах малого бізнесу / Милявська Е. П. : Навч. посіб. – К : 2008. – 162 с.</w:t>
      </w:r>
    </w:p>
    <w:p w:rsidR="006B41EA" w:rsidRPr="00AF1D6A" w:rsidRDefault="006B41EA" w:rsidP="00577E84">
      <w:pPr>
        <w:numPr>
          <w:ilvl w:val="0"/>
          <w:numId w:val="98"/>
        </w:numPr>
        <w:jc w:val="both"/>
        <w:rPr>
          <w:sz w:val="22"/>
          <w:szCs w:val="22"/>
        </w:rPr>
      </w:pPr>
      <w:r w:rsidRPr="00AF1D6A">
        <w:rPr>
          <w:sz w:val="22"/>
          <w:szCs w:val="22"/>
        </w:rPr>
        <w:t xml:space="preserve">Модельний статут: хто ним може скористатися / Все про бухгалтерський облік № 53 від 08.06.2011р. </w:t>
      </w:r>
    </w:p>
    <w:p w:rsidR="006B41EA" w:rsidRPr="00AF1D6A" w:rsidRDefault="006B41EA" w:rsidP="00577E84">
      <w:pPr>
        <w:widowControl w:val="0"/>
        <w:numPr>
          <w:ilvl w:val="0"/>
          <w:numId w:val="98"/>
        </w:numPr>
        <w:autoSpaceDE w:val="0"/>
        <w:autoSpaceDN w:val="0"/>
        <w:jc w:val="both"/>
        <w:rPr>
          <w:sz w:val="22"/>
          <w:szCs w:val="22"/>
        </w:rPr>
      </w:pPr>
      <w:r w:rsidRPr="00AF1D6A">
        <w:rPr>
          <w:sz w:val="22"/>
          <w:szCs w:val="22"/>
        </w:rPr>
        <w:t>Михайлов М. Г. Організація бухгалтерського обліку на підприємствах малого бізнесу / Михайлов М. Г., Полятикіна Л. І., Славкова О. П. : Навч.пос. – К.: Центр учбової літератури, 2008. – 320 с.</w:t>
      </w:r>
    </w:p>
    <w:p w:rsidR="006B41EA" w:rsidRPr="00AF1D6A" w:rsidRDefault="006B41EA" w:rsidP="00577E84">
      <w:pPr>
        <w:widowControl w:val="0"/>
        <w:numPr>
          <w:ilvl w:val="0"/>
          <w:numId w:val="98"/>
        </w:numPr>
        <w:autoSpaceDE w:val="0"/>
        <w:autoSpaceDN w:val="0"/>
        <w:jc w:val="both"/>
        <w:rPr>
          <w:sz w:val="22"/>
          <w:szCs w:val="22"/>
        </w:rPr>
      </w:pPr>
      <w:r w:rsidRPr="00AF1D6A">
        <w:rPr>
          <w:sz w:val="22"/>
          <w:szCs w:val="22"/>
        </w:rPr>
        <w:t>Матвіїв М. Я. Бухгалтерський облік на малих підприємствах за різними формами / Матвіїв М. Я. Хомин П. Я.: Навч. посібник. – К.: ЦУЛ, 2004. – 352 с.</w:t>
      </w:r>
    </w:p>
    <w:p w:rsidR="006B41EA" w:rsidRPr="00AF1D6A" w:rsidRDefault="006B41EA" w:rsidP="00577E84">
      <w:pPr>
        <w:widowControl w:val="0"/>
        <w:numPr>
          <w:ilvl w:val="0"/>
          <w:numId w:val="98"/>
        </w:numPr>
        <w:autoSpaceDE w:val="0"/>
        <w:autoSpaceDN w:val="0"/>
        <w:jc w:val="both"/>
        <w:rPr>
          <w:sz w:val="22"/>
          <w:szCs w:val="22"/>
        </w:rPr>
      </w:pPr>
      <w:r w:rsidRPr="00AF1D6A">
        <w:rPr>
          <w:sz w:val="22"/>
          <w:szCs w:val="22"/>
        </w:rPr>
        <w:t>Тура Н. О. Облік на підприємствах малого бізнесу / Тура Н. О., Мельник Т. Г.: Навч.пос. – К. :  Знання, 2007. – 310 с.</w:t>
      </w:r>
    </w:p>
    <w:p w:rsidR="006B41EA" w:rsidRPr="00AF1D6A" w:rsidRDefault="006B41EA" w:rsidP="00577E84">
      <w:pPr>
        <w:widowControl w:val="0"/>
        <w:numPr>
          <w:ilvl w:val="0"/>
          <w:numId w:val="98"/>
        </w:numPr>
        <w:autoSpaceDE w:val="0"/>
        <w:autoSpaceDN w:val="0"/>
        <w:jc w:val="both"/>
        <w:rPr>
          <w:sz w:val="22"/>
          <w:szCs w:val="22"/>
        </w:rPr>
      </w:pPr>
      <w:r w:rsidRPr="00AF1D6A">
        <w:rPr>
          <w:sz w:val="22"/>
          <w:szCs w:val="22"/>
        </w:rPr>
        <w:t>Пархоменко В. Бухгалтерський облік на малих підприємствах / Пархоменко В. // Бухгалтерський облік і аудит. – 2003. – № 7. – С. 24.</w:t>
      </w:r>
    </w:p>
    <w:p w:rsidR="006B41EA" w:rsidRPr="00AF1D6A" w:rsidRDefault="006B41EA" w:rsidP="00577E84">
      <w:pPr>
        <w:widowControl w:val="0"/>
        <w:numPr>
          <w:ilvl w:val="0"/>
          <w:numId w:val="98"/>
        </w:numPr>
        <w:autoSpaceDE w:val="0"/>
        <w:autoSpaceDN w:val="0"/>
        <w:jc w:val="both"/>
        <w:rPr>
          <w:sz w:val="22"/>
          <w:szCs w:val="22"/>
        </w:rPr>
      </w:pPr>
      <w:r w:rsidRPr="00AF1D6A">
        <w:rPr>
          <w:rFonts w:eastAsia="TimesNewRoman"/>
          <w:sz w:val="22"/>
          <w:szCs w:val="22"/>
          <w:lang w:eastAsia="en-US"/>
        </w:rPr>
        <w:t xml:space="preserve">Шарапа О. М. Спрощений облік на малих підприємствах: переваги та недоліки // Серія: Економічні науки. Випуск 21 (143). </w:t>
      </w:r>
      <w:r w:rsidRPr="00AF1D6A">
        <w:rPr>
          <w:sz w:val="22"/>
          <w:szCs w:val="22"/>
        </w:rPr>
        <w:t>– 2008. –         № 10.– С. 143 – 147.</w:t>
      </w:r>
    </w:p>
    <w:p w:rsidR="006B41EA" w:rsidRPr="00AF1D6A" w:rsidRDefault="006B41EA" w:rsidP="00577E84">
      <w:pPr>
        <w:widowControl w:val="0"/>
        <w:numPr>
          <w:ilvl w:val="0"/>
          <w:numId w:val="98"/>
        </w:numPr>
        <w:autoSpaceDE w:val="0"/>
        <w:autoSpaceDN w:val="0"/>
        <w:jc w:val="both"/>
        <w:rPr>
          <w:sz w:val="22"/>
          <w:szCs w:val="22"/>
        </w:rPr>
      </w:pPr>
      <w:r w:rsidRPr="00AF1D6A">
        <w:rPr>
          <w:sz w:val="22"/>
          <w:szCs w:val="22"/>
        </w:rPr>
        <w:t>Кулик Ю. Спрощений бухоблік та фінзвітність: особливості для юросіб на єдиному податку / Кулик Ю. // Все про бухгалтерський облік. – 2013. – № 5. – С.56 – 59.</w:t>
      </w:r>
    </w:p>
    <w:p w:rsidR="006B41EA" w:rsidRPr="00AF1D6A" w:rsidRDefault="006B41EA" w:rsidP="00577E84">
      <w:pPr>
        <w:widowControl w:val="0"/>
        <w:numPr>
          <w:ilvl w:val="0"/>
          <w:numId w:val="98"/>
        </w:numPr>
        <w:autoSpaceDE w:val="0"/>
        <w:autoSpaceDN w:val="0"/>
        <w:jc w:val="both"/>
        <w:rPr>
          <w:sz w:val="22"/>
          <w:szCs w:val="22"/>
        </w:rPr>
      </w:pPr>
      <w:r w:rsidRPr="00AF1D6A">
        <w:rPr>
          <w:sz w:val="22"/>
          <w:szCs w:val="22"/>
        </w:rPr>
        <w:t>Нагорний В. Доходи платників єдиного податку: види, ставки, норми / Нагорний В. //  Все про бухгалтерський облік. – 2013. – № 5. – С.3 – 8.</w:t>
      </w:r>
    </w:p>
    <w:p w:rsidR="006B41EA" w:rsidRPr="00AF1D6A" w:rsidRDefault="006B41EA" w:rsidP="006B41EA">
      <w:pPr>
        <w:widowControl w:val="0"/>
        <w:autoSpaceDE w:val="0"/>
        <w:autoSpaceDN w:val="0"/>
        <w:ind w:left="1211"/>
        <w:jc w:val="both"/>
        <w:rPr>
          <w:sz w:val="22"/>
          <w:szCs w:val="22"/>
        </w:rPr>
      </w:pPr>
    </w:p>
    <w:p w:rsidR="006B41EA" w:rsidRPr="00AF1D6A" w:rsidRDefault="006B41EA" w:rsidP="006B41EA">
      <w:pPr>
        <w:pStyle w:val="ab"/>
        <w:autoSpaceDE w:val="0"/>
        <w:autoSpaceDN w:val="0"/>
        <w:adjustRightInd w:val="0"/>
        <w:ind w:left="1211" w:firstLine="0"/>
        <w:rPr>
          <w:rFonts w:eastAsia="TimesNewRoman"/>
          <w:sz w:val="20"/>
          <w:szCs w:val="20"/>
          <w:lang w:eastAsia="en-US"/>
        </w:rPr>
      </w:pPr>
    </w:p>
    <w:p w:rsidR="006B41EA" w:rsidRPr="00AF1D6A" w:rsidRDefault="006B41EA" w:rsidP="006B41EA"/>
    <w:p w:rsidR="006B41EA" w:rsidRPr="00AF1D6A" w:rsidRDefault="006B41EA" w:rsidP="006B41EA"/>
    <w:p w:rsidR="006B41EA" w:rsidRPr="00AF1D6A" w:rsidRDefault="006B41EA" w:rsidP="006B41EA">
      <w:pPr>
        <w:jc w:val="center"/>
        <w:rPr>
          <w:b/>
          <w:sz w:val="22"/>
          <w:szCs w:val="22"/>
        </w:rPr>
      </w:pPr>
    </w:p>
    <w:p w:rsidR="0032095A" w:rsidRPr="00AF1D6A" w:rsidRDefault="0032095A">
      <w:pPr>
        <w:pStyle w:val="a5"/>
        <w:ind w:firstLine="709"/>
        <w:rPr>
          <w:sz w:val="22"/>
          <w:szCs w:val="22"/>
          <w:lang w:val="ru-RU"/>
        </w:rPr>
      </w:pPr>
    </w:p>
    <w:sectPr w:rsidR="0032095A" w:rsidRPr="00AF1D6A" w:rsidSect="00AC07C4">
      <w:footerReference w:type="default" r:id="rId9"/>
      <w:pgSz w:w="8391" w:h="11907" w:code="11"/>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D9" w:rsidRDefault="006B3CD9" w:rsidP="00D438C2">
      <w:r>
        <w:separator/>
      </w:r>
    </w:p>
  </w:endnote>
  <w:endnote w:type="continuationSeparator" w:id="0">
    <w:p w:rsidR="006B3CD9" w:rsidRDefault="006B3CD9" w:rsidP="00D4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44797"/>
      <w:docPartObj>
        <w:docPartGallery w:val="Page Numbers (Bottom of Page)"/>
        <w:docPartUnique/>
      </w:docPartObj>
    </w:sdtPr>
    <w:sdtEndPr/>
    <w:sdtContent>
      <w:p w:rsidR="00D438C2" w:rsidRDefault="00D438C2">
        <w:pPr>
          <w:pStyle w:val="a7"/>
          <w:jc w:val="right"/>
        </w:pPr>
        <w:r>
          <w:fldChar w:fldCharType="begin"/>
        </w:r>
        <w:r>
          <w:instrText>PAGE   \* MERGEFORMAT</w:instrText>
        </w:r>
        <w:r>
          <w:fldChar w:fldCharType="separate"/>
        </w:r>
        <w:r w:rsidR="000E78FA" w:rsidRPr="000E78FA">
          <w:rPr>
            <w:noProof/>
            <w:lang w:val="ru-RU"/>
          </w:rPr>
          <w:t>2</w:t>
        </w:r>
        <w:r>
          <w:fldChar w:fldCharType="end"/>
        </w:r>
      </w:p>
    </w:sdtContent>
  </w:sdt>
  <w:p w:rsidR="00D438C2" w:rsidRDefault="00D438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D9" w:rsidRDefault="006B3CD9" w:rsidP="00D438C2">
      <w:r>
        <w:separator/>
      </w:r>
    </w:p>
  </w:footnote>
  <w:footnote w:type="continuationSeparator" w:id="0">
    <w:p w:rsidR="006B3CD9" w:rsidRDefault="006B3CD9" w:rsidP="00D43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65B"/>
    <w:multiLevelType w:val="hybridMultilevel"/>
    <w:tmpl w:val="9F120994"/>
    <w:lvl w:ilvl="0" w:tplc="BBA07EA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321275E"/>
    <w:multiLevelType w:val="hybridMultilevel"/>
    <w:tmpl w:val="C6C88F66"/>
    <w:lvl w:ilvl="0" w:tplc="E15E9616">
      <w:start w:val="1"/>
      <w:numFmt w:val="bullet"/>
      <w:lvlText w:val=""/>
      <w:lvlJc w:val="left"/>
      <w:pPr>
        <w:tabs>
          <w:tab w:val="num" w:pos="663"/>
        </w:tabs>
        <w:ind w:left="663" w:hanging="360"/>
      </w:pPr>
      <w:rPr>
        <w:rFonts w:ascii="Symbol" w:hAnsi="Symbol" w:hint="default"/>
      </w:rPr>
    </w:lvl>
    <w:lvl w:ilvl="1" w:tplc="04220003" w:tentative="1">
      <w:start w:val="1"/>
      <w:numFmt w:val="bullet"/>
      <w:lvlText w:val="o"/>
      <w:lvlJc w:val="left"/>
      <w:pPr>
        <w:tabs>
          <w:tab w:val="num" w:pos="1383"/>
        </w:tabs>
        <w:ind w:left="1383" w:hanging="360"/>
      </w:pPr>
      <w:rPr>
        <w:rFonts w:ascii="Courier New" w:hAnsi="Courier New" w:cs="Courier New" w:hint="default"/>
      </w:rPr>
    </w:lvl>
    <w:lvl w:ilvl="2" w:tplc="04220005" w:tentative="1">
      <w:start w:val="1"/>
      <w:numFmt w:val="bullet"/>
      <w:lvlText w:val=""/>
      <w:lvlJc w:val="left"/>
      <w:pPr>
        <w:tabs>
          <w:tab w:val="num" w:pos="2103"/>
        </w:tabs>
        <w:ind w:left="2103" w:hanging="360"/>
      </w:pPr>
      <w:rPr>
        <w:rFonts w:ascii="Wingdings" w:hAnsi="Wingdings" w:hint="default"/>
      </w:rPr>
    </w:lvl>
    <w:lvl w:ilvl="3" w:tplc="04220001" w:tentative="1">
      <w:start w:val="1"/>
      <w:numFmt w:val="bullet"/>
      <w:lvlText w:val=""/>
      <w:lvlJc w:val="left"/>
      <w:pPr>
        <w:tabs>
          <w:tab w:val="num" w:pos="2823"/>
        </w:tabs>
        <w:ind w:left="2823" w:hanging="360"/>
      </w:pPr>
      <w:rPr>
        <w:rFonts w:ascii="Symbol" w:hAnsi="Symbol" w:hint="default"/>
      </w:rPr>
    </w:lvl>
    <w:lvl w:ilvl="4" w:tplc="04220003" w:tentative="1">
      <w:start w:val="1"/>
      <w:numFmt w:val="bullet"/>
      <w:lvlText w:val="o"/>
      <w:lvlJc w:val="left"/>
      <w:pPr>
        <w:tabs>
          <w:tab w:val="num" w:pos="3543"/>
        </w:tabs>
        <w:ind w:left="3543" w:hanging="360"/>
      </w:pPr>
      <w:rPr>
        <w:rFonts w:ascii="Courier New" w:hAnsi="Courier New" w:cs="Courier New" w:hint="default"/>
      </w:rPr>
    </w:lvl>
    <w:lvl w:ilvl="5" w:tplc="04220005" w:tentative="1">
      <w:start w:val="1"/>
      <w:numFmt w:val="bullet"/>
      <w:lvlText w:val=""/>
      <w:lvlJc w:val="left"/>
      <w:pPr>
        <w:tabs>
          <w:tab w:val="num" w:pos="4263"/>
        </w:tabs>
        <w:ind w:left="4263" w:hanging="360"/>
      </w:pPr>
      <w:rPr>
        <w:rFonts w:ascii="Wingdings" w:hAnsi="Wingdings" w:hint="default"/>
      </w:rPr>
    </w:lvl>
    <w:lvl w:ilvl="6" w:tplc="04220001" w:tentative="1">
      <w:start w:val="1"/>
      <w:numFmt w:val="bullet"/>
      <w:lvlText w:val=""/>
      <w:lvlJc w:val="left"/>
      <w:pPr>
        <w:tabs>
          <w:tab w:val="num" w:pos="4983"/>
        </w:tabs>
        <w:ind w:left="4983" w:hanging="360"/>
      </w:pPr>
      <w:rPr>
        <w:rFonts w:ascii="Symbol" w:hAnsi="Symbol" w:hint="default"/>
      </w:rPr>
    </w:lvl>
    <w:lvl w:ilvl="7" w:tplc="04220003" w:tentative="1">
      <w:start w:val="1"/>
      <w:numFmt w:val="bullet"/>
      <w:lvlText w:val="o"/>
      <w:lvlJc w:val="left"/>
      <w:pPr>
        <w:tabs>
          <w:tab w:val="num" w:pos="5703"/>
        </w:tabs>
        <w:ind w:left="5703" w:hanging="360"/>
      </w:pPr>
      <w:rPr>
        <w:rFonts w:ascii="Courier New" w:hAnsi="Courier New" w:cs="Courier New" w:hint="default"/>
      </w:rPr>
    </w:lvl>
    <w:lvl w:ilvl="8" w:tplc="04220005" w:tentative="1">
      <w:start w:val="1"/>
      <w:numFmt w:val="bullet"/>
      <w:lvlText w:val=""/>
      <w:lvlJc w:val="left"/>
      <w:pPr>
        <w:tabs>
          <w:tab w:val="num" w:pos="6423"/>
        </w:tabs>
        <w:ind w:left="6423" w:hanging="360"/>
      </w:pPr>
      <w:rPr>
        <w:rFonts w:ascii="Wingdings" w:hAnsi="Wingdings" w:hint="default"/>
      </w:rPr>
    </w:lvl>
  </w:abstractNum>
  <w:abstractNum w:abstractNumId="2">
    <w:nsid w:val="047B0A49"/>
    <w:multiLevelType w:val="hybridMultilevel"/>
    <w:tmpl w:val="852A35A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37664F"/>
    <w:multiLevelType w:val="hybridMultilevel"/>
    <w:tmpl w:val="3D8EFA0A"/>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0C2581"/>
    <w:multiLevelType w:val="hybridMultilevel"/>
    <w:tmpl w:val="EB8AA154"/>
    <w:lvl w:ilvl="0" w:tplc="BBA07EA6">
      <w:start w:val="1"/>
      <w:numFmt w:val="bullet"/>
      <w:lvlText w:val="–"/>
      <w:lvlJc w:val="left"/>
      <w:pPr>
        <w:ind w:left="1134" w:hanging="360"/>
      </w:pPr>
      <w:rPr>
        <w:rFonts w:ascii="Times New Roman" w:eastAsia="Times New Roman" w:hAnsi="Times New Roman" w:cs="Times New Roman" w:hint="default"/>
      </w:rPr>
    </w:lvl>
    <w:lvl w:ilvl="1" w:tplc="04220003" w:tentative="1">
      <w:start w:val="1"/>
      <w:numFmt w:val="bullet"/>
      <w:lvlText w:val="o"/>
      <w:lvlJc w:val="left"/>
      <w:pPr>
        <w:ind w:left="1854" w:hanging="360"/>
      </w:pPr>
      <w:rPr>
        <w:rFonts w:ascii="Courier New" w:hAnsi="Courier New" w:cs="Courier New" w:hint="default"/>
      </w:rPr>
    </w:lvl>
    <w:lvl w:ilvl="2" w:tplc="04220005" w:tentative="1">
      <w:start w:val="1"/>
      <w:numFmt w:val="bullet"/>
      <w:lvlText w:val=""/>
      <w:lvlJc w:val="left"/>
      <w:pPr>
        <w:ind w:left="2574" w:hanging="360"/>
      </w:pPr>
      <w:rPr>
        <w:rFonts w:ascii="Wingdings" w:hAnsi="Wingdings" w:hint="default"/>
      </w:rPr>
    </w:lvl>
    <w:lvl w:ilvl="3" w:tplc="04220001" w:tentative="1">
      <w:start w:val="1"/>
      <w:numFmt w:val="bullet"/>
      <w:lvlText w:val=""/>
      <w:lvlJc w:val="left"/>
      <w:pPr>
        <w:ind w:left="3294" w:hanging="360"/>
      </w:pPr>
      <w:rPr>
        <w:rFonts w:ascii="Symbol" w:hAnsi="Symbol" w:hint="default"/>
      </w:rPr>
    </w:lvl>
    <w:lvl w:ilvl="4" w:tplc="04220003" w:tentative="1">
      <w:start w:val="1"/>
      <w:numFmt w:val="bullet"/>
      <w:lvlText w:val="o"/>
      <w:lvlJc w:val="left"/>
      <w:pPr>
        <w:ind w:left="4014" w:hanging="360"/>
      </w:pPr>
      <w:rPr>
        <w:rFonts w:ascii="Courier New" w:hAnsi="Courier New" w:cs="Courier New" w:hint="default"/>
      </w:rPr>
    </w:lvl>
    <w:lvl w:ilvl="5" w:tplc="04220005" w:tentative="1">
      <w:start w:val="1"/>
      <w:numFmt w:val="bullet"/>
      <w:lvlText w:val=""/>
      <w:lvlJc w:val="left"/>
      <w:pPr>
        <w:ind w:left="4734" w:hanging="360"/>
      </w:pPr>
      <w:rPr>
        <w:rFonts w:ascii="Wingdings" w:hAnsi="Wingdings" w:hint="default"/>
      </w:rPr>
    </w:lvl>
    <w:lvl w:ilvl="6" w:tplc="04220001" w:tentative="1">
      <w:start w:val="1"/>
      <w:numFmt w:val="bullet"/>
      <w:lvlText w:val=""/>
      <w:lvlJc w:val="left"/>
      <w:pPr>
        <w:ind w:left="5454" w:hanging="360"/>
      </w:pPr>
      <w:rPr>
        <w:rFonts w:ascii="Symbol" w:hAnsi="Symbol" w:hint="default"/>
      </w:rPr>
    </w:lvl>
    <w:lvl w:ilvl="7" w:tplc="04220003" w:tentative="1">
      <w:start w:val="1"/>
      <w:numFmt w:val="bullet"/>
      <w:lvlText w:val="o"/>
      <w:lvlJc w:val="left"/>
      <w:pPr>
        <w:ind w:left="6174" w:hanging="360"/>
      </w:pPr>
      <w:rPr>
        <w:rFonts w:ascii="Courier New" w:hAnsi="Courier New" w:cs="Courier New" w:hint="default"/>
      </w:rPr>
    </w:lvl>
    <w:lvl w:ilvl="8" w:tplc="04220005" w:tentative="1">
      <w:start w:val="1"/>
      <w:numFmt w:val="bullet"/>
      <w:lvlText w:val=""/>
      <w:lvlJc w:val="left"/>
      <w:pPr>
        <w:ind w:left="6894" w:hanging="360"/>
      </w:pPr>
      <w:rPr>
        <w:rFonts w:ascii="Wingdings" w:hAnsi="Wingdings" w:hint="default"/>
      </w:rPr>
    </w:lvl>
  </w:abstractNum>
  <w:abstractNum w:abstractNumId="5">
    <w:nsid w:val="0DF052E9"/>
    <w:multiLevelType w:val="hybridMultilevel"/>
    <w:tmpl w:val="1512D542"/>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0EA75CB5"/>
    <w:multiLevelType w:val="hybridMultilevel"/>
    <w:tmpl w:val="B3042D64"/>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F4B613C"/>
    <w:multiLevelType w:val="hybridMultilevel"/>
    <w:tmpl w:val="F3525B7A"/>
    <w:lvl w:ilvl="0" w:tplc="04220011">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7B65C60"/>
    <w:multiLevelType w:val="hybridMultilevel"/>
    <w:tmpl w:val="313E6EA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4E1203"/>
    <w:multiLevelType w:val="hybridMultilevel"/>
    <w:tmpl w:val="515831D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DA921C6"/>
    <w:multiLevelType w:val="hybridMultilevel"/>
    <w:tmpl w:val="CCEC1D4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DC54BC9"/>
    <w:multiLevelType w:val="hybridMultilevel"/>
    <w:tmpl w:val="66900582"/>
    <w:lvl w:ilvl="0" w:tplc="FFFFFFFF">
      <w:start w:val="1"/>
      <w:numFmt w:val="bullet"/>
      <w:lvlText w:val=""/>
      <w:lvlJc w:val="left"/>
      <w:pPr>
        <w:tabs>
          <w:tab w:val="num" w:pos="1080"/>
        </w:tabs>
        <w:ind w:left="284" w:firstLine="43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D70B0B"/>
    <w:multiLevelType w:val="hybridMultilevel"/>
    <w:tmpl w:val="AF2CA894"/>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C22A0C"/>
    <w:multiLevelType w:val="hybridMultilevel"/>
    <w:tmpl w:val="837EF44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F94247C"/>
    <w:multiLevelType w:val="hybridMultilevel"/>
    <w:tmpl w:val="B31604CC"/>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2710249"/>
    <w:multiLevelType w:val="hybridMultilevel"/>
    <w:tmpl w:val="9F18CD20"/>
    <w:lvl w:ilvl="0" w:tplc="E15E961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24115C55"/>
    <w:multiLevelType w:val="hybridMultilevel"/>
    <w:tmpl w:val="D5EC7EA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51A13A4"/>
    <w:multiLevelType w:val="hybridMultilevel"/>
    <w:tmpl w:val="445033D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59F6EE2"/>
    <w:multiLevelType w:val="hybridMultilevel"/>
    <w:tmpl w:val="59F68A5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61B2439"/>
    <w:multiLevelType w:val="hybridMultilevel"/>
    <w:tmpl w:val="9C58687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70D6010"/>
    <w:multiLevelType w:val="hybridMultilevel"/>
    <w:tmpl w:val="07D830CE"/>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74410DC"/>
    <w:multiLevelType w:val="multilevel"/>
    <w:tmpl w:val="0CB24DB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7DB4331"/>
    <w:multiLevelType w:val="hybridMultilevel"/>
    <w:tmpl w:val="D41814C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8FD2FAC"/>
    <w:multiLevelType w:val="hybridMultilevel"/>
    <w:tmpl w:val="4DA64B5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98F1D58"/>
    <w:multiLevelType w:val="hybridMultilevel"/>
    <w:tmpl w:val="F4867B18"/>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A4019BB"/>
    <w:multiLevelType w:val="multilevel"/>
    <w:tmpl w:val="91E4792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595C1F"/>
    <w:multiLevelType w:val="hybridMultilevel"/>
    <w:tmpl w:val="984643D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BF57E90"/>
    <w:multiLevelType w:val="hybridMultilevel"/>
    <w:tmpl w:val="4E3834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2C974C7E"/>
    <w:multiLevelType w:val="hybridMultilevel"/>
    <w:tmpl w:val="7BA27512"/>
    <w:lvl w:ilvl="0" w:tplc="BBA07EA6">
      <w:start w:val="1"/>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29">
    <w:nsid w:val="2DCF2C4B"/>
    <w:multiLevelType w:val="hybridMultilevel"/>
    <w:tmpl w:val="EA72CE0E"/>
    <w:lvl w:ilvl="0" w:tplc="BBA07EA6">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nsid w:val="2EE709EE"/>
    <w:multiLevelType w:val="hybridMultilevel"/>
    <w:tmpl w:val="4CA0EC3E"/>
    <w:lvl w:ilvl="0" w:tplc="E41A79D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2EEA15CD"/>
    <w:multiLevelType w:val="hybridMultilevel"/>
    <w:tmpl w:val="1B22402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0DB0AD6"/>
    <w:multiLevelType w:val="hybridMultilevel"/>
    <w:tmpl w:val="CF3CAF3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333C4ABC"/>
    <w:multiLevelType w:val="hybridMultilevel"/>
    <w:tmpl w:val="93D8573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334479AE"/>
    <w:multiLevelType w:val="hybridMultilevel"/>
    <w:tmpl w:val="95BA7CB2"/>
    <w:lvl w:ilvl="0" w:tplc="BBA07EA6">
      <w:start w:val="1"/>
      <w:numFmt w:val="bullet"/>
      <w:lvlText w:val="–"/>
      <w:lvlJc w:val="left"/>
      <w:pPr>
        <w:tabs>
          <w:tab w:val="num" w:pos="663"/>
        </w:tabs>
        <w:ind w:left="663" w:hanging="360"/>
      </w:pPr>
      <w:rPr>
        <w:rFonts w:ascii="Times New Roman" w:eastAsia="Times New Roman" w:hAnsi="Times New Roman" w:cs="Times New Roman" w:hint="default"/>
      </w:rPr>
    </w:lvl>
    <w:lvl w:ilvl="1" w:tplc="04220003" w:tentative="1">
      <w:start w:val="1"/>
      <w:numFmt w:val="bullet"/>
      <w:lvlText w:val="o"/>
      <w:lvlJc w:val="left"/>
      <w:pPr>
        <w:tabs>
          <w:tab w:val="num" w:pos="1383"/>
        </w:tabs>
        <w:ind w:left="1383" w:hanging="360"/>
      </w:pPr>
      <w:rPr>
        <w:rFonts w:ascii="Courier New" w:hAnsi="Courier New" w:cs="Courier New" w:hint="default"/>
      </w:rPr>
    </w:lvl>
    <w:lvl w:ilvl="2" w:tplc="04220005" w:tentative="1">
      <w:start w:val="1"/>
      <w:numFmt w:val="bullet"/>
      <w:lvlText w:val=""/>
      <w:lvlJc w:val="left"/>
      <w:pPr>
        <w:tabs>
          <w:tab w:val="num" w:pos="2103"/>
        </w:tabs>
        <w:ind w:left="2103" w:hanging="360"/>
      </w:pPr>
      <w:rPr>
        <w:rFonts w:ascii="Wingdings" w:hAnsi="Wingdings" w:hint="default"/>
      </w:rPr>
    </w:lvl>
    <w:lvl w:ilvl="3" w:tplc="04220001" w:tentative="1">
      <w:start w:val="1"/>
      <w:numFmt w:val="bullet"/>
      <w:lvlText w:val=""/>
      <w:lvlJc w:val="left"/>
      <w:pPr>
        <w:tabs>
          <w:tab w:val="num" w:pos="2823"/>
        </w:tabs>
        <w:ind w:left="2823" w:hanging="360"/>
      </w:pPr>
      <w:rPr>
        <w:rFonts w:ascii="Symbol" w:hAnsi="Symbol" w:hint="default"/>
      </w:rPr>
    </w:lvl>
    <w:lvl w:ilvl="4" w:tplc="04220003" w:tentative="1">
      <w:start w:val="1"/>
      <w:numFmt w:val="bullet"/>
      <w:lvlText w:val="o"/>
      <w:lvlJc w:val="left"/>
      <w:pPr>
        <w:tabs>
          <w:tab w:val="num" w:pos="3543"/>
        </w:tabs>
        <w:ind w:left="3543" w:hanging="360"/>
      </w:pPr>
      <w:rPr>
        <w:rFonts w:ascii="Courier New" w:hAnsi="Courier New" w:cs="Courier New" w:hint="default"/>
      </w:rPr>
    </w:lvl>
    <w:lvl w:ilvl="5" w:tplc="04220005" w:tentative="1">
      <w:start w:val="1"/>
      <w:numFmt w:val="bullet"/>
      <w:lvlText w:val=""/>
      <w:lvlJc w:val="left"/>
      <w:pPr>
        <w:tabs>
          <w:tab w:val="num" w:pos="4263"/>
        </w:tabs>
        <w:ind w:left="4263" w:hanging="360"/>
      </w:pPr>
      <w:rPr>
        <w:rFonts w:ascii="Wingdings" w:hAnsi="Wingdings" w:hint="default"/>
      </w:rPr>
    </w:lvl>
    <w:lvl w:ilvl="6" w:tplc="04220001" w:tentative="1">
      <w:start w:val="1"/>
      <w:numFmt w:val="bullet"/>
      <w:lvlText w:val=""/>
      <w:lvlJc w:val="left"/>
      <w:pPr>
        <w:tabs>
          <w:tab w:val="num" w:pos="4983"/>
        </w:tabs>
        <w:ind w:left="4983" w:hanging="360"/>
      </w:pPr>
      <w:rPr>
        <w:rFonts w:ascii="Symbol" w:hAnsi="Symbol" w:hint="default"/>
      </w:rPr>
    </w:lvl>
    <w:lvl w:ilvl="7" w:tplc="04220003" w:tentative="1">
      <w:start w:val="1"/>
      <w:numFmt w:val="bullet"/>
      <w:lvlText w:val="o"/>
      <w:lvlJc w:val="left"/>
      <w:pPr>
        <w:tabs>
          <w:tab w:val="num" w:pos="5703"/>
        </w:tabs>
        <w:ind w:left="5703" w:hanging="360"/>
      </w:pPr>
      <w:rPr>
        <w:rFonts w:ascii="Courier New" w:hAnsi="Courier New" w:cs="Courier New" w:hint="default"/>
      </w:rPr>
    </w:lvl>
    <w:lvl w:ilvl="8" w:tplc="04220005" w:tentative="1">
      <w:start w:val="1"/>
      <w:numFmt w:val="bullet"/>
      <w:lvlText w:val=""/>
      <w:lvlJc w:val="left"/>
      <w:pPr>
        <w:tabs>
          <w:tab w:val="num" w:pos="6423"/>
        </w:tabs>
        <w:ind w:left="6423" w:hanging="360"/>
      </w:pPr>
      <w:rPr>
        <w:rFonts w:ascii="Wingdings" w:hAnsi="Wingdings" w:hint="default"/>
      </w:rPr>
    </w:lvl>
  </w:abstractNum>
  <w:abstractNum w:abstractNumId="35">
    <w:nsid w:val="354E363E"/>
    <w:multiLevelType w:val="hybridMultilevel"/>
    <w:tmpl w:val="2F846A6C"/>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35B467C4"/>
    <w:multiLevelType w:val="hybridMultilevel"/>
    <w:tmpl w:val="279E5190"/>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370A390D"/>
    <w:multiLevelType w:val="hybridMultilevel"/>
    <w:tmpl w:val="DB64360C"/>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38CE6611"/>
    <w:multiLevelType w:val="hybridMultilevel"/>
    <w:tmpl w:val="CBE47A6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39D01A5C"/>
    <w:multiLevelType w:val="hybridMultilevel"/>
    <w:tmpl w:val="EF4E0AD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3D0539A1"/>
    <w:multiLevelType w:val="hybridMultilevel"/>
    <w:tmpl w:val="273C7226"/>
    <w:lvl w:ilvl="0" w:tplc="BBA07EA6">
      <w:start w:val="1"/>
      <w:numFmt w:val="bullet"/>
      <w:lvlText w:val="–"/>
      <w:lvlJc w:val="left"/>
      <w:pPr>
        <w:tabs>
          <w:tab w:val="num" w:pos="663"/>
        </w:tabs>
        <w:ind w:left="663" w:hanging="360"/>
      </w:pPr>
      <w:rPr>
        <w:rFonts w:ascii="Times New Roman" w:eastAsia="Times New Roman" w:hAnsi="Times New Roman" w:cs="Times New Roman" w:hint="default"/>
      </w:rPr>
    </w:lvl>
    <w:lvl w:ilvl="1" w:tplc="04220003" w:tentative="1">
      <w:start w:val="1"/>
      <w:numFmt w:val="bullet"/>
      <w:lvlText w:val="o"/>
      <w:lvlJc w:val="left"/>
      <w:pPr>
        <w:tabs>
          <w:tab w:val="num" w:pos="1383"/>
        </w:tabs>
        <w:ind w:left="1383" w:hanging="360"/>
      </w:pPr>
      <w:rPr>
        <w:rFonts w:ascii="Courier New" w:hAnsi="Courier New" w:cs="Courier New" w:hint="default"/>
      </w:rPr>
    </w:lvl>
    <w:lvl w:ilvl="2" w:tplc="04220005" w:tentative="1">
      <w:start w:val="1"/>
      <w:numFmt w:val="bullet"/>
      <w:lvlText w:val=""/>
      <w:lvlJc w:val="left"/>
      <w:pPr>
        <w:tabs>
          <w:tab w:val="num" w:pos="2103"/>
        </w:tabs>
        <w:ind w:left="2103" w:hanging="360"/>
      </w:pPr>
      <w:rPr>
        <w:rFonts w:ascii="Wingdings" w:hAnsi="Wingdings" w:hint="default"/>
      </w:rPr>
    </w:lvl>
    <w:lvl w:ilvl="3" w:tplc="04220001" w:tentative="1">
      <w:start w:val="1"/>
      <w:numFmt w:val="bullet"/>
      <w:lvlText w:val=""/>
      <w:lvlJc w:val="left"/>
      <w:pPr>
        <w:tabs>
          <w:tab w:val="num" w:pos="2823"/>
        </w:tabs>
        <w:ind w:left="2823" w:hanging="360"/>
      </w:pPr>
      <w:rPr>
        <w:rFonts w:ascii="Symbol" w:hAnsi="Symbol" w:hint="default"/>
      </w:rPr>
    </w:lvl>
    <w:lvl w:ilvl="4" w:tplc="04220003" w:tentative="1">
      <w:start w:val="1"/>
      <w:numFmt w:val="bullet"/>
      <w:lvlText w:val="o"/>
      <w:lvlJc w:val="left"/>
      <w:pPr>
        <w:tabs>
          <w:tab w:val="num" w:pos="3543"/>
        </w:tabs>
        <w:ind w:left="3543" w:hanging="360"/>
      </w:pPr>
      <w:rPr>
        <w:rFonts w:ascii="Courier New" w:hAnsi="Courier New" w:cs="Courier New" w:hint="default"/>
      </w:rPr>
    </w:lvl>
    <w:lvl w:ilvl="5" w:tplc="04220005" w:tentative="1">
      <w:start w:val="1"/>
      <w:numFmt w:val="bullet"/>
      <w:lvlText w:val=""/>
      <w:lvlJc w:val="left"/>
      <w:pPr>
        <w:tabs>
          <w:tab w:val="num" w:pos="4263"/>
        </w:tabs>
        <w:ind w:left="4263" w:hanging="360"/>
      </w:pPr>
      <w:rPr>
        <w:rFonts w:ascii="Wingdings" w:hAnsi="Wingdings" w:hint="default"/>
      </w:rPr>
    </w:lvl>
    <w:lvl w:ilvl="6" w:tplc="04220001" w:tentative="1">
      <w:start w:val="1"/>
      <w:numFmt w:val="bullet"/>
      <w:lvlText w:val=""/>
      <w:lvlJc w:val="left"/>
      <w:pPr>
        <w:tabs>
          <w:tab w:val="num" w:pos="4983"/>
        </w:tabs>
        <w:ind w:left="4983" w:hanging="360"/>
      </w:pPr>
      <w:rPr>
        <w:rFonts w:ascii="Symbol" w:hAnsi="Symbol" w:hint="default"/>
      </w:rPr>
    </w:lvl>
    <w:lvl w:ilvl="7" w:tplc="04220003" w:tentative="1">
      <w:start w:val="1"/>
      <w:numFmt w:val="bullet"/>
      <w:lvlText w:val="o"/>
      <w:lvlJc w:val="left"/>
      <w:pPr>
        <w:tabs>
          <w:tab w:val="num" w:pos="5703"/>
        </w:tabs>
        <w:ind w:left="5703" w:hanging="360"/>
      </w:pPr>
      <w:rPr>
        <w:rFonts w:ascii="Courier New" w:hAnsi="Courier New" w:cs="Courier New" w:hint="default"/>
      </w:rPr>
    </w:lvl>
    <w:lvl w:ilvl="8" w:tplc="04220005" w:tentative="1">
      <w:start w:val="1"/>
      <w:numFmt w:val="bullet"/>
      <w:lvlText w:val=""/>
      <w:lvlJc w:val="left"/>
      <w:pPr>
        <w:tabs>
          <w:tab w:val="num" w:pos="6423"/>
        </w:tabs>
        <w:ind w:left="6423" w:hanging="360"/>
      </w:pPr>
      <w:rPr>
        <w:rFonts w:ascii="Wingdings" w:hAnsi="Wingdings" w:hint="default"/>
      </w:rPr>
    </w:lvl>
  </w:abstractNum>
  <w:abstractNum w:abstractNumId="41">
    <w:nsid w:val="3D577A2B"/>
    <w:multiLevelType w:val="hybridMultilevel"/>
    <w:tmpl w:val="1ECCD10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3F9A489B"/>
    <w:multiLevelType w:val="hybridMultilevel"/>
    <w:tmpl w:val="351E437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3FD2166B"/>
    <w:multiLevelType w:val="hybridMultilevel"/>
    <w:tmpl w:val="930E093A"/>
    <w:lvl w:ilvl="0" w:tplc="E41A79D2">
      <w:start w:val="1"/>
      <w:numFmt w:val="bullet"/>
      <w:lvlText w:val=""/>
      <w:lvlJc w:val="left"/>
      <w:pPr>
        <w:ind w:left="1265" w:hanging="360"/>
      </w:pPr>
      <w:rPr>
        <w:rFonts w:ascii="Symbol" w:hAnsi="Symbol" w:hint="default"/>
      </w:rPr>
    </w:lvl>
    <w:lvl w:ilvl="1" w:tplc="04220003" w:tentative="1">
      <w:start w:val="1"/>
      <w:numFmt w:val="bullet"/>
      <w:lvlText w:val="o"/>
      <w:lvlJc w:val="left"/>
      <w:pPr>
        <w:ind w:left="1985" w:hanging="360"/>
      </w:pPr>
      <w:rPr>
        <w:rFonts w:ascii="Courier New" w:hAnsi="Courier New" w:cs="Courier New" w:hint="default"/>
      </w:rPr>
    </w:lvl>
    <w:lvl w:ilvl="2" w:tplc="04220005" w:tentative="1">
      <w:start w:val="1"/>
      <w:numFmt w:val="bullet"/>
      <w:lvlText w:val=""/>
      <w:lvlJc w:val="left"/>
      <w:pPr>
        <w:ind w:left="2705" w:hanging="360"/>
      </w:pPr>
      <w:rPr>
        <w:rFonts w:ascii="Wingdings" w:hAnsi="Wingdings" w:hint="default"/>
      </w:rPr>
    </w:lvl>
    <w:lvl w:ilvl="3" w:tplc="04220001" w:tentative="1">
      <w:start w:val="1"/>
      <w:numFmt w:val="bullet"/>
      <w:lvlText w:val=""/>
      <w:lvlJc w:val="left"/>
      <w:pPr>
        <w:ind w:left="3425" w:hanging="360"/>
      </w:pPr>
      <w:rPr>
        <w:rFonts w:ascii="Symbol" w:hAnsi="Symbol" w:hint="default"/>
      </w:rPr>
    </w:lvl>
    <w:lvl w:ilvl="4" w:tplc="04220003" w:tentative="1">
      <w:start w:val="1"/>
      <w:numFmt w:val="bullet"/>
      <w:lvlText w:val="o"/>
      <w:lvlJc w:val="left"/>
      <w:pPr>
        <w:ind w:left="4145" w:hanging="360"/>
      </w:pPr>
      <w:rPr>
        <w:rFonts w:ascii="Courier New" w:hAnsi="Courier New" w:cs="Courier New" w:hint="default"/>
      </w:rPr>
    </w:lvl>
    <w:lvl w:ilvl="5" w:tplc="04220005" w:tentative="1">
      <w:start w:val="1"/>
      <w:numFmt w:val="bullet"/>
      <w:lvlText w:val=""/>
      <w:lvlJc w:val="left"/>
      <w:pPr>
        <w:ind w:left="4865" w:hanging="360"/>
      </w:pPr>
      <w:rPr>
        <w:rFonts w:ascii="Wingdings" w:hAnsi="Wingdings" w:hint="default"/>
      </w:rPr>
    </w:lvl>
    <w:lvl w:ilvl="6" w:tplc="04220001" w:tentative="1">
      <w:start w:val="1"/>
      <w:numFmt w:val="bullet"/>
      <w:lvlText w:val=""/>
      <w:lvlJc w:val="left"/>
      <w:pPr>
        <w:ind w:left="5585" w:hanging="360"/>
      </w:pPr>
      <w:rPr>
        <w:rFonts w:ascii="Symbol" w:hAnsi="Symbol" w:hint="default"/>
      </w:rPr>
    </w:lvl>
    <w:lvl w:ilvl="7" w:tplc="04220003" w:tentative="1">
      <w:start w:val="1"/>
      <w:numFmt w:val="bullet"/>
      <w:lvlText w:val="o"/>
      <w:lvlJc w:val="left"/>
      <w:pPr>
        <w:ind w:left="6305" w:hanging="360"/>
      </w:pPr>
      <w:rPr>
        <w:rFonts w:ascii="Courier New" w:hAnsi="Courier New" w:cs="Courier New" w:hint="default"/>
      </w:rPr>
    </w:lvl>
    <w:lvl w:ilvl="8" w:tplc="04220005" w:tentative="1">
      <w:start w:val="1"/>
      <w:numFmt w:val="bullet"/>
      <w:lvlText w:val=""/>
      <w:lvlJc w:val="left"/>
      <w:pPr>
        <w:ind w:left="7025" w:hanging="360"/>
      </w:pPr>
      <w:rPr>
        <w:rFonts w:ascii="Wingdings" w:hAnsi="Wingdings" w:hint="default"/>
      </w:rPr>
    </w:lvl>
  </w:abstractNum>
  <w:abstractNum w:abstractNumId="44">
    <w:nsid w:val="40814B61"/>
    <w:multiLevelType w:val="hybridMultilevel"/>
    <w:tmpl w:val="0F8813F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408F7701"/>
    <w:multiLevelType w:val="hybridMultilevel"/>
    <w:tmpl w:val="4B021DAC"/>
    <w:lvl w:ilvl="0" w:tplc="583C7AC4">
      <w:start w:val="156"/>
      <w:numFmt w:val="bullet"/>
      <w:lvlText w:val="-"/>
      <w:lvlJc w:val="left"/>
      <w:pPr>
        <w:ind w:left="630" w:hanging="360"/>
      </w:pPr>
      <w:rPr>
        <w:rFonts w:ascii="Times New Roman" w:eastAsiaTheme="minorEastAsia" w:hAnsi="Times New Roman" w:hint="default"/>
      </w:rPr>
    </w:lvl>
    <w:lvl w:ilvl="1" w:tplc="04220003" w:tentative="1">
      <w:start w:val="1"/>
      <w:numFmt w:val="bullet"/>
      <w:lvlText w:val="o"/>
      <w:lvlJc w:val="left"/>
      <w:pPr>
        <w:ind w:left="1350" w:hanging="360"/>
      </w:pPr>
      <w:rPr>
        <w:rFonts w:ascii="Courier New" w:hAnsi="Courier New" w:hint="default"/>
      </w:rPr>
    </w:lvl>
    <w:lvl w:ilvl="2" w:tplc="04220005" w:tentative="1">
      <w:start w:val="1"/>
      <w:numFmt w:val="bullet"/>
      <w:lvlText w:val=""/>
      <w:lvlJc w:val="left"/>
      <w:pPr>
        <w:ind w:left="2070" w:hanging="360"/>
      </w:pPr>
      <w:rPr>
        <w:rFonts w:ascii="Wingdings" w:hAnsi="Wingdings" w:hint="default"/>
      </w:rPr>
    </w:lvl>
    <w:lvl w:ilvl="3" w:tplc="04220001" w:tentative="1">
      <w:start w:val="1"/>
      <w:numFmt w:val="bullet"/>
      <w:lvlText w:val=""/>
      <w:lvlJc w:val="left"/>
      <w:pPr>
        <w:ind w:left="2790" w:hanging="360"/>
      </w:pPr>
      <w:rPr>
        <w:rFonts w:ascii="Symbol" w:hAnsi="Symbol" w:hint="default"/>
      </w:rPr>
    </w:lvl>
    <w:lvl w:ilvl="4" w:tplc="04220003" w:tentative="1">
      <w:start w:val="1"/>
      <w:numFmt w:val="bullet"/>
      <w:lvlText w:val="o"/>
      <w:lvlJc w:val="left"/>
      <w:pPr>
        <w:ind w:left="3510" w:hanging="360"/>
      </w:pPr>
      <w:rPr>
        <w:rFonts w:ascii="Courier New" w:hAnsi="Courier New" w:hint="default"/>
      </w:rPr>
    </w:lvl>
    <w:lvl w:ilvl="5" w:tplc="04220005" w:tentative="1">
      <w:start w:val="1"/>
      <w:numFmt w:val="bullet"/>
      <w:lvlText w:val=""/>
      <w:lvlJc w:val="left"/>
      <w:pPr>
        <w:ind w:left="4230" w:hanging="360"/>
      </w:pPr>
      <w:rPr>
        <w:rFonts w:ascii="Wingdings" w:hAnsi="Wingdings" w:hint="default"/>
      </w:rPr>
    </w:lvl>
    <w:lvl w:ilvl="6" w:tplc="04220001" w:tentative="1">
      <w:start w:val="1"/>
      <w:numFmt w:val="bullet"/>
      <w:lvlText w:val=""/>
      <w:lvlJc w:val="left"/>
      <w:pPr>
        <w:ind w:left="4950" w:hanging="360"/>
      </w:pPr>
      <w:rPr>
        <w:rFonts w:ascii="Symbol" w:hAnsi="Symbol" w:hint="default"/>
      </w:rPr>
    </w:lvl>
    <w:lvl w:ilvl="7" w:tplc="04220003" w:tentative="1">
      <w:start w:val="1"/>
      <w:numFmt w:val="bullet"/>
      <w:lvlText w:val="o"/>
      <w:lvlJc w:val="left"/>
      <w:pPr>
        <w:ind w:left="5670" w:hanging="360"/>
      </w:pPr>
      <w:rPr>
        <w:rFonts w:ascii="Courier New" w:hAnsi="Courier New" w:hint="default"/>
      </w:rPr>
    </w:lvl>
    <w:lvl w:ilvl="8" w:tplc="04220005" w:tentative="1">
      <w:start w:val="1"/>
      <w:numFmt w:val="bullet"/>
      <w:lvlText w:val=""/>
      <w:lvlJc w:val="left"/>
      <w:pPr>
        <w:ind w:left="6390" w:hanging="360"/>
      </w:pPr>
      <w:rPr>
        <w:rFonts w:ascii="Wingdings" w:hAnsi="Wingdings" w:hint="default"/>
      </w:rPr>
    </w:lvl>
  </w:abstractNum>
  <w:abstractNum w:abstractNumId="46">
    <w:nsid w:val="42173822"/>
    <w:multiLevelType w:val="hybridMultilevel"/>
    <w:tmpl w:val="707EF08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423660CD"/>
    <w:multiLevelType w:val="hybridMultilevel"/>
    <w:tmpl w:val="BB14907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42B554F2"/>
    <w:multiLevelType w:val="hybridMultilevel"/>
    <w:tmpl w:val="26A606C0"/>
    <w:lvl w:ilvl="0" w:tplc="E15E96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437D53BB"/>
    <w:multiLevelType w:val="hybridMultilevel"/>
    <w:tmpl w:val="C32AA5D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44E140EF"/>
    <w:multiLevelType w:val="hybridMultilevel"/>
    <w:tmpl w:val="BCA0FB0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45CE35F7"/>
    <w:multiLevelType w:val="hybridMultilevel"/>
    <w:tmpl w:val="1968290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46C772F9"/>
    <w:multiLevelType w:val="multilevel"/>
    <w:tmpl w:val="FB4426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7445137"/>
    <w:multiLevelType w:val="hybridMultilevel"/>
    <w:tmpl w:val="E5CA00C2"/>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4B0C56FB"/>
    <w:multiLevelType w:val="hybridMultilevel"/>
    <w:tmpl w:val="63984382"/>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4B63523A"/>
    <w:multiLevelType w:val="hybridMultilevel"/>
    <w:tmpl w:val="8340BBB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4B64057B"/>
    <w:multiLevelType w:val="multilevel"/>
    <w:tmpl w:val="0568E6B6"/>
    <w:lvl w:ilvl="0">
      <w:start w:val="1"/>
      <w:numFmt w:val="decimal"/>
      <w:lvlText w:val="%1."/>
      <w:lvlJc w:val="left"/>
      <w:pPr>
        <w:ind w:left="720" w:hanging="360"/>
      </w:pPr>
    </w:lvl>
    <w:lvl w:ilvl="1">
      <w:start w:val="6"/>
      <w:numFmt w:val="decimal"/>
      <w:isLgl/>
      <w:lvlText w:val="%1.%2."/>
      <w:lvlJc w:val="left"/>
      <w:pPr>
        <w:ind w:left="1489" w:hanging="945"/>
      </w:pPr>
      <w:rPr>
        <w:rFonts w:hint="default"/>
      </w:rPr>
    </w:lvl>
    <w:lvl w:ilvl="2">
      <w:start w:val="1"/>
      <w:numFmt w:val="decimal"/>
      <w:isLgl/>
      <w:lvlText w:val="%1.%2.%3."/>
      <w:lvlJc w:val="left"/>
      <w:pPr>
        <w:ind w:left="1673" w:hanging="945"/>
      </w:pPr>
      <w:rPr>
        <w:rFonts w:hint="default"/>
      </w:rPr>
    </w:lvl>
    <w:lvl w:ilvl="3">
      <w:start w:val="1"/>
      <w:numFmt w:val="decimal"/>
      <w:isLgl/>
      <w:lvlText w:val="%1.%2.%3.%4."/>
      <w:lvlJc w:val="left"/>
      <w:pPr>
        <w:ind w:left="1857" w:hanging="945"/>
      </w:pPr>
      <w:rPr>
        <w:rFonts w:hint="default"/>
      </w:rPr>
    </w:lvl>
    <w:lvl w:ilvl="4">
      <w:start w:val="1"/>
      <w:numFmt w:val="decimal"/>
      <w:isLgl/>
      <w:lvlText w:val="%1.%2.%3.%4.%5."/>
      <w:lvlJc w:val="left"/>
      <w:pPr>
        <w:ind w:left="2176" w:hanging="1080"/>
      </w:pPr>
      <w:rPr>
        <w:rFonts w:hint="default"/>
      </w:rPr>
    </w:lvl>
    <w:lvl w:ilvl="5">
      <w:start w:val="1"/>
      <w:numFmt w:val="decimal"/>
      <w:isLgl/>
      <w:lvlText w:val="%1.%2.%3.%4.%5.%6."/>
      <w:lvlJc w:val="left"/>
      <w:pPr>
        <w:ind w:left="2360" w:hanging="1080"/>
      </w:pPr>
      <w:rPr>
        <w:rFonts w:hint="default"/>
      </w:rPr>
    </w:lvl>
    <w:lvl w:ilvl="6">
      <w:start w:val="1"/>
      <w:numFmt w:val="decimal"/>
      <w:isLgl/>
      <w:lvlText w:val="%1.%2.%3.%4.%5.%6.%7."/>
      <w:lvlJc w:val="left"/>
      <w:pPr>
        <w:ind w:left="2904" w:hanging="1440"/>
      </w:pPr>
      <w:rPr>
        <w:rFonts w:hint="default"/>
      </w:rPr>
    </w:lvl>
    <w:lvl w:ilvl="7">
      <w:start w:val="1"/>
      <w:numFmt w:val="decimal"/>
      <w:isLgl/>
      <w:lvlText w:val="%1.%2.%3.%4.%5.%6.%7.%8."/>
      <w:lvlJc w:val="left"/>
      <w:pPr>
        <w:ind w:left="3088" w:hanging="1440"/>
      </w:pPr>
      <w:rPr>
        <w:rFonts w:hint="default"/>
      </w:rPr>
    </w:lvl>
    <w:lvl w:ilvl="8">
      <w:start w:val="1"/>
      <w:numFmt w:val="decimal"/>
      <w:isLgl/>
      <w:lvlText w:val="%1.%2.%3.%4.%5.%6.%7.%8.%9."/>
      <w:lvlJc w:val="left"/>
      <w:pPr>
        <w:ind w:left="3632" w:hanging="1800"/>
      </w:pPr>
      <w:rPr>
        <w:rFonts w:hint="default"/>
      </w:rPr>
    </w:lvl>
  </w:abstractNum>
  <w:abstractNum w:abstractNumId="57">
    <w:nsid w:val="4C3C65A8"/>
    <w:multiLevelType w:val="hybridMultilevel"/>
    <w:tmpl w:val="67C67F54"/>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4C9952FE"/>
    <w:multiLevelType w:val="hybridMultilevel"/>
    <w:tmpl w:val="5BB4A4B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4E1550C8"/>
    <w:multiLevelType w:val="hybridMultilevel"/>
    <w:tmpl w:val="CBFAC732"/>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50256CC4"/>
    <w:multiLevelType w:val="hybridMultilevel"/>
    <w:tmpl w:val="E60025FA"/>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51BE2E82"/>
    <w:multiLevelType w:val="hybridMultilevel"/>
    <w:tmpl w:val="B932623E"/>
    <w:lvl w:ilvl="0" w:tplc="BBA07EA6">
      <w:start w:val="1"/>
      <w:numFmt w:val="bullet"/>
      <w:lvlText w:val="–"/>
      <w:lvlJc w:val="left"/>
      <w:pPr>
        <w:ind w:left="1265" w:hanging="360"/>
      </w:pPr>
      <w:rPr>
        <w:rFonts w:ascii="Times New Roman" w:eastAsia="Times New Roman" w:hAnsi="Times New Roman" w:cs="Times New Roman" w:hint="default"/>
      </w:rPr>
    </w:lvl>
    <w:lvl w:ilvl="1" w:tplc="04220003" w:tentative="1">
      <w:start w:val="1"/>
      <w:numFmt w:val="bullet"/>
      <w:lvlText w:val="o"/>
      <w:lvlJc w:val="left"/>
      <w:pPr>
        <w:ind w:left="1985" w:hanging="360"/>
      </w:pPr>
      <w:rPr>
        <w:rFonts w:ascii="Courier New" w:hAnsi="Courier New" w:cs="Courier New" w:hint="default"/>
      </w:rPr>
    </w:lvl>
    <w:lvl w:ilvl="2" w:tplc="04220005" w:tentative="1">
      <w:start w:val="1"/>
      <w:numFmt w:val="bullet"/>
      <w:lvlText w:val=""/>
      <w:lvlJc w:val="left"/>
      <w:pPr>
        <w:ind w:left="2705" w:hanging="360"/>
      </w:pPr>
      <w:rPr>
        <w:rFonts w:ascii="Wingdings" w:hAnsi="Wingdings" w:hint="default"/>
      </w:rPr>
    </w:lvl>
    <w:lvl w:ilvl="3" w:tplc="04220001" w:tentative="1">
      <w:start w:val="1"/>
      <w:numFmt w:val="bullet"/>
      <w:lvlText w:val=""/>
      <w:lvlJc w:val="left"/>
      <w:pPr>
        <w:ind w:left="3425" w:hanging="360"/>
      </w:pPr>
      <w:rPr>
        <w:rFonts w:ascii="Symbol" w:hAnsi="Symbol" w:hint="default"/>
      </w:rPr>
    </w:lvl>
    <w:lvl w:ilvl="4" w:tplc="04220003" w:tentative="1">
      <w:start w:val="1"/>
      <w:numFmt w:val="bullet"/>
      <w:lvlText w:val="o"/>
      <w:lvlJc w:val="left"/>
      <w:pPr>
        <w:ind w:left="4145" w:hanging="360"/>
      </w:pPr>
      <w:rPr>
        <w:rFonts w:ascii="Courier New" w:hAnsi="Courier New" w:cs="Courier New" w:hint="default"/>
      </w:rPr>
    </w:lvl>
    <w:lvl w:ilvl="5" w:tplc="04220005" w:tentative="1">
      <w:start w:val="1"/>
      <w:numFmt w:val="bullet"/>
      <w:lvlText w:val=""/>
      <w:lvlJc w:val="left"/>
      <w:pPr>
        <w:ind w:left="4865" w:hanging="360"/>
      </w:pPr>
      <w:rPr>
        <w:rFonts w:ascii="Wingdings" w:hAnsi="Wingdings" w:hint="default"/>
      </w:rPr>
    </w:lvl>
    <w:lvl w:ilvl="6" w:tplc="04220001" w:tentative="1">
      <w:start w:val="1"/>
      <w:numFmt w:val="bullet"/>
      <w:lvlText w:val=""/>
      <w:lvlJc w:val="left"/>
      <w:pPr>
        <w:ind w:left="5585" w:hanging="360"/>
      </w:pPr>
      <w:rPr>
        <w:rFonts w:ascii="Symbol" w:hAnsi="Symbol" w:hint="default"/>
      </w:rPr>
    </w:lvl>
    <w:lvl w:ilvl="7" w:tplc="04220003" w:tentative="1">
      <w:start w:val="1"/>
      <w:numFmt w:val="bullet"/>
      <w:lvlText w:val="o"/>
      <w:lvlJc w:val="left"/>
      <w:pPr>
        <w:ind w:left="6305" w:hanging="360"/>
      </w:pPr>
      <w:rPr>
        <w:rFonts w:ascii="Courier New" w:hAnsi="Courier New" w:cs="Courier New" w:hint="default"/>
      </w:rPr>
    </w:lvl>
    <w:lvl w:ilvl="8" w:tplc="04220005" w:tentative="1">
      <w:start w:val="1"/>
      <w:numFmt w:val="bullet"/>
      <w:lvlText w:val=""/>
      <w:lvlJc w:val="left"/>
      <w:pPr>
        <w:ind w:left="7025" w:hanging="360"/>
      </w:pPr>
      <w:rPr>
        <w:rFonts w:ascii="Wingdings" w:hAnsi="Wingdings" w:hint="default"/>
      </w:rPr>
    </w:lvl>
  </w:abstractNum>
  <w:abstractNum w:abstractNumId="62">
    <w:nsid w:val="52705639"/>
    <w:multiLevelType w:val="hybridMultilevel"/>
    <w:tmpl w:val="31B4238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3">
    <w:nsid w:val="55C075B8"/>
    <w:multiLevelType w:val="hybridMultilevel"/>
    <w:tmpl w:val="EE3CF94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57FA61D0"/>
    <w:multiLevelType w:val="hybridMultilevel"/>
    <w:tmpl w:val="BE647446"/>
    <w:lvl w:ilvl="0" w:tplc="12E8901E">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59153D74"/>
    <w:multiLevelType w:val="hybridMultilevel"/>
    <w:tmpl w:val="86E6924A"/>
    <w:lvl w:ilvl="0" w:tplc="BBA07EA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6">
    <w:nsid w:val="5BBF7928"/>
    <w:multiLevelType w:val="hybridMultilevel"/>
    <w:tmpl w:val="6B5E926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5C587211"/>
    <w:multiLevelType w:val="hybridMultilevel"/>
    <w:tmpl w:val="9BD252BA"/>
    <w:lvl w:ilvl="0" w:tplc="BBA07EA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8">
    <w:nsid w:val="5C9B66CA"/>
    <w:multiLevelType w:val="hybridMultilevel"/>
    <w:tmpl w:val="397493A8"/>
    <w:lvl w:ilvl="0" w:tplc="E15E961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9">
    <w:nsid w:val="5D4908C3"/>
    <w:multiLevelType w:val="hybridMultilevel"/>
    <w:tmpl w:val="9FA4FB5A"/>
    <w:lvl w:ilvl="0" w:tplc="BBA07EA6">
      <w:start w:val="1"/>
      <w:numFmt w:val="bullet"/>
      <w:lvlText w:val="–"/>
      <w:lvlJc w:val="left"/>
      <w:pPr>
        <w:tabs>
          <w:tab w:val="num" w:pos="1211"/>
        </w:tabs>
        <w:ind w:left="284" w:firstLine="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5D4B54BD"/>
    <w:multiLevelType w:val="hybridMultilevel"/>
    <w:tmpl w:val="58087C6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5DFB3051"/>
    <w:multiLevelType w:val="hybridMultilevel"/>
    <w:tmpl w:val="AA366C08"/>
    <w:lvl w:ilvl="0" w:tplc="BBA07EA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2">
    <w:nsid w:val="5E332659"/>
    <w:multiLevelType w:val="hybridMultilevel"/>
    <w:tmpl w:val="EC16CAA0"/>
    <w:lvl w:ilvl="0" w:tplc="EF44C524">
      <w:start w:val="1"/>
      <w:numFmt w:val="decimal"/>
      <w:lvlText w:val="%1."/>
      <w:lvlJc w:val="left"/>
      <w:pPr>
        <w:tabs>
          <w:tab w:val="num" w:pos="1211"/>
        </w:tabs>
        <w:ind w:left="1211" w:hanging="360"/>
      </w:pPr>
      <w:rPr>
        <w:rFonts w:ascii="Times New Roman" w:hAnsi="Times New Roman" w:cs="Times New Roman"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E8E280B"/>
    <w:multiLevelType w:val="hybridMultilevel"/>
    <w:tmpl w:val="DE865B8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5E995DE5"/>
    <w:multiLevelType w:val="hybridMultilevel"/>
    <w:tmpl w:val="C506044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62784E59"/>
    <w:multiLevelType w:val="hybridMultilevel"/>
    <w:tmpl w:val="8F180A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648878AA"/>
    <w:multiLevelType w:val="hybridMultilevel"/>
    <w:tmpl w:val="C7221E20"/>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651F1CAF"/>
    <w:multiLevelType w:val="hybridMultilevel"/>
    <w:tmpl w:val="1FB26534"/>
    <w:lvl w:ilvl="0" w:tplc="BBA07EA6">
      <w:start w:val="1"/>
      <w:numFmt w:val="bullet"/>
      <w:lvlText w:val="–"/>
      <w:lvlJc w:val="left"/>
      <w:pPr>
        <w:ind w:left="774" w:hanging="360"/>
      </w:pPr>
      <w:rPr>
        <w:rFonts w:ascii="Times New Roman" w:eastAsia="Times New Roman" w:hAnsi="Times New Roman" w:cs="Times New Roman"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78">
    <w:nsid w:val="66620B1D"/>
    <w:multiLevelType w:val="hybridMultilevel"/>
    <w:tmpl w:val="0C463BB2"/>
    <w:lvl w:ilvl="0" w:tplc="FFFFFFFF">
      <w:start w:val="1"/>
      <w:numFmt w:val="decimal"/>
      <w:lvlText w:val="%1)"/>
      <w:lvlJc w:val="left"/>
      <w:pPr>
        <w:tabs>
          <w:tab w:val="num" w:pos="1080"/>
        </w:tabs>
        <w:ind w:left="284" w:firstLine="43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69CA36C9"/>
    <w:multiLevelType w:val="hybridMultilevel"/>
    <w:tmpl w:val="D3863260"/>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6ABE3F05"/>
    <w:multiLevelType w:val="hybridMultilevel"/>
    <w:tmpl w:val="CAB4E43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6D650737"/>
    <w:multiLevelType w:val="multilevel"/>
    <w:tmpl w:val="DAF0C3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EFD3533"/>
    <w:multiLevelType w:val="hybridMultilevel"/>
    <w:tmpl w:val="644668E6"/>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3">
    <w:nsid w:val="6F915770"/>
    <w:multiLevelType w:val="hybridMultilevel"/>
    <w:tmpl w:val="6FCA2BB0"/>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4">
    <w:nsid w:val="6FF436B4"/>
    <w:multiLevelType w:val="hybridMultilevel"/>
    <w:tmpl w:val="A316129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nsid w:val="728B1706"/>
    <w:multiLevelType w:val="hybridMultilevel"/>
    <w:tmpl w:val="0FD26904"/>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nsid w:val="72E75296"/>
    <w:multiLevelType w:val="hybridMultilevel"/>
    <w:tmpl w:val="3B7461F4"/>
    <w:lvl w:ilvl="0" w:tplc="E41A79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7">
    <w:nsid w:val="746C2F75"/>
    <w:multiLevelType w:val="hybridMultilevel"/>
    <w:tmpl w:val="A9B4CD9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nsid w:val="74CF0702"/>
    <w:multiLevelType w:val="hybridMultilevel"/>
    <w:tmpl w:val="4F46AF66"/>
    <w:lvl w:ilvl="0" w:tplc="BBA07EA6">
      <w:start w:val="1"/>
      <w:numFmt w:val="bullet"/>
      <w:lvlText w:val="–"/>
      <w:lvlJc w:val="left"/>
      <w:pPr>
        <w:ind w:left="778" w:hanging="360"/>
      </w:pPr>
      <w:rPr>
        <w:rFonts w:ascii="Times New Roman" w:eastAsia="Times New Roman" w:hAnsi="Times New Roman" w:cs="Times New Roman" w:hint="default"/>
      </w:rPr>
    </w:lvl>
    <w:lvl w:ilvl="1" w:tplc="04220003" w:tentative="1">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89">
    <w:nsid w:val="75DB2DE0"/>
    <w:multiLevelType w:val="hybridMultilevel"/>
    <w:tmpl w:val="30CA465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nsid w:val="76253985"/>
    <w:multiLevelType w:val="hybridMultilevel"/>
    <w:tmpl w:val="D220C31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1">
    <w:nsid w:val="764F7C40"/>
    <w:multiLevelType w:val="hybridMultilevel"/>
    <w:tmpl w:val="D16005E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2">
    <w:nsid w:val="787037B8"/>
    <w:multiLevelType w:val="hybridMultilevel"/>
    <w:tmpl w:val="ADF4E36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nsid w:val="7CD37ABD"/>
    <w:multiLevelType w:val="hybridMultilevel"/>
    <w:tmpl w:val="DD3CC30A"/>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4">
    <w:nsid w:val="7CEE0BF3"/>
    <w:multiLevelType w:val="hybridMultilevel"/>
    <w:tmpl w:val="12FEFFA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nsid w:val="7DE054FF"/>
    <w:multiLevelType w:val="multilevel"/>
    <w:tmpl w:val="F7A869D4"/>
    <w:lvl w:ilvl="0">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6">
    <w:nsid w:val="7E541E0E"/>
    <w:multiLevelType w:val="multilevel"/>
    <w:tmpl w:val="4CDE564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F826242"/>
    <w:multiLevelType w:val="hybridMultilevel"/>
    <w:tmpl w:val="9814BC1C"/>
    <w:lvl w:ilvl="0" w:tplc="FFFFFFFF">
      <w:start w:val="1"/>
      <w:numFmt w:val="bullet"/>
      <w:lvlText w:val=""/>
      <w:lvlJc w:val="left"/>
      <w:pPr>
        <w:tabs>
          <w:tab w:val="num" w:pos="704"/>
        </w:tabs>
        <w:ind w:left="704" w:hanging="360"/>
      </w:pPr>
      <w:rPr>
        <w:rFonts w:ascii="Symbol" w:hAnsi="Symbol" w:hint="default"/>
      </w:rPr>
    </w:lvl>
    <w:lvl w:ilvl="1" w:tplc="FFFFFFFF" w:tentative="1">
      <w:start w:val="1"/>
      <w:numFmt w:val="bullet"/>
      <w:lvlText w:val="o"/>
      <w:lvlJc w:val="left"/>
      <w:pPr>
        <w:tabs>
          <w:tab w:val="num" w:pos="1424"/>
        </w:tabs>
        <w:ind w:left="1424" w:hanging="360"/>
      </w:pPr>
      <w:rPr>
        <w:rFonts w:ascii="Courier New" w:hAnsi="Courier New" w:cs="Courier New" w:hint="default"/>
      </w:rPr>
    </w:lvl>
    <w:lvl w:ilvl="2" w:tplc="FFFFFFFF" w:tentative="1">
      <w:start w:val="1"/>
      <w:numFmt w:val="bullet"/>
      <w:lvlText w:val=""/>
      <w:lvlJc w:val="left"/>
      <w:pPr>
        <w:tabs>
          <w:tab w:val="num" w:pos="2144"/>
        </w:tabs>
        <w:ind w:left="2144" w:hanging="360"/>
      </w:pPr>
      <w:rPr>
        <w:rFonts w:ascii="Wingdings" w:hAnsi="Wingdings" w:hint="default"/>
      </w:rPr>
    </w:lvl>
    <w:lvl w:ilvl="3" w:tplc="FFFFFFFF" w:tentative="1">
      <w:start w:val="1"/>
      <w:numFmt w:val="bullet"/>
      <w:lvlText w:val=""/>
      <w:lvlJc w:val="left"/>
      <w:pPr>
        <w:tabs>
          <w:tab w:val="num" w:pos="2864"/>
        </w:tabs>
        <w:ind w:left="2864" w:hanging="360"/>
      </w:pPr>
      <w:rPr>
        <w:rFonts w:ascii="Symbol" w:hAnsi="Symbol" w:hint="default"/>
      </w:rPr>
    </w:lvl>
    <w:lvl w:ilvl="4" w:tplc="FFFFFFFF" w:tentative="1">
      <w:start w:val="1"/>
      <w:numFmt w:val="bullet"/>
      <w:lvlText w:val="o"/>
      <w:lvlJc w:val="left"/>
      <w:pPr>
        <w:tabs>
          <w:tab w:val="num" w:pos="3584"/>
        </w:tabs>
        <w:ind w:left="3584" w:hanging="360"/>
      </w:pPr>
      <w:rPr>
        <w:rFonts w:ascii="Courier New" w:hAnsi="Courier New" w:cs="Courier New" w:hint="default"/>
      </w:rPr>
    </w:lvl>
    <w:lvl w:ilvl="5" w:tplc="FFFFFFFF" w:tentative="1">
      <w:start w:val="1"/>
      <w:numFmt w:val="bullet"/>
      <w:lvlText w:val=""/>
      <w:lvlJc w:val="left"/>
      <w:pPr>
        <w:tabs>
          <w:tab w:val="num" w:pos="4304"/>
        </w:tabs>
        <w:ind w:left="4304" w:hanging="360"/>
      </w:pPr>
      <w:rPr>
        <w:rFonts w:ascii="Wingdings" w:hAnsi="Wingdings" w:hint="default"/>
      </w:rPr>
    </w:lvl>
    <w:lvl w:ilvl="6" w:tplc="FFFFFFFF" w:tentative="1">
      <w:start w:val="1"/>
      <w:numFmt w:val="bullet"/>
      <w:lvlText w:val=""/>
      <w:lvlJc w:val="left"/>
      <w:pPr>
        <w:tabs>
          <w:tab w:val="num" w:pos="5024"/>
        </w:tabs>
        <w:ind w:left="5024" w:hanging="360"/>
      </w:pPr>
      <w:rPr>
        <w:rFonts w:ascii="Symbol" w:hAnsi="Symbol" w:hint="default"/>
      </w:rPr>
    </w:lvl>
    <w:lvl w:ilvl="7" w:tplc="FFFFFFFF" w:tentative="1">
      <w:start w:val="1"/>
      <w:numFmt w:val="bullet"/>
      <w:lvlText w:val="o"/>
      <w:lvlJc w:val="left"/>
      <w:pPr>
        <w:tabs>
          <w:tab w:val="num" w:pos="5744"/>
        </w:tabs>
        <w:ind w:left="5744" w:hanging="360"/>
      </w:pPr>
      <w:rPr>
        <w:rFonts w:ascii="Courier New" w:hAnsi="Courier New" w:cs="Courier New" w:hint="default"/>
      </w:rPr>
    </w:lvl>
    <w:lvl w:ilvl="8" w:tplc="FFFFFFFF" w:tentative="1">
      <w:start w:val="1"/>
      <w:numFmt w:val="bullet"/>
      <w:lvlText w:val=""/>
      <w:lvlJc w:val="left"/>
      <w:pPr>
        <w:tabs>
          <w:tab w:val="num" w:pos="6464"/>
        </w:tabs>
        <w:ind w:left="6464" w:hanging="360"/>
      </w:pPr>
      <w:rPr>
        <w:rFonts w:ascii="Wingdings" w:hAnsi="Wingdings" w:hint="default"/>
      </w:rPr>
    </w:lvl>
  </w:abstractNum>
  <w:num w:numId="1">
    <w:abstractNumId w:val="6"/>
  </w:num>
  <w:num w:numId="2">
    <w:abstractNumId w:val="37"/>
  </w:num>
  <w:num w:numId="3">
    <w:abstractNumId w:val="30"/>
  </w:num>
  <w:num w:numId="4">
    <w:abstractNumId w:val="81"/>
  </w:num>
  <w:num w:numId="5">
    <w:abstractNumId w:val="52"/>
  </w:num>
  <w:num w:numId="6">
    <w:abstractNumId w:val="54"/>
  </w:num>
  <w:num w:numId="7">
    <w:abstractNumId w:val="85"/>
  </w:num>
  <w:num w:numId="8">
    <w:abstractNumId w:val="60"/>
  </w:num>
  <w:num w:numId="9">
    <w:abstractNumId w:val="57"/>
  </w:num>
  <w:num w:numId="10">
    <w:abstractNumId w:val="35"/>
  </w:num>
  <w:num w:numId="11">
    <w:abstractNumId w:val="59"/>
  </w:num>
  <w:num w:numId="12">
    <w:abstractNumId w:val="12"/>
  </w:num>
  <w:num w:numId="13">
    <w:abstractNumId w:val="3"/>
  </w:num>
  <w:num w:numId="14">
    <w:abstractNumId w:val="20"/>
  </w:num>
  <w:num w:numId="15">
    <w:abstractNumId w:val="76"/>
  </w:num>
  <w:num w:numId="16">
    <w:abstractNumId w:val="53"/>
  </w:num>
  <w:num w:numId="17">
    <w:abstractNumId w:val="43"/>
  </w:num>
  <w:num w:numId="18">
    <w:abstractNumId w:val="86"/>
  </w:num>
  <w:num w:numId="19">
    <w:abstractNumId w:val="24"/>
  </w:num>
  <w:num w:numId="20">
    <w:abstractNumId w:val="33"/>
  </w:num>
  <w:num w:numId="21">
    <w:abstractNumId w:val="65"/>
  </w:num>
  <w:num w:numId="22">
    <w:abstractNumId w:val="42"/>
  </w:num>
  <w:num w:numId="23">
    <w:abstractNumId w:val="51"/>
  </w:num>
  <w:num w:numId="24">
    <w:abstractNumId w:val="62"/>
  </w:num>
  <w:num w:numId="25">
    <w:abstractNumId w:val="21"/>
  </w:num>
  <w:num w:numId="26">
    <w:abstractNumId w:val="74"/>
  </w:num>
  <w:num w:numId="27">
    <w:abstractNumId w:val="91"/>
  </w:num>
  <w:num w:numId="28">
    <w:abstractNumId w:val="0"/>
  </w:num>
  <w:num w:numId="29">
    <w:abstractNumId w:val="19"/>
  </w:num>
  <w:num w:numId="30">
    <w:abstractNumId w:val="36"/>
  </w:num>
  <w:num w:numId="31">
    <w:abstractNumId w:val="31"/>
  </w:num>
  <w:num w:numId="32">
    <w:abstractNumId w:val="88"/>
  </w:num>
  <w:num w:numId="33">
    <w:abstractNumId w:val="27"/>
  </w:num>
  <w:num w:numId="34">
    <w:abstractNumId w:val="90"/>
  </w:num>
  <w:num w:numId="35">
    <w:abstractNumId w:val="69"/>
  </w:num>
  <w:num w:numId="36">
    <w:abstractNumId w:val="61"/>
  </w:num>
  <w:num w:numId="37">
    <w:abstractNumId w:val="73"/>
  </w:num>
  <w:num w:numId="38">
    <w:abstractNumId w:val="82"/>
  </w:num>
  <w:num w:numId="39">
    <w:abstractNumId w:val="5"/>
  </w:num>
  <w:num w:numId="40">
    <w:abstractNumId w:val="64"/>
  </w:num>
  <w:num w:numId="41">
    <w:abstractNumId w:val="92"/>
  </w:num>
  <w:num w:numId="42">
    <w:abstractNumId w:val="10"/>
  </w:num>
  <w:num w:numId="43">
    <w:abstractNumId w:val="56"/>
  </w:num>
  <w:num w:numId="44">
    <w:abstractNumId w:val="1"/>
  </w:num>
  <w:num w:numId="45">
    <w:abstractNumId w:val="97"/>
  </w:num>
  <w:num w:numId="46">
    <w:abstractNumId w:val="8"/>
  </w:num>
  <w:num w:numId="47">
    <w:abstractNumId w:val="32"/>
  </w:num>
  <w:num w:numId="48">
    <w:abstractNumId w:val="49"/>
  </w:num>
  <w:num w:numId="49">
    <w:abstractNumId w:val="23"/>
  </w:num>
  <w:num w:numId="50">
    <w:abstractNumId w:val="46"/>
  </w:num>
  <w:num w:numId="51">
    <w:abstractNumId w:val="47"/>
  </w:num>
  <w:num w:numId="52">
    <w:abstractNumId w:val="13"/>
  </w:num>
  <w:num w:numId="53">
    <w:abstractNumId w:val="38"/>
  </w:num>
  <w:num w:numId="54">
    <w:abstractNumId w:val="94"/>
  </w:num>
  <w:num w:numId="55">
    <w:abstractNumId w:val="80"/>
  </w:num>
  <w:num w:numId="56">
    <w:abstractNumId w:val="63"/>
  </w:num>
  <w:num w:numId="57">
    <w:abstractNumId w:val="68"/>
  </w:num>
  <w:num w:numId="58">
    <w:abstractNumId w:val="50"/>
  </w:num>
  <w:num w:numId="59">
    <w:abstractNumId w:val="15"/>
  </w:num>
  <w:num w:numId="60">
    <w:abstractNumId w:val="55"/>
  </w:num>
  <w:num w:numId="61">
    <w:abstractNumId w:val="78"/>
  </w:num>
  <w:num w:numId="62">
    <w:abstractNumId w:val="11"/>
  </w:num>
  <w:num w:numId="63">
    <w:abstractNumId w:val="96"/>
  </w:num>
  <w:num w:numId="64">
    <w:abstractNumId w:val="84"/>
  </w:num>
  <w:num w:numId="65">
    <w:abstractNumId w:val="25"/>
  </w:num>
  <w:num w:numId="66">
    <w:abstractNumId w:val="89"/>
  </w:num>
  <w:num w:numId="67">
    <w:abstractNumId w:val="18"/>
  </w:num>
  <w:num w:numId="68">
    <w:abstractNumId w:val="22"/>
  </w:num>
  <w:num w:numId="69">
    <w:abstractNumId w:val="93"/>
  </w:num>
  <w:num w:numId="70">
    <w:abstractNumId w:val="29"/>
  </w:num>
  <w:num w:numId="71">
    <w:abstractNumId w:val="95"/>
  </w:num>
  <w:num w:numId="72">
    <w:abstractNumId w:val="28"/>
  </w:num>
  <w:num w:numId="73">
    <w:abstractNumId w:val="9"/>
  </w:num>
  <w:num w:numId="74">
    <w:abstractNumId w:val="2"/>
  </w:num>
  <w:num w:numId="75">
    <w:abstractNumId w:val="45"/>
  </w:num>
  <w:num w:numId="76">
    <w:abstractNumId w:val="70"/>
  </w:num>
  <w:num w:numId="77">
    <w:abstractNumId w:val="66"/>
  </w:num>
  <w:num w:numId="78">
    <w:abstractNumId w:val="79"/>
  </w:num>
  <w:num w:numId="79">
    <w:abstractNumId w:val="16"/>
  </w:num>
  <w:num w:numId="80">
    <w:abstractNumId w:val="44"/>
  </w:num>
  <w:num w:numId="81">
    <w:abstractNumId w:val="48"/>
  </w:num>
  <w:num w:numId="82">
    <w:abstractNumId w:val="7"/>
  </w:num>
  <w:num w:numId="83">
    <w:abstractNumId w:val="14"/>
  </w:num>
  <w:num w:numId="84">
    <w:abstractNumId w:val="58"/>
  </w:num>
  <w:num w:numId="85">
    <w:abstractNumId w:val="71"/>
  </w:num>
  <w:num w:numId="86">
    <w:abstractNumId w:val="77"/>
  </w:num>
  <w:num w:numId="87">
    <w:abstractNumId w:val="4"/>
  </w:num>
  <w:num w:numId="88">
    <w:abstractNumId w:val="39"/>
  </w:num>
  <w:num w:numId="89">
    <w:abstractNumId w:val="67"/>
  </w:num>
  <w:num w:numId="90">
    <w:abstractNumId w:val="26"/>
  </w:num>
  <w:num w:numId="91">
    <w:abstractNumId w:val="87"/>
  </w:num>
  <w:num w:numId="92">
    <w:abstractNumId w:val="17"/>
  </w:num>
  <w:num w:numId="93">
    <w:abstractNumId w:val="40"/>
  </w:num>
  <w:num w:numId="94">
    <w:abstractNumId w:val="75"/>
  </w:num>
  <w:num w:numId="95">
    <w:abstractNumId w:val="34"/>
  </w:num>
  <w:num w:numId="96">
    <w:abstractNumId w:val="83"/>
  </w:num>
  <w:num w:numId="97">
    <w:abstractNumId w:val="41"/>
  </w:num>
  <w:num w:numId="98">
    <w:abstractNumId w:val="7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53"/>
    <w:rsid w:val="000E78FA"/>
    <w:rsid w:val="00130C59"/>
    <w:rsid w:val="00146D3A"/>
    <w:rsid w:val="001A6618"/>
    <w:rsid w:val="00204E53"/>
    <w:rsid w:val="002D7555"/>
    <w:rsid w:val="0032095A"/>
    <w:rsid w:val="00333A7F"/>
    <w:rsid w:val="00351976"/>
    <w:rsid w:val="00385C01"/>
    <w:rsid w:val="00391EB2"/>
    <w:rsid w:val="00402BC9"/>
    <w:rsid w:val="004A782D"/>
    <w:rsid w:val="00577E84"/>
    <w:rsid w:val="00582BBA"/>
    <w:rsid w:val="006B3CD9"/>
    <w:rsid w:val="006B41EA"/>
    <w:rsid w:val="00703393"/>
    <w:rsid w:val="007637F5"/>
    <w:rsid w:val="00796BAF"/>
    <w:rsid w:val="007A0371"/>
    <w:rsid w:val="00884323"/>
    <w:rsid w:val="0092557F"/>
    <w:rsid w:val="009B75DB"/>
    <w:rsid w:val="00AC07C4"/>
    <w:rsid w:val="00AF1D6A"/>
    <w:rsid w:val="00B45B6B"/>
    <w:rsid w:val="00BD3728"/>
    <w:rsid w:val="00C13BA3"/>
    <w:rsid w:val="00D33491"/>
    <w:rsid w:val="00D438C2"/>
    <w:rsid w:val="00DE48C4"/>
    <w:rsid w:val="00E845AB"/>
    <w:rsid w:val="00F532DA"/>
    <w:rsid w:val="00F56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C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C07C4"/>
    <w:pPr>
      <w:keepNext/>
      <w:ind w:firstLine="709"/>
      <w:outlineLvl w:val="0"/>
    </w:pPr>
    <w:rPr>
      <w:bCs/>
      <w:i/>
      <w:iCs/>
      <w:spacing w:val="20"/>
      <w:sz w:val="28"/>
      <w:lang w:val="uk-UA"/>
    </w:rPr>
  </w:style>
  <w:style w:type="paragraph" w:styleId="2">
    <w:name w:val="heading 2"/>
    <w:basedOn w:val="a"/>
    <w:next w:val="a"/>
    <w:link w:val="20"/>
    <w:uiPriority w:val="9"/>
    <w:semiHidden/>
    <w:unhideWhenUsed/>
    <w:qFormat/>
    <w:rsid w:val="00F564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519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782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A661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197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5197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C07C4"/>
    <w:pPr>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AC07C4"/>
    <w:rPr>
      <w:rFonts w:ascii="Times New Roman" w:eastAsia="Times New Roman" w:hAnsi="Times New Roman" w:cs="Times New Roman"/>
      <w:bCs/>
      <w:i/>
      <w:iCs/>
      <w:spacing w:val="20"/>
      <w:sz w:val="28"/>
      <w:szCs w:val="24"/>
      <w:lang w:eastAsia="ru-RU"/>
    </w:rPr>
  </w:style>
  <w:style w:type="paragraph" w:styleId="a3">
    <w:name w:val="Title"/>
    <w:basedOn w:val="a"/>
    <w:link w:val="a4"/>
    <w:qFormat/>
    <w:rsid w:val="00AC07C4"/>
    <w:pPr>
      <w:ind w:firstLine="709"/>
      <w:jc w:val="center"/>
    </w:pPr>
    <w:rPr>
      <w:b/>
      <w:bCs/>
      <w:sz w:val="28"/>
      <w:lang w:val="uk-UA"/>
    </w:rPr>
  </w:style>
  <w:style w:type="character" w:customStyle="1" w:styleId="a4">
    <w:name w:val="Название Знак"/>
    <w:basedOn w:val="a0"/>
    <w:link w:val="a3"/>
    <w:rsid w:val="00AC07C4"/>
    <w:rPr>
      <w:rFonts w:ascii="Times New Roman" w:eastAsia="Times New Roman" w:hAnsi="Times New Roman" w:cs="Times New Roman"/>
      <w:b/>
      <w:bCs/>
      <w:sz w:val="28"/>
      <w:szCs w:val="24"/>
      <w:lang w:eastAsia="ru-RU"/>
    </w:rPr>
  </w:style>
  <w:style w:type="paragraph" w:styleId="a5">
    <w:name w:val="Body Text Indent"/>
    <w:basedOn w:val="a"/>
    <w:link w:val="a6"/>
    <w:rsid w:val="00AC07C4"/>
    <w:pPr>
      <w:ind w:firstLine="545"/>
      <w:jc w:val="both"/>
    </w:pPr>
    <w:rPr>
      <w:sz w:val="28"/>
      <w:lang w:val="uk-UA"/>
    </w:rPr>
  </w:style>
  <w:style w:type="character" w:customStyle="1" w:styleId="a6">
    <w:name w:val="Основной текст с отступом Знак"/>
    <w:basedOn w:val="a0"/>
    <w:link w:val="a5"/>
    <w:rsid w:val="00AC07C4"/>
    <w:rPr>
      <w:rFonts w:ascii="Times New Roman" w:eastAsia="Times New Roman" w:hAnsi="Times New Roman" w:cs="Times New Roman"/>
      <w:sz w:val="28"/>
      <w:szCs w:val="24"/>
      <w:lang w:eastAsia="ru-RU"/>
    </w:rPr>
  </w:style>
  <w:style w:type="paragraph" w:styleId="a7">
    <w:name w:val="footer"/>
    <w:basedOn w:val="a"/>
    <w:link w:val="a8"/>
    <w:uiPriority w:val="99"/>
    <w:rsid w:val="00AC07C4"/>
    <w:pPr>
      <w:tabs>
        <w:tab w:val="center" w:pos="4153"/>
        <w:tab w:val="right" w:pos="8306"/>
      </w:tabs>
      <w:ind w:firstLine="709"/>
    </w:pPr>
    <w:rPr>
      <w:sz w:val="28"/>
      <w:lang w:val="uk-UA"/>
    </w:rPr>
  </w:style>
  <w:style w:type="character" w:customStyle="1" w:styleId="a8">
    <w:name w:val="Нижний колонтитул Знак"/>
    <w:basedOn w:val="a0"/>
    <w:link w:val="a7"/>
    <w:uiPriority w:val="99"/>
    <w:rsid w:val="00AC07C4"/>
    <w:rPr>
      <w:rFonts w:ascii="Times New Roman" w:eastAsia="Times New Roman" w:hAnsi="Times New Roman" w:cs="Times New Roman"/>
      <w:sz w:val="28"/>
      <w:szCs w:val="24"/>
      <w:lang w:eastAsia="ru-RU"/>
    </w:rPr>
  </w:style>
  <w:style w:type="paragraph" w:styleId="21">
    <w:name w:val="Body Text Indent 2"/>
    <w:basedOn w:val="a"/>
    <w:link w:val="22"/>
    <w:uiPriority w:val="99"/>
    <w:rsid w:val="00AC07C4"/>
    <w:pPr>
      <w:ind w:firstLine="709"/>
    </w:pPr>
    <w:rPr>
      <w:sz w:val="28"/>
      <w:lang w:val="uk-UA"/>
    </w:rPr>
  </w:style>
  <w:style w:type="character" w:customStyle="1" w:styleId="22">
    <w:name w:val="Основной текст с отступом 2 Знак"/>
    <w:basedOn w:val="a0"/>
    <w:link w:val="21"/>
    <w:uiPriority w:val="99"/>
    <w:rsid w:val="00AC07C4"/>
    <w:rPr>
      <w:rFonts w:ascii="Times New Roman" w:eastAsia="Times New Roman" w:hAnsi="Times New Roman" w:cs="Times New Roman"/>
      <w:sz w:val="28"/>
      <w:szCs w:val="24"/>
      <w:lang w:eastAsia="ru-RU"/>
    </w:rPr>
  </w:style>
  <w:style w:type="paragraph" w:styleId="3">
    <w:name w:val="Body Text Indent 3"/>
    <w:basedOn w:val="a"/>
    <w:link w:val="30"/>
    <w:uiPriority w:val="99"/>
    <w:rsid w:val="00AC07C4"/>
    <w:pPr>
      <w:ind w:firstLine="709"/>
    </w:pPr>
    <w:rPr>
      <w:lang w:val="uk-UA"/>
    </w:rPr>
  </w:style>
  <w:style w:type="character" w:customStyle="1" w:styleId="30">
    <w:name w:val="Основной текст с отступом 3 Знак"/>
    <w:basedOn w:val="a0"/>
    <w:link w:val="3"/>
    <w:uiPriority w:val="99"/>
    <w:rsid w:val="00AC07C4"/>
    <w:rPr>
      <w:rFonts w:ascii="Times New Roman" w:eastAsia="Times New Roman" w:hAnsi="Times New Roman" w:cs="Times New Roman"/>
      <w:sz w:val="24"/>
      <w:szCs w:val="24"/>
      <w:lang w:eastAsia="ru-RU"/>
    </w:rPr>
  </w:style>
  <w:style w:type="paragraph" w:styleId="a9">
    <w:name w:val="Body Text"/>
    <w:basedOn w:val="a"/>
    <w:link w:val="aa"/>
    <w:uiPriority w:val="99"/>
    <w:rsid w:val="00AC07C4"/>
    <w:rPr>
      <w:sz w:val="16"/>
      <w:lang w:val="uk-UA"/>
    </w:rPr>
  </w:style>
  <w:style w:type="character" w:customStyle="1" w:styleId="aa">
    <w:name w:val="Основной текст Знак"/>
    <w:basedOn w:val="a0"/>
    <w:link w:val="a9"/>
    <w:uiPriority w:val="99"/>
    <w:rsid w:val="00AC07C4"/>
    <w:rPr>
      <w:rFonts w:ascii="Times New Roman" w:eastAsia="Times New Roman" w:hAnsi="Times New Roman" w:cs="Times New Roman"/>
      <w:sz w:val="16"/>
      <w:szCs w:val="24"/>
      <w:lang w:eastAsia="ru-RU"/>
    </w:rPr>
  </w:style>
  <w:style w:type="paragraph" w:customStyle="1" w:styleId="AltN0">
    <w:name w:val="Стиль Стиль Стиль нормальний_Alt+N + Первая строка:  0&quot; + + полужир..."/>
    <w:basedOn w:val="a"/>
    <w:autoRedefine/>
    <w:rsid w:val="00AC07C4"/>
    <w:pPr>
      <w:tabs>
        <w:tab w:val="left" w:pos="1980"/>
      </w:tabs>
      <w:spacing w:before="80"/>
    </w:pPr>
    <w:rPr>
      <w:b/>
      <w:bCs/>
      <w:i/>
      <w:sz w:val="22"/>
      <w:szCs w:val="22"/>
      <w:lang w:val="uk-UA" w:eastAsia="en-US"/>
    </w:rPr>
  </w:style>
  <w:style w:type="paragraph" w:customStyle="1" w:styleId="Just">
    <w:name w:val="Just"/>
    <w:rsid w:val="00AC07C4"/>
    <w:pPr>
      <w:autoSpaceDE w:val="0"/>
      <w:autoSpaceDN w:val="0"/>
      <w:spacing w:before="40" w:after="40" w:line="240" w:lineRule="auto"/>
      <w:ind w:firstLine="568"/>
      <w:jc w:val="both"/>
    </w:pPr>
    <w:rPr>
      <w:rFonts w:ascii="Times New Roman" w:eastAsia="Times New Roman" w:hAnsi="Times New Roman" w:cs="Times New Roman"/>
      <w:sz w:val="24"/>
      <w:szCs w:val="24"/>
      <w:lang w:val="ru-RU" w:eastAsia="uk-UA"/>
    </w:rPr>
  </w:style>
  <w:style w:type="character" w:customStyle="1" w:styleId="95pt0pt">
    <w:name w:val="Основной текст + 9;5 pt;Интервал 0 pt"/>
    <w:rsid w:val="00AC07C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uk-UA"/>
    </w:rPr>
  </w:style>
  <w:style w:type="paragraph" w:styleId="ab">
    <w:name w:val="List Paragraph"/>
    <w:basedOn w:val="a"/>
    <w:uiPriority w:val="34"/>
    <w:qFormat/>
    <w:rsid w:val="00333A7F"/>
    <w:pPr>
      <w:ind w:left="720" w:firstLine="709"/>
      <w:contextualSpacing/>
    </w:pPr>
    <w:rPr>
      <w:sz w:val="28"/>
      <w:lang w:val="uk-UA"/>
    </w:rPr>
  </w:style>
  <w:style w:type="paragraph" w:styleId="ac">
    <w:name w:val="Normal (Web)"/>
    <w:basedOn w:val="a"/>
    <w:rsid w:val="00D33491"/>
    <w:pPr>
      <w:spacing w:before="100" w:beforeAutospacing="1" w:after="100" w:afterAutospacing="1"/>
    </w:pPr>
  </w:style>
  <w:style w:type="character" w:customStyle="1" w:styleId="50">
    <w:name w:val="Заголовок 5 Знак"/>
    <w:basedOn w:val="a0"/>
    <w:link w:val="5"/>
    <w:rsid w:val="004A782D"/>
    <w:rPr>
      <w:rFonts w:asciiTheme="majorHAnsi" w:eastAsiaTheme="majorEastAsia" w:hAnsiTheme="majorHAnsi" w:cstheme="majorBidi"/>
      <w:color w:val="243F60" w:themeColor="accent1" w:themeShade="7F"/>
      <w:sz w:val="24"/>
      <w:szCs w:val="24"/>
      <w:lang w:val="ru-RU" w:eastAsia="ru-RU"/>
    </w:rPr>
  </w:style>
  <w:style w:type="paragraph" w:styleId="ad">
    <w:name w:val="annotation text"/>
    <w:basedOn w:val="a"/>
    <w:link w:val="ae"/>
    <w:semiHidden/>
    <w:rsid w:val="00582BBA"/>
    <w:pPr>
      <w:ind w:firstLine="720"/>
    </w:pPr>
    <w:rPr>
      <w:sz w:val="20"/>
      <w:szCs w:val="20"/>
      <w:lang w:val="en-US" w:eastAsia="en-US"/>
    </w:rPr>
  </w:style>
  <w:style w:type="character" w:customStyle="1" w:styleId="ae">
    <w:name w:val="Текст примечания Знак"/>
    <w:basedOn w:val="a0"/>
    <w:link w:val="ad"/>
    <w:semiHidden/>
    <w:rsid w:val="00582BBA"/>
    <w:rPr>
      <w:rFonts w:ascii="Times New Roman" w:eastAsia="Times New Roman" w:hAnsi="Times New Roman" w:cs="Times New Roman"/>
      <w:sz w:val="20"/>
      <w:szCs w:val="20"/>
      <w:lang w:val="en-US"/>
    </w:rPr>
  </w:style>
  <w:style w:type="character" w:customStyle="1" w:styleId="af">
    <w:name w:val="Основной текст_"/>
    <w:link w:val="12"/>
    <w:rsid w:val="00582BBA"/>
    <w:rPr>
      <w:sz w:val="18"/>
      <w:szCs w:val="18"/>
      <w:shd w:val="clear" w:color="auto" w:fill="FFFFFF"/>
    </w:rPr>
  </w:style>
  <w:style w:type="character" w:customStyle="1" w:styleId="95pt">
    <w:name w:val="Основной текст + 9;5 pt"/>
    <w:rsid w:val="00582BB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paragraph" w:customStyle="1" w:styleId="12">
    <w:name w:val="Основной текст1"/>
    <w:basedOn w:val="a"/>
    <w:link w:val="af"/>
    <w:rsid w:val="00582BBA"/>
    <w:pPr>
      <w:widowControl w:val="0"/>
      <w:shd w:val="clear" w:color="auto" w:fill="FFFFFF"/>
      <w:spacing w:after="60" w:line="216" w:lineRule="exact"/>
      <w:ind w:hanging="220"/>
      <w:jc w:val="both"/>
    </w:pPr>
    <w:rPr>
      <w:rFonts w:asciiTheme="minorHAnsi" w:eastAsiaTheme="minorHAnsi" w:hAnsiTheme="minorHAnsi" w:cstheme="minorBidi"/>
      <w:sz w:val="18"/>
      <w:szCs w:val="18"/>
      <w:lang w:val="uk-UA" w:eastAsia="en-US"/>
    </w:rPr>
  </w:style>
  <w:style w:type="character" w:customStyle="1" w:styleId="af0">
    <w:name w:val="Основной текст + Полужирный;Курсив"/>
    <w:rsid w:val="00582BBA"/>
    <w:rPr>
      <w:rFonts w:ascii="Times New Roman" w:eastAsia="Times New Roman" w:hAnsi="Times New Roman" w:cs="Times New Roman"/>
      <w:b/>
      <w:bCs/>
      <w:i/>
      <w:iCs/>
      <w:smallCaps w:val="0"/>
      <w:strike w:val="0"/>
      <w:color w:val="000000"/>
      <w:spacing w:val="0"/>
      <w:w w:val="100"/>
      <w:position w:val="0"/>
      <w:sz w:val="18"/>
      <w:szCs w:val="18"/>
      <w:u w:val="none"/>
      <w:lang w:val="uk-UA"/>
    </w:rPr>
  </w:style>
  <w:style w:type="character" w:customStyle="1" w:styleId="985pt">
    <w:name w:val="Основной текст (9) + 8;5 pt;Полужирный"/>
    <w:rsid w:val="00DE48C4"/>
    <w:rPr>
      <w:rFonts w:ascii="Times New Roman" w:eastAsia="Times New Roman" w:hAnsi="Times New Roman" w:cs="Times New Roman"/>
      <w:b/>
      <w:bCs/>
      <w:i w:val="0"/>
      <w:iCs w:val="0"/>
      <w:smallCaps w:val="0"/>
      <w:strike w:val="0"/>
      <w:color w:val="000000"/>
      <w:spacing w:val="0"/>
      <w:w w:val="100"/>
      <w:position w:val="0"/>
      <w:sz w:val="17"/>
      <w:szCs w:val="17"/>
      <w:u w:val="none"/>
      <w:lang w:val="uk-UA"/>
    </w:rPr>
  </w:style>
  <w:style w:type="character" w:customStyle="1" w:styleId="60">
    <w:name w:val="Заголовок 6 Знак"/>
    <w:basedOn w:val="a0"/>
    <w:link w:val="6"/>
    <w:uiPriority w:val="9"/>
    <w:semiHidden/>
    <w:rsid w:val="001A6618"/>
    <w:rPr>
      <w:rFonts w:asciiTheme="majorHAnsi" w:eastAsiaTheme="majorEastAsia" w:hAnsiTheme="majorHAnsi" w:cstheme="majorBidi"/>
      <w:i/>
      <w:iCs/>
      <w:color w:val="243F60" w:themeColor="accent1" w:themeShade="7F"/>
      <w:sz w:val="24"/>
      <w:szCs w:val="24"/>
      <w:lang w:val="ru-RU" w:eastAsia="ru-RU"/>
    </w:rPr>
  </w:style>
  <w:style w:type="character" w:customStyle="1" w:styleId="40">
    <w:name w:val="Заголовок 4 Знак"/>
    <w:basedOn w:val="a0"/>
    <w:link w:val="4"/>
    <w:uiPriority w:val="9"/>
    <w:semiHidden/>
    <w:rsid w:val="00351976"/>
    <w:rPr>
      <w:rFonts w:asciiTheme="majorHAnsi" w:eastAsiaTheme="majorEastAsia" w:hAnsiTheme="majorHAnsi" w:cstheme="majorBidi"/>
      <w:b/>
      <w:bCs/>
      <w:i/>
      <w:iCs/>
      <w:color w:val="4F81BD" w:themeColor="accent1"/>
      <w:sz w:val="24"/>
      <w:szCs w:val="24"/>
      <w:lang w:val="ru-RU" w:eastAsia="ru-RU"/>
    </w:rPr>
  </w:style>
  <w:style w:type="character" w:customStyle="1" w:styleId="70">
    <w:name w:val="Заголовок 7 Знак"/>
    <w:basedOn w:val="a0"/>
    <w:link w:val="7"/>
    <w:uiPriority w:val="9"/>
    <w:semiHidden/>
    <w:rsid w:val="00351976"/>
    <w:rPr>
      <w:rFonts w:asciiTheme="majorHAnsi" w:eastAsiaTheme="majorEastAsia" w:hAnsiTheme="majorHAnsi" w:cstheme="majorBidi"/>
      <w:i/>
      <w:iCs/>
      <w:color w:val="404040" w:themeColor="text1" w:themeTint="BF"/>
      <w:sz w:val="24"/>
      <w:szCs w:val="24"/>
      <w:lang w:val="ru-RU" w:eastAsia="ru-RU"/>
    </w:rPr>
  </w:style>
  <w:style w:type="character" w:customStyle="1" w:styleId="80">
    <w:name w:val="Заголовок 8 Знак"/>
    <w:basedOn w:val="a0"/>
    <w:link w:val="8"/>
    <w:uiPriority w:val="9"/>
    <w:semiHidden/>
    <w:rsid w:val="00351976"/>
    <w:rPr>
      <w:rFonts w:asciiTheme="majorHAnsi" w:eastAsiaTheme="majorEastAsia" w:hAnsiTheme="majorHAnsi" w:cstheme="majorBidi"/>
      <w:color w:val="404040" w:themeColor="text1" w:themeTint="BF"/>
      <w:sz w:val="20"/>
      <w:szCs w:val="20"/>
      <w:lang w:val="ru-RU" w:eastAsia="ru-RU"/>
    </w:rPr>
  </w:style>
  <w:style w:type="paragraph" w:customStyle="1" w:styleId="leftAltL">
    <w:name w:val="left_Alt+L"/>
    <w:basedOn w:val="a"/>
    <w:rsid w:val="00703393"/>
    <w:pPr>
      <w:tabs>
        <w:tab w:val="left" w:pos="567"/>
      </w:tabs>
      <w:ind w:firstLine="567"/>
      <w:jc w:val="both"/>
    </w:pPr>
    <w:rPr>
      <w:sz w:val="28"/>
      <w:lang w:eastAsia="en-US"/>
    </w:rPr>
  </w:style>
  <w:style w:type="paragraph" w:customStyle="1" w:styleId="tableAltTb">
    <w:name w:val="table_Alt+Tb"/>
    <w:basedOn w:val="leftAltL"/>
    <w:next w:val="leftAltL"/>
    <w:rsid w:val="00703393"/>
    <w:pPr>
      <w:keepLines/>
      <w:ind w:firstLine="0"/>
      <w:jc w:val="center"/>
    </w:pPr>
  </w:style>
  <w:style w:type="paragraph" w:customStyle="1" w:styleId="tableNameAltTn">
    <w:name w:val="tableName_Alt+Tn"/>
    <w:basedOn w:val="leftAltL"/>
    <w:next w:val="tableAltTb"/>
    <w:rsid w:val="00703393"/>
    <w:pPr>
      <w:keepNext/>
      <w:ind w:right="567" w:firstLine="0"/>
      <w:jc w:val="right"/>
    </w:pPr>
  </w:style>
  <w:style w:type="character" w:customStyle="1" w:styleId="20">
    <w:name w:val="Заголовок 2 Знак"/>
    <w:basedOn w:val="a0"/>
    <w:link w:val="2"/>
    <w:uiPriority w:val="9"/>
    <w:semiHidden/>
    <w:rsid w:val="00F56443"/>
    <w:rPr>
      <w:rFonts w:asciiTheme="majorHAnsi" w:eastAsiaTheme="majorEastAsia" w:hAnsiTheme="majorHAnsi" w:cstheme="majorBidi"/>
      <w:b/>
      <w:bCs/>
      <w:color w:val="4F81BD" w:themeColor="accent1"/>
      <w:sz w:val="26"/>
      <w:szCs w:val="26"/>
      <w:lang w:val="ru-RU" w:eastAsia="ru-RU"/>
    </w:rPr>
  </w:style>
  <w:style w:type="paragraph" w:styleId="af1">
    <w:name w:val="Plain Text"/>
    <w:basedOn w:val="a"/>
    <w:link w:val="af2"/>
    <w:uiPriority w:val="99"/>
    <w:unhideWhenUsed/>
    <w:rsid w:val="00391EB2"/>
    <w:rPr>
      <w:rFonts w:ascii="Consolas" w:eastAsia="Calibri" w:hAnsi="Consolas"/>
      <w:sz w:val="21"/>
      <w:szCs w:val="21"/>
      <w:lang w:eastAsia="en-US"/>
    </w:rPr>
  </w:style>
  <w:style w:type="character" w:customStyle="1" w:styleId="af2">
    <w:name w:val="Текст Знак"/>
    <w:basedOn w:val="a0"/>
    <w:link w:val="af1"/>
    <w:uiPriority w:val="99"/>
    <w:rsid w:val="00391EB2"/>
    <w:rPr>
      <w:rFonts w:ascii="Consolas" w:eastAsia="Calibri" w:hAnsi="Consolas" w:cs="Times New Roman"/>
      <w:sz w:val="21"/>
      <w:szCs w:val="21"/>
      <w:lang w:val="ru-RU"/>
    </w:rPr>
  </w:style>
  <w:style w:type="paragraph" w:customStyle="1" w:styleId="af3">
    <w:name w:val="Базовый"/>
    <w:rsid w:val="0032095A"/>
    <w:pPr>
      <w:widowControl w:val="0"/>
      <w:tabs>
        <w:tab w:val="left" w:pos="709"/>
      </w:tabs>
      <w:suppressAutoHyphens/>
    </w:pPr>
    <w:rPr>
      <w:rFonts w:ascii="Times New Roman" w:eastAsia="SimSun" w:hAnsi="Times New Roman" w:cs="Mangal"/>
      <w:sz w:val="24"/>
      <w:szCs w:val="24"/>
      <w:lang w:eastAsia="zh-CN" w:bidi="hi-IN"/>
    </w:rPr>
  </w:style>
  <w:style w:type="character" w:customStyle="1" w:styleId="Arial8pt">
    <w:name w:val="Основной текст + Arial;8 pt"/>
    <w:rsid w:val="0032095A"/>
    <w:rPr>
      <w:rFonts w:ascii="Arial" w:eastAsia="Arial" w:hAnsi="Arial" w:cs="Arial"/>
      <w:b w:val="0"/>
      <w:bCs w:val="0"/>
      <w:i w:val="0"/>
      <w:iCs w:val="0"/>
      <w:smallCaps w:val="0"/>
      <w:strike w:val="0"/>
      <w:color w:val="000000"/>
      <w:spacing w:val="0"/>
      <w:w w:val="100"/>
      <w:position w:val="0"/>
      <w:sz w:val="16"/>
      <w:szCs w:val="16"/>
      <w:u w:val="none"/>
      <w:lang w:val="uk-UA"/>
    </w:rPr>
  </w:style>
  <w:style w:type="paragraph" w:customStyle="1" w:styleId="51">
    <w:name w:val="Основной текст5"/>
    <w:basedOn w:val="a"/>
    <w:rsid w:val="0032095A"/>
    <w:pPr>
      <w:widowControl w:val="0"/>
      <w:shd w:val="clear" w:color="auto" w:fill="FFFFFF"/>
      <w:spacing w:line="259" w:lineRule="exact"/>
      <w:jc w:val="both"/>
    </w:pPr>
    <w:rPr>
      <w:sz w:val="20"/>
      <w:szCs w:val="20"/>
      <w:lang w:val="uk-UA" w:eastAsia="uk-UA"/>
    </w:rPr>
  </w:style>
  <w:style w:type="character" w:customStyle="1" w:styleId="Arial8pt0">
    <w:name w:val="Основной текст + Arial;8 pt;Полужирный"/>
    <w:rsid w:val="0032095A"/>
    <w:rPr>
      <w:rFonts w:ascii="Arial" w:eastAsia="Arial" w:hAnsi="Arial" w:cs="Arial"/>
      <w:b/>
      <w:bCs/>
      <w:i w:val="0"/>
      <w:iCs w:val="0"/>
      <w:smallCaps w:val="0"/>
      <w:strike w:val="0"/>
      <w:color w:val="000000"/>
      <w:spacing w:val="0"/>
      <w:w w:val="100"/>
      <w:position w:val="0"/>
      <w:sz w:val="16"/>
      <w:szCs w:val="16"/>
      <w:u w:val="none"/>
      <w:lang w:val="uk-UA"/>
    </w:rPr>
  </w:style>
  <w:style w:type="character" w:customStyle="1" w:styleId="Verdana75pt">
    <w:name w:val="Основной текст + Verdana;7;5 pt"/>
    <w:rsid w:val="0032095A"/>
    <w:rPr>
      <w:rFonts w:ascii="Verdana" w:eastAsia="Verdana" w:hAnsi="Verdana" w:cs="Verdana"/>
      <w:b w:val="0"/>
      <w:bCs w:val="0"/>
      <w:i w:val="0"/>
      <w:iCs w:val="0"/>
      <w:smallCaps w:val="0"/>
      <w:strike w:val="0"/>
      <w:color w:val="000000"/>
      <w:spacing w:val="0"/>
      <w:w w:val="100"/>
      <w:position w:val="0"/>
      <w:sz w:val="15"/>
      <w:szCs w:val="15"/>
      <w:u w:val="none"/>
      <w:lang w:val="uk-UA"/>
    </w:rPr>
  </w:style>
  <w:style w:type="character" w:customStyle="1" w:styleId="81">
    <w:name w:val="Заголовок №8_"/>
    <w:link w:val="82"/>
    <w:rsid w:val="0032095A"/>
    <w:rPr>
      <w:rFonts w:ascii="Times New Roman" w:eastAsia="Times New Roman" w:hAnsi="Times New Roman" w:cs="Times New Roman"/>
      <w:b/>
      <w:bCs/>
      <w:shd w:val="clear" w:color="auto" w:fill="FFFFFF"/>
    </w:rPr>
  </w:style>
  <w:style w:type="paragraph" w:customStyle="1" w:styleId="82">
    <w:name w:val="Заголовок №8"/>
    <w:basedOn w:val="a"/>
    <w:link w:val="81"/>
    <w:rsid w:val="0032095A"/>
    <w:pPr>
      <w:widowControl w:val="0"/>
      <w:shd w:val="clear" w:color="auto" w:fill="FFFFFF"/>
      <w:spacing w:line="0" w:lineRule="atLeast"/>
      <w:outlineLvl w:val="7"/>
    </w:pPr>
    <w:rPr>
      <w:b/>
      <w:bCs/>
      <w:sz w:val="22"/>
      <w:szCs w:val="22"/>
      <w:lang w:val="uk-UA" w:eastAsia="en-US"/>
    </w:rPr>
  </w:style>
  <w:style w:type="character" w:customStyle="1" w:styleId="af4">
    <w:name w:val="Основной текст + Полужирный"/>
    <w:rsid w:val="006B41E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5">
    <w:name w:val="Основной текст + Курсив"/>
    <w:rsid w:val="006B41EA"/>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paragraph" w:styleId="af6">
    <w:name w:val="header"/>
    <w:basedOn w:val="a"/>
    <w:link w:val="af7"/>
    <w:uiPriority w:val="99"/>
    <w:unhideWhenUsed/>
    <w:rsid w:val="00D438C2"/>
    <w:pPr>
      <w:tabs>
        <w:tab w:val="center" w:pos="4819"/>
        <w:tab w:val="right" w:pos="9639"/>
      </w:tabs>
    </w:pPr>
  </w:style>
  <w:style w:type="character" w:customStyle="1" w:styleId="af7">
    <w:name w:val="Верхний колонтитул Знак"/>
    <w:basedOn w:val="a0"/>
    <w:link w:val="af6"/>
    <w:uiPriority w:val="99"/>
    <w:rsid w:val="00D438C2"/>
    <w:rPr>
      <w:rFonts w:ascii="Times New Roman" w:eastAsia="Times New Roman" w:hAnsi="Times New Roman" w:cs="Times New Roman"/>
      <w:sz w:val="24"/>
      <w:szCs w:val="24"/>
      <w:lang w:val="ru-RU" w:eastAsia="ru-RU"/>
    </w:rPr>
  </w:style>
  <w:style w:type="paragraph" w:customStyle="1" w:styleId="af8">
    <w:name w:val="Знак"/>
    <w:basedOn w:val="a"/>
    <w:rsid w:val="00402BC9"/>
    <w:rPr>
      <w:rFonts w:ascii="Verdana" w:hAnsi="Verdana" w:cs="Verdana"/>
      <w:sz w:val="20"/>
      <w:szCs w:val="20"/>
      <w:lang w:val="en-US" w:eastAsia="en-US"/>
    </w:rPr>
  </w:style>
  <w:style w:type="paragraph" w:customStyle="1" w:styleId="23">
    <w:name w:val="Обычный2"/>
    <w:rsid w:val="00402BC9"/>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13">
    <w:name w:val="Знак Знак1 Знак Знак Знак"/>
    <w:basedOn w:val="a"/>
    <w:rsid w:val="00796BAF"/>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C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C07C4"/>
    <w:pPr>
      <w:keepNext/>
      <w:ind w:firstLine="709"/>
      <w:outlineLvl w:val="0"/>
    </w:pPr>
    <w:rPr>
      <w:bCs/>
      <w:i/>
      <w:iCs/>
      <w:spacing w:val="20"/>
      <w:sz w:val="28"/>
      <w:lang w:val="uk-UA"/>
    </w:rPr>
  </w:style>
  <w:style w:type="paragraph" w:styleId="2">
    <w:name w:val="heading 2"/>
    <w:basedOn w:val="a"/>
    <w:next w:val="a"/>
    <w:link w:val="20"/>
    <w:uiPriority w:val="9"/>
    <w:semiHidden/>
    <w:unhideWhenUsed/>
    <w:qFormat/>
    <w:rsid w:val="00F564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519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782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A661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197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5197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C07C4"/>
    <w:pPr>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AC07C4"/>
    <w:rPr>
      <w:rFonts w:ascii="Times New Roman" w:eastAsia="Times New Roman" w:hAnsi="Times New Roman" w:cs="Times New Roman"/>
      <w:bCs/>
      <w:i/>
      <w:iCs/>
      <w:spacing w:val="20"/>
      <w:sz w:val="28"/>
      <w:szCs w:val="24"/>
      <w:lang w:eastAsia="ru-RU"/>
    </w:rPr>
  </w:style>
  <w:style w:type="paragraph" w:styleId="a3">
    <w:name w:val="Title"/>
    <w:basedOn w:val="a"/>
    <w:link w:val="a4"/>
    <w:qFormat/>
    <w:rsid w:val="00AC07C4"/>
    <w:pPr>
      <w:ind w:firstLine="709"/>
      <w:jc w:val="center"/>
    </w:pPr>
    <w:rPr>
      <w:b/>
      <w:bCs/>
      <w:sz w:val="28"/>
      <w:lang w:val="uk-UA"/>
    </w:rPr>
  </w:style>
  <w:style w:type="character" w:customStyle="1" w:styleId="a4">
    <w:name w:val="Название Знак"/>
    <w:basedOn w:val="a0"/>
    <w:link w:val="a3"/>
    <w:rsid w:val="00AC07C4"/>
    <w:rPr>
      <w:rFonts w:ascii="Times New Roman" w:eastAsia="Times New Roman" w:hAnsi="Times New Roman" w:cs="Times New Roman"/>
      <w:b/>
      <w:bCs/>
      <w:sz w:val="28"/>
      <w:szCs w:val="24"/>
      <w:lang w:eastAsia="ru-RU"/>
    </w:rPr>
  </w:style>
  <w:style w:type="paragraph" w:styleId="a5">
    <w:name w:val="Body Text Indent"/>
    <w:basedOn w:val="a"/>
    <w:link w:val="a6"/>
    <w:rsid w:val="00AC07C4"/>
    <w:pPr>
      <w:ind w:firstLine="545"/>
      <w:jc w:val="both"/>
    </w:pPr>
    <w:rPr>
      <w:sz w:val="28"/>
      <w:lang w:val="uk-UA"/>
    </w:rPr>
  </w:style>
  <w:style w:type="character" w:customStyle="1" w:styleId="a6">
    <w:name w:val="Основной текст с отступом Знак"/>
    <w:basedOn w:val="a0"/>
    <w:link w:val="a5"/>
    <w:rsid w:val="00AC07C4"/>
    <w:rPr>
      <w:rFonts w:ascii="Times New Roman" w:eastAsia="Times New Roman" w:hAnsi="Times New Roman" w:cs="Times New Roman"/>
      <w:sz w:val="28"/>
      <w:szCs w:val="24"/>
      <w:lang w:eastAsia="ru-RU"/>
    </w:rPr>
  </w:style>
  <w:style w:type="paragraph" w:styleId="a7">
    <w:name w:val="footer"/>
    <w:basedOn w:val="a"/>
    <w:link w:val="a8"/>
    <w:uiPriority w:val="99"/>
    <w:rsid w:val="00AC07C4"/>
    <w:pPr>
      <w:tabs>
        <w:tab w:val="center" w:pos="4153"/>
        <w:tab w:val="right" w:pos="8306"/>
      </w:tabs>
      <w:ind w:firstLine="709"/>
    </w:pPr>
    <w:rPr>
      <w:sz w:val="28"/>
      <w:lang w:val="uk-UA"/>
    </w:rPr>
  </w:style>
  <w:style w:type="character" w:customStyle="1" w:styleId="a8">
    <w:name w:val="Нижний колонтитул Знак"/>
    <w:basedOn w:val="a0"/>
    <w:link w:val="a7"/>
    <w:uiPriority w:val="99"/>
    <w:rsid w:val="00AC07C4"/>
    <w:rPr>
      <w:rFonts w:ascii="Times New Roman" w:eastAsia="Times New Roman" w:hAnsi="Times New Roman" w:cs="Times New Roman"/>
      <w:sz w:val="28"/>
      <w:szCs w:val="24"/>
      <w:lang w:eastAsia="ru-RU"/>
    </w:rPr>
  </w:style>
  <w:style w:type="paragraph" w:styleId="21">
    <w:name w:val="Body Text Indent 2"/>
    <w:basedOn w:val="a"/>
    <w:link w:val="22"/>
    <w:uiPriority w:val="99"/>
    <w:rsid w:val="00AC07C4"/>
    <w:pPr>
      <w:ind w:firstLine="709"/>
    </w:pPr>
    <w:rPr>
      <w:sz w:val="28"/>
      <w:lang w:val="uk-UA"/>
    </w:rPr>
  </w:style>
  <w:style w:type="character" w:customStyle="1" w:styleId="22">
    <w:name w:val="Основной текст с отступом 2 Знак"/>
    <w:basedOn w:val="a0"/>
    <w:link w:val="21"/>
    <w:uiPriority w:val="99"/>
    <w:rsid w:val="00AC07C4"/>
    <w:rPr>
      <w:rFonts w:ascii="Times New Roman" w:eastAsia="Times New Roman" w:hAnsi="Times New Roman" w:cs="Times New Roman"/>
      <w:sz w:val="28"/>
      <w:szCs w:val="24"/>
      <w:lang w:eastAsia="ru-RU"/>
    </w:rPr>
  </w:style>
  <w:style w:type="paragraph" w:styleId="3">
    <w:name w:val="Body Text Indent 3"/>
    <w:basedOn w:val="a"/>
    <w:link w:val="30"/>
    <w:uiPriority w:val="99"/>
    <w:rsid w:val="00AC07C4"/>
    <w:pPr>
      <w:ind w:firstLine="709"/>
    </w:pPr>
    <w:rPr>
      <w:lang w:val="uk-UA"/>
    </w:rPr>
  </w:style>
  <w:style w:type="character" w:customStyle="1" w:styleId="30">
    <w:name w:val="Основной текст с отступом 3 Знак"/>
    <w:basedOn w:val="a0"/>
    <w:link w:val="3"/>
    <w:uiPriority w:val="99"/>
    <w:rsid w:val="00AC07C4"/>
    <w:rPr>
      <w:rFonts w:ascii="Times New Roman" w:eastAsia="Times New Roman" w:hAnsi="Times New Roman" w:cs="Times New Roman"/>
      <w:sz w:val="24"/>
      <w:szCs w:val="24"/>
      <w:lang w:eastAsia="ru-RU"/>
    </w:rPr>
  </w:style>
  <w:style w:type="paragraph" w:styleId="a9">
    <w:name w:val="Body Text"/>
    <w:basedOn w:val="a"/>
    <w:link w:val="aa"/>
    <w:uiPriority w:val="99"/>
    <w:rsid w:val="00AC07C4"/>
    <w:rPr>
      <w:sz w:val="16"/>
      <w:lang w:val="uk-UA"/>
    </w:rPr>
  </w:style>
  <w:style w:type="character" w:customStyle="1" w:styleId="aa">
    <w:name w:val="Основной текст Знак"/>
    <w:basedOn w:val="a0"/>
    <w:link w:val="a9"/>
    <w:uiPriority w:val="99"/>
    <w:rsid w:val="00AC07C4"/>
    <w:rPr>
      <w:rFonts w:ascii="Times New Roman" w:eastAsia="Times New Roman" w:hAnsi="Times New Roman" w:cs="Times New Roman"/>
      <w:sz w:val="16"/>
      <w:szCs w:val="24"/>
      <w:lang w:eastAsia="ru-RU"/>
    </w:rPr>
  </w:style>
  <w:style w:type="paragraph" w:customStyle="1" w:styleId="AltN0">
    <w:name w:val="Стиль Стиль Стиль нормальний_Alt+N + Первая строка:  0&quot; + + полужир..."/>
    <w:basedOn w:val="a"/>
    <w:autoRedefine/>
    <w:rsid w:val="00AC07C4"/>
    <w:pPr>
      <w:tabs>
        <w:tab w:val="left" w:pos="1980"/>
      </w:tabs>
      <w:spacing w:before="80"/>
    </w:pPr>
    <w:rPr>
      <w:b/>
      <w:bCs/>
      <w:i/>
      <w:sz w:val="22"/>
      <w:szCs w:val="22"/>
      <w:lang w:val="uk-UA" w:eastAsia="en-US"/>
    </w:rPr>
  </w:style>
  <w:style w:type="paragraph" w:customStyle="1" w:styleId="Just">
    <w:name w:val="Just"/>
    <w:rsid w:val="00AC07C4"/>
    <w:pPr>
      <w:autoSpaceDE w:val="0"/>
      <w:autoSpaceDN w:val="0"/>
      <w:spacing w:before="40" w:after="40" w:line="240" w:lineRule="auto"/>
      <w:ind w:firstLine="568"/>
      <w:jc w:val="both"/>
    </w:pPr>
    <w:rPr>
      <w:rFonts w:ascii="Times New Roman" w:eastAsia="Times New Roman" w:hAnsi="Times New Roman" w:cs="Times New Roman"/>
      <w:sz w:val="24"/>
      <w:szCs w:val="24"/>
      <w:lang w:val="ru-RU" w:eastAsia="uk-UA"/>
    </w:rPr>
  </w:style>
  <w:style w:type="character" w:customStyle="1" w:styleId="95pt0pt">
    <w:name w:val="Основной текст + 9;5 pt;Интервал 0 pt"/>
    <w:rsid w:val="00AC07C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uk-UA"/>
    </w:rPr>
  </w:style>
  <w:style w:type="paragraph" w:styleId="ab">
    <w:name w:val="List Paragraph"/>
    <w:basedOn w:val="a"/>
    <w:uiPriority w:val="34"/>
    <w:qFormat/>
    <w:rsid w:val="00333A7F"/>
    <w:pPr>
      <w:ind w:left="720" w:firstLine="709"/>
      <w:contextualSpacing/>
    </w:pPr>
    <w:rPr>
      <w:sz w:val="28"/>
      <w:lang w:val="uk-UA"/>
    </w:rPr>
  </w:style>
  <w:style w:type="paragraph" w:styleId="ac">
    <w:name w:val="Normal (Web)"/>
    <w:basedOn w:val="a"/>
    <w:rsid w:val="00D33491"/>
    <w:pPr>
      <w:spacing w:before="100" w:beforeAutospacing="1" w:after="100" w:afterAutospacing="1"/>
    </w:pPr>
  </w:style>
  <w:style w:type="character" w:customStyle="1" w:styleId="50">
    <w:name w:val="Заголовок 5 Знак"/>
    <w:basedOn w:val="a0"/>
    <w:link w:val="5"/>
    <w:rsid w:val="004A782D"/>
    <w:rPr>
      <w:rFonts w:asciiTheme="majorHAnsi" w:eastAsiaTheme="majorEastAsia" w:hAnsiTheme="majorHAnsi" w:cstheme="majorBidi"/>
      <w:color w:val="243F60" w:themeColor="accent1" w:themeShade="7F"/>
      <w:sz w:val="24"/>
      <w:szCs w:val="24"/>
      <w:lang w:val="ru-RU" w:eastAsia="ru-RU"/>
    </w:rPr>
  </w:style>
  <w:style w:type="paragraph" w:styleId="ad">
    <w:name w:val="annotation text"/>
    <w:basedOn w:val="a"/>
    <w:link w:val="ae"/>
    <w:semiHidden/>
    <w:rsid w:val="00582BBA"/>
    <w:pPr>
      <w:ind w:firstLine="720"/>
    </w:pPr>
    <w:rPr>
      <w:sz w:val="20"/>
      <w:szCs w:val="20"/>
      <w:lang w:val="en-US" w:eastAsia="en-US"/>
    </w:rPr>
  </w:style>
  <w:style w:type="character" w:customStyle="1" w:styleId="ae">
    <w:name w:val="Текст примечания Знак"/>
    <w:basedOn w:val="a0"/>
    <w:link w:val="ad"/>
    <w:semiHidden/>
    <w:rsid w:val="00582BBA"/>
    <w:rPr>
      <w:rFonts w:ascii="Times New Roman" w:eastAsia="Times New Roman" w:hAnsi="Times New Roman" w:cs="Times New Roman"/>
      <w:sz w:val="20"/>
      <w:szCs w:val="20"/>
      <w:lang w:val="en-US"/>
    </w:rPr>
  </w:style>
  <w:style w:type="character" w:customStyle="1" w:styleId="af">
    <w:name w:val="Основной текст_"/>
    <w:link w:val="12"/>
    <w:rsid w:val="00582BBA"/>
    <w:rPr>
      <w:sz w:val="18"/>
      <w:szCs w:val="18"/>
      <w:shd w:val="clear" w:color="auto" w:fill="FFFFFF"/>
    </w:rPr>
  </w:style>
  <w:style w:type="character" w:customStyle="1" w:styleId="95pt">
    <w:name w:val="Основной текст + 9;5 pt"/>
    <w:rsid w:val="00582BB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paragraph" w:customStyle="1" w:styleId="12">
    <w:name w:val="Основной текст1"/>
    <w:basedOn w:val="a"/>
    <w:link w:val="af"/>
    <w:rsid w:val="00582BBA"/>
    <w:pPr>
      <w:widowControl w:val="0"/>
      <w:shd w:val="clear" w:color="auto" w:fill="FFFFFF"/>
      <w:spacing w:after="60" w:line="216" w:lineRule="exact"/>
      <w:ind w:hanging="220"/>
      <w:jc w:val="both"/>
    </w:pPr>
    <w:rPr>
      <w:rFonts w:asciiTheme="minorHAnsi" w:eastAsiaTheme="minorHAnsi" w:hAnsiTheme="minorHAnsi" w:cstheme="minorBidi"/>
      <w:sz w:val="18"/>
      <w:szCs w:val="18"/>
      <w:lang w:val="uk-UA" w:eastAsia="en-US"/>
    </w:rPr>
  </w:style>
  <w:style w:type="character" w:customStyle="1" w:styleId="af0">
    <w:name w:val="Основной текст + Полужирный;Курсив"/>
    <w:rsid w:val="00582BBA"/>
    <w:rPr>
      <w:rFonts w:ascii="Times New Roman" w:eastAsia="Times New Roman" w:hAnsi="Times New Roman" w:cs="Times New Roman"/>
      <w:b/>
      <w:bCs/>
      <w:i/>
      <w:iCs/>
      <w:smallCaps w:val="0"/>
      <w:strike w:val="0"/>
      <w:color w:val="000000"/>
      <w:spacing w:val="0"/>
      <w:w w:val="100"/>
      <w:position w:val="0"/>
      <w:sz w:val="18"/>
      <w:szCs w:val="18"/>
      <w:u w:val="none"/>
      <w:lang w:val="uk-UA"/>
    </w:rPr>
  </w:style>
  <w:style w:type="character" w:customStyle="1" w:styleId="985pt">
    <w:name w:val="Основной текст (9) + 8;5 pt;Полужирный"/>
    <w:rsid w:val="00DE48C4"/>
    <w:rPr>
      <w:rFonts w:ascii="Times New Roman" w:eastAsia="Times New Roman" w:hAnsi="Times New Roman" w:cs="Times New Roman"/>
      <w:b/>
      <w:bCs/>
      <w:i w:val="0"/>
      <w:iCs w:val="0"/>
      <w:smallCaps w:val="0"/>
      <w:strike w:val="0"/>
      <w:color w:val="000000"/>
      <w:spacing w:val="0"/>
      <w:w w:val="100"/>
      <w:position w:val="0"/>
      <w:sz w:val="17"/>
      <w:szCs w:val="17"/>
      <w:u w:val="none"/>
      <w:lang w:val="uk-UA"/>
    </w:rPr>
  </w:style>
  <w:style w:type="character" w:customStyle="1" w:styleId="60">
    <w:name w:val="Заголовок 6 Знак"/>
    <w:basedOn w:val="a0"/>
    <w:link w:val="6"/>
    <w:uiPriority w:val="9"/>
    <w:semiHidden/>
    <w:rsid w:val="001A6618"/>
    <w:rPr>
      <w:rFonts w:asciiTheme="majorHAnsi" w:eastAsiaTheme="majorEastAsia" w:hAnsiTheme="majorHAnsi" w:cstheme="majorBidi"/>
      <w:i/>
      <w:iCs/>
      <w:color w:val="243F60" w:themeColor="accent1" w:themeShade="7F"/>
      <w:sz w:val="24"/>
      <w:szCs w:val="24"/>
      <w:lang w:val="ru-RU" w:eastAsia="ru-RU"/>
    </w:rPr>
  </w:style>
  <w:style w:type="character" w:customStyle="1" w:styleId="40">
    <w:name w:val="Заголовок 4 Знак"/>
    <w:basedOn w:val="a0"/>
    <w:link w:val="4"/>
    <w:uiPriority w:val="9"/>
    <w:semiHidden/>
    <w:rsid w:val="00351976"/>
    <w:rPr>
      <w:rFonts w:asciiTheme="majorHAnsi" w:eastAsiaTheme="majorEastAsia" w:hAnsiTheme="majorHAnsi" w:cstheme="majorBidi"/>
      <w:b/>
      <w:bCs/>
      <w:i/>
      <w:iCs/>
      <w:color w:val="4F81BD" w:themeColor="accent1"/>
      <w:sz w:val="24"/>
      <w:szCs w:val="24"/>
      <w:lang w:val="ru-RU" w:eastAsia="ru-RU"/>
    </w:rPr>
  </w:style>
  <w:style w:type="character" w:customStyle="1" w:styleId="70">
    <w:name w:val="Заголовок 7 Знак"/>
    <w:basedOn w:val="a0"/>
    <w:link w:val="7"/>
    <w:uiPriority w:val="9"/>
    <w:semiHidden/>
    <w:rsid w:val="00351976"/>
    <w:rPr>
      <w:rFonts w:asciiTheme="majorHAnsi" w:eastAsiaTheme="majorEastAsia" w:hAnsiTheme="majorHAnsi" w:cstheme="majorBidi"/>
      <w:i/>
      <w:iCs/>
      <w:color w:val="404040" w:themeColor="text1" w:themeTint="BF"/>
      <w:sz w:val="24"/>
      <w:szCs w:val="24"/>
      <w:lang w:val="ru-RU" w:eastAsia="ru-RU"/>
    </w:rPr>
  </w:style>
  <w:style w:type="character" w:customStyle="1" w:styleId="80">
    <w:name w:val="Заголовок 8 Знак"/>
    <w:basedOn w:val="a0"/>
    <w:link w:val="8"/>
    <w:uiPriority w:val="9"/>
    <w:semiHidden/>
    <w:rsid w:val="00351976"/>
    <w:rPr>
      <w:rFonts w:asciiTheme="majorHAnsi" w:eastAsiaTheme="majorEastAsia" w:hAnsiTheme="majorHAnsi" w:cstheme="majorBidi"/>
      <w:color w:val="404040" w:themeColor="text1" w:themeTint="BF"/>
      <w:sz w:val="20"/>
      <w:szCs w:val="20"/>
      <w:lang w:val="ru-RU" w:eastAsia="ru-RU"/>
    </w:rPr>
  </w:style>
  <w:style w:type="paragraph" w:customStyle="1" w:styleId="leftAltL">
    <w:name w:val="left_Alt+L"/>
    <w:basedOn w:val="a"/>
    <w:rsid w:val="00703393"/>
    <w:pPr>
      <w:tabs>
        <w:tab w:val="left" w:pos="567"/>
      </w:tabs>
      <w:ind w:firstLine="567"/>
      <w:jc w:val="both"/>
    </w:pPr>
    <w:rPr>
      <w:sz w:val="28"/>
      <w:lang w:eastAsia="en-US"/>
    </w:rPr>
  </w:style>
  <w:style w:type="paragraph" w:customStyle="1" w:styleId="tableAltTb">
    <w:name w:val="table_Alt+Tb"/>
    <w:basedOn w:val="leftAltL"/>
    <w:next w:val="leftAltL"/>
    <w:rsid w:val="00703393"/>
    <w:pPr>
      <w:keepLines/>
      <w:ind w:firstLine="0"/>
      <w:jc w:val="center"/>
    </w:pPr>
  </w:style>
  <w:style w:type="paragraph" w:customStyle="1" w:styleId="tableNameAltTn">
    <w:name w:val="tableName_Alt+Tn"/>
    <w:basedOn w:val="leftAltL"/>
    <w:next w:val="tableAltTb"/>
    <w:rsid w:val="00703393"/>
    <w:pPr>
      <w:keepNext/>
      <w:ind w:right="567" w:firstLine="0"/>
      <w:jc w:val="right"/>
    </w:pPr>
  </w:style>
  <w:style w:type="character" w:customStyle="1" w:styleId="20">
    <w:name w:val="Заголовок 2 Знак"/>
    <w:basedOn w:val="a0"/>
    <w:link w:val="2"/>
    <w:uiPriority w:val="9"/>
    <w:semiHidden/>
    <w:rsid w:val="00F56443"/>
    <w:rPr>
      <w:rFonts w:asciiTheme="majorHAnsi" w:eastAsiaTheme="majorEastAsia" w:hAnsiTheme="majorHAnsi" w:cstheme="majorBidi"/>
      <w:b/>
      <w:bCs/>
      <w:color w:val="4F81BD" w:themeColor="accent1"/>
      <w:sz w:val="26"/>
      <w:szCs w:val="26"/>
      <w:lang w:val="ru-RU" w:eastAsia="ru-RU"/>
    </w:rPr>
  </w:style>
  <w:style w:type="paragraph" w:styleId="af1">
    <w:name w:val="Plain Text"/>
    <w:basedOn w:val="a"/>
    <w:link w:val="af2"/>
    <w:uiPriority w:val="99"/>
    <w:unhideWhenUsed/>
    <w:rsid w:val="00391EB2"/>
    <w:rPr>
      <w:rFonts w:ascii="Consolas" w:eastAsia="Calibri" w:hAnsi="Consolas"/>
      <w:sz w:val="21"/>
      <w:szCs w:val="21"/>
      <w:lang w:eastAsia="en-US"/>
    </w:rPr>
  </w:style>
  <w:style w:type="character" w:customStyle="1" w:styleId="af2">
    <w:name w:val="Текст Знак"/>
    <w:basedOn w:val="a0"/>
    <w:link w:val="af1"/>
    <w:uiPriority w:val="99"/>
    <w:rsid w:val="00391EB2"/>
    <w:rPr>
      <w:rFonts w:ascii="Consolas" w:eastAsia="Calibri" w:hAnsi="Consolas" w:cs="Times New Roman"/>
      <w:sz w:val="21"/>
      <w:szCs w:val="21"/>
      <w:lang w:val="ru-RU"/>
    </w:rPr>
  </w:style>
  <w:style w:type="paragraph" w:customStyle="1" w:styleId="af3">
    <w:name w:val="Базовый"/>
    <w:rsid w:val="0032095A"/>
    <w:pPr>
      <w:widowControl w:val="0"/>
      <w:tabs>
        <w:tab w:val="left" w:pos="709"/>
      </w:tabs>
      <w:suppressAutoHyphens/>
    </w:pPr>
    <w:rPr>
      <w:rFonts w:ascii="Times New Roman" w:eastAsia="SimSun" w:hAnsi="Times New Roman" w:cs="Mangal"/>
      <w:sz w:val="24"/>
      <w:szCs w:val="24"/>
      <w:lang w:eastAsia="zh-CN" w:bidi="hi-IN"/>
    </w:rPr>
  </w:style>
  <w:style w:type="character" w:customStyle="1" w:styleId="Arial8pt">
    <w:name w:val="Основной текст + Arial;8 pt"/>
    <w:rsid w:val="0032095A"/>
    <w:rPr>
      <w:rFonts w:ascii="Arial" w:eastAsia="Arial" w:hAnsi="Arial" w:cs="Arial"/>
      <w:b w:val="0"/>
      <w:bCs w:val="0"/>
      <w:i w:val="0"/>
      <w:iCs w:val="0"/>
      <w:smallCaps w:val="0"/>
      <w:strike w:val="0"/>
      <w:color w:val="000000"/>
      <w:spacing w:val="0"/>
      <w:w w:val="100"/>
      <w:position w:val="0"/>
      <w:sz w:val="16"/>
      <w:szCs w:val="16"/>
      <w:u w:val="none"/>
      <w:lang w:val="uk-UA"/>
    </w:rPr>
  </w:style>
  <w:style w:type="paragraph" w:customStyle="1" w:styleId="51">
    <w:name w:val="Основной текст5"/>
    <w:basedOn w:val="a"/>
    <w:rsid w:val="0032095A"/>
    <w:pPr>
      <w:widowControl w:val="0"/>
      <w:shd w:val="clear" w:color="auto" w:fill="FFFFFF"/>
      <w:spacing w:line="259" w:lineRule="exact"/>
      <w:jc w:val="both"/>
    </w:pPr>
    <w:rPr>
      <w:sz w:val="20"/>
      <w:szCs w:val="20"/>
      <w:lang w:val="uk-UA" w:eastAsia="uk-UA"/>
    </w:rPr>
  </w:style>
  <w:style w:type="character" w:customStyle="1" w:styleId="Arial8pt0">
    <w:name w:val="Основной текст + Arial;8 pt;Полужирный"/>
    <w:rsid w:val="0032095A"/>
    <w:rPr>
      <w:rFonts w:ascii="Arial" w:eastAsia="Arial" w:hAnsi="Arial" w:cs="Arial"/>
      <w:b/>
      <w:bCs/>
      <w:i w:val="0"/>
      <w:iCs w:val="0"/>
      <w:smallCaps w:val="0"/>
      <w:strike w:val="0"/>
      <w:color w:val="000000"/>
      <w:spacing w:val="0"/>
      <w:w w:val="100"/>
      <w:position w:val="0"/>
      <w:sz w:val="16"/>
      <w:szCs w:val="16"/>
      <w:u w:val="none"/>
      <w:lang w:val="uk-UA"/>
    </w:rPr>
  </w:style>
  <w:style w:type="character" w:customStyle="1" w:styleId="Verdana75pt">
    <w:name w:val="Основной текст + Verdana;7;5 pt"/>
    <w:rsid w:val="0032095A"/>
    <w:rPr>
      <w:rFonts w:ascii="Verdana" w:eastAsia="Verdana" w:hAnsi="Verdana" w:cs="Verdana"/>
      <w:b w:val="0"/>
      <w:bCs w:val="0"/>
      <w:i w:val="0"/>
      <w:iCs w:val="0"/>
      <w:smallCaps w:val="0"/>
      <w:strike w:val="0"/>
      <w:color w:val="000000"/>
      <w:spacing w:val="0"/>
      <w:w w:val="100"/>
      <w:position w:val="0"/>
      <w:sz w:val="15"/>
      <w:szCs w:val="15"/>
      <w:u w:val="none"/>
      <w:lang w:val="uk-UA"/>
    </w:rPr>
  </w:style>
  <w:style w:type="character" w:customStyle="1" w:styleId="81">
    <w:name w:val="Заголовок №8_"/>
    <w:link w:val="82"/>
    <w:rsid w:val="0032095A"/>
    <w:rPr>
      <w:rFonts w:ascii="Times New Roman" w:eastAsia="Times New Roman" w:hAnsi="Times New Roman" w:cs="Times New Roman"/>
      <w:b/>
      <w:bCs/>
      <w:shd w:val="clear" w:color="auto" w:fill="FFFFFF"/>
    </w:rPr>
  </w:style>
  <w:style w:type="paragraph" w:customStyle="1" w:styleId="82">
    <w:name w:val="Заголовок №8"/>
    <w:basedOn w:val="a"/>
    <w:link w:val="81"/>
    <w:rsid w:val="0032095A"/>
    <w:pPr>
      <w:widowControl w:val="0"/>
      <w:shd w:val="clear" w:color="auto" w:fill="FFFFFF"/>
      <w:spacing w:line="0" w:lineRule="atLeast"/>
      <w:outlineLvl w:val="7"/>
    </w:pPr>
    <w:rPr>
      <w:b/>
      <w:bCs/>
      <w:sz w:val="22"/>
      <w:szCs w:val="22"/>
      <w:lang w:val="uk-UA" w:eastAsia="en-US"/>
    </w:rPr>
  </w:style>
  <w:style w:type="character" w:customStyle="1" w:styleId="af4">
    <w:name w:val="Основной текст + Полужирный"/>
    <w:rsid w:val="006B41E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5">
    <w:name w:val="Основной текст + Курсив"/>
    <w:rsid w:val="006B41EA"/>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paragraph" w:styleId="af6">
    <w:name w:val="header"/>
    <w:basedOn w:val="a"/>
    <w:link w:val="af7"/>
    <w:uiPriority w:val="99"/>
    <w:unhideWhenUsed/>
    <w:rsid w:val="00D438C2"/>
    <w:pPr>
      <w:tabs>
        <w:tab w:val="center" w:pos="4819"/>
        <w:tab w:val="right" w:pos="9639"/>
      </w:tabs>
    </w:pPr>
  </w:style>
  <w:style w:type="character" w:customStyle="1" w:styleId="af7">
    <w:name w:val="Верхний колонтитул Знак"/>
    <w:basedOn w:val="a0"/>
    <w:link w:val="af6"/>
    <w:uiPriority w:val="99"/>
    <w:rsid w:val="00D438C2"/>
    <w:rPr>
      <w:rFonts w:ascii="Times New Roman" w:eastAsia="Times New Roman" w:hAnsi="Times New Roman" w:cs="Times New Roman"/>
      <w:sz w:val="24"/>
      <w:szCs w:val="24"/>
      <w:lang w:val="ru-RU" w:eastAsia="ru-RU"/>
    </w:rPr>
  </w:style>
  <w:style w:type="paragraph" w:customStyle="1" w:styleId="af8">
    <w:name w:val="Знак"/>
    <w:basedOn w:val="a"/>
    <w:rsid w:val="00402BC9"/>
    <w:rPr>
      <w:rFonts w:ascii="Verdana" w:hAnsi="Verdana" w:cs="Verdana"/>
      <w:sz w:val="20"/>
      <w:szCs w:val="20"/>
      <w:lang w:val="en-US" w:eastAsia="en-US"/>
    </w:rPr>
  </w:style>
  <w:style w:type="paragraph" w:customStyle="1" w:styleId="23">
    <w:name w:val="Обычный2"/>
    <w:rsid w:val="00402BC9"/>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13">
    <w:name w:val="Знак Знак1 Знак Знак Знак"/>
    <w:basedOn w:val="a"/>
    <w:rsid w:val="00796BA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yhgalter.com/zvitnist-z-yedinogo-socialnogo-vnesk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129</Pages>
  <Words>127064</Words>
  <Characters>72427</Characters>
  <Application>Microsoft Office Word</Application>
  <DocSecurity>0</DocSecurity>
  <Lines>603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12</cp:revision>
  <dcterms:created xsi:type="dcterms:W3CDTF">2013-11-21T20:53:00Z</dcterms:created>
  <dcterms:modified xsi:type="dcterms:W3CDTF">2015-11-05T15:01:00Z</dcterms:modified>
</cp:coreProperties>
</file>